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F5" w:rsidRDefault="000B7FF5" w:rsidP="000B7FF5">
      <w:pPr>
        <w:spacing w:line="240" w:lineRule="auto"/>
        <w:ind w:left="720"/>
        <w:jc w:val="right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Таблица № 1</w:t>
      </w:r>
    </w:p>
    <w:p w:rsidR="000B7FF5" w:rsidRDefault="000B7FF5" w:rsidP="000B7FF5">
      <w:pPr>
        <w:spacing w:line="240" w:lineRule="auto"/>
        <w:ind w:left="72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Перечень проектов, прошедших этическую экспертизу в ЛЭК за  отчётный период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1843"/>
        <w:gridCol w:w="1701"/>
        <w:gridCol w:w="1984"/>
        <w:gridCol w:w="1418"/>
        <w:gridCol w:w="2835"/>
      </w:tblGrid>
      <w:tr w:rsidR="00C60508" w:rsidRPr="00C66707" w:rsidTr="0085780A">
        <w:tc>
          <w:tcPr>
            <w:tcW w:w="4112" w:type="dxa"/>
          </w:tcPr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Организация-заявитель</w:t>
            </w:r>
          </w:p>
        </w:tc>
        <w:tc>
          <w:tcPr>
            <w:tcW w:w="1843" w:type="dxa"/>
          </w:tcPr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 (МОН РК, МЗСР РК, международные гранты, инициативные)*</w:t>
            </w:r>
          </w:p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(КИ ЛС, БМИ, социальные, </w:t>
            </w:r>
            <w:proofErr w:type="spellStart"/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биообразцы</w:t>
            </w:r>
            <w:proofErr w:type="spellEnd"/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с участием животных, другие)**</w:t>
            </w:r>
          </w:p>
        </w:tc>
        <w:tc>
          <w:tcPr>
            <w:tcW w:w="1984" w:type="dxa"/>
          </w:tcPr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(Одобрено, одобрено с рекомендациями, </w:t>
            </w:r>
            <w:proofErr w:type="gramStart"/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повторное</w:t>
            </w:r>
            <w:proofErr w:type="gramEnd"/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отклонено)</w:t>
            </w:r>
          </w:p>
        </w:tc>
        <w:tc>
          <w:tcPr>
            <w:tcW w:w="1418" w:type="dxa"/>
          </w:tcPr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Последующий мониторинг</w:t>
            </w:r>
          </w:p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(периодичность промежуточных отчетов)</w:t>
            </w:r>
          </w:p>
        </w:tc>
        <w:tc>
          <w:tcPr>
            <w:tcW w:w="2835" w:type="dxa"/>
          </w:tcPr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Этические вопросы</w:t>
            </w:r>
          </w:p>
        </w:tc>
      </w:tr>
      <w:tr w:rsidR="00C60508" w:rsidRPr="00C66707" w:rsidTr="0085780A">
        <w:trPr>
          <w:trHeight w:val="366"/>
        </w:trPr>
        <w:tc>
          <w:tcPr>
            <w:tcW w:w="4112" w:type="dxa"/>
          </w:tcPr>
          <w:p w:rsidR="000B7FF5" w:rsidRDefault="000B7FF5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научно-обоснованных подходов к коррекции механической желтухи различного генеза</w:t>
            </w:r>
          </w:p>
          <w:p w:rsidR="00A34159" w:rsidRPr="00E10F10" w:rsidRDefault="00A34159" w:rsidP="00A34159">
            <w:pPr>
              <w:pStyle w:val="a4"/>
              <w:tabs>
                <w:tab w:val="left" w:pos="318"/>
              </w:tabs>
              <w:ind w:left="176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A3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проекта: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0F1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Цель проекта: Улучшить результаты лечения пациентов с синдромом механической желтухи различной этиологии.</w:t>
            </w:r>
          </w:p>
          <w:p w:rsidR="00A34159" w:rsidRPr="00E10F10" w:rsidRDefault="00A34159" w:rsidP="00A34159">
            <w:pPr>
              <w:pStyle w:val="a4"/>
              <w:tabs>
                <w:tab w:val="left" w:pos="318"/>
              </w:tabs>
              <w:ind w:left="176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E10F1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Задачи проекта:</w:t>
            </w:r>
          </w:p>
          <w:p w:rsidR="00A34159" w:rsidRPr="009E6CBF" w:rsidRDefault="00A34159" w:rsidP="00A34159">
            <w:pPr>
              <w:pStyle w:val="a4"/>
              <w:numPr>
                <w:ilvl w:val="2"/>
                <w:numId w:val="4"/>
              </w:numPr>
              <w:shd w:val="clear" w:color="auto" w:fill="FFFFFF"/>
              <w:tabs>
                <w:tab w:val="left" w:pos="318"/>
                <w:tab w:val="left" w:pos="993"/>
              </w:tabs>
              <w:ind w:left="176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E6C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Разработать алгоритм ведения пациентов «на высоте» механической желтухи</w:t>
            </w:r>
          </w:p>
          <w:p w:rsidR="00A34159" w:rsidRPr="009E6CBF" w:rsidRDefault="00A34159" w:rsidP="00A34159">
            <w:pPr>
              <w:pStyle w:val="a4"/>
              <w:numPr>
                <w:ilvl w:val="2"/>
                <w:numId w:val="4"/>
              </w:numPr>
              <w:shd w:val="clear" w:color="auto" w:fill="FFFFFF"/>
              <w:tabs>
                <w:tab w:val="left" w:pos="318"/>
                <w:tab w:val="left" w:pos="993"/>
              </w:tabs>
              <w:ind w:left="176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E6C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Оценить в динамике регрессию </w:t>
            </w:r>
            <w:proofErr w:type="spellStart"/>
            <w:r w:rsidRPr="009E6C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гипербилирубинемии</w:t>
            </w:r>
            <w:proofErr w:type="spellEnd"/>
            <w:r w:rsidRPr="009E6C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и явлений печеночной недостаточности при различных способах декомпрессии желчевыводящих путей.</w:t>
            </w:r>
          </w:p>
          <w:p w:rsidR="00A34159" w:rsidRPr="009E6CBF" w:rsidRDefault="00A34159" w:rsidP="00A34159">
            <w:pPr>
              <w:pStyle w:val="a4"/>
              <w:numPr>
                <w:ilvl w:val="2"/>
                <w:numId w:val="4"/>
              </w:numPr>
              <w:shd w:val="clear" w:color="auto" w:fill="FFFFFF"/>
              <w:tabs>
                <w:tab w:val="left" w:pos="318"/>
                <w:tab w:val="left" w:pos="993"/>
              </w:tabs>
              <w:ind w:left="176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E6C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Разработать оптимальную методику предоперационной подготовки к радикальной </w:t>
            </w:r>
            <w:r w:rsidRPr="009E6C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операции после дренирования желчных путей.</w:t>
            </w:r>
          </w:p>
          <w:p w:rsidR="00A34159" w:rsidRPr="00C66707" w:rsidRDefault="00A3415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АО Национальный научный центр хирургии им. А.Н. </w:t>
            </w:r>
            <w:proofErr w:type="spellStart"/>
            <w:r w:rsidRPr="00C66707">
              <w:rPr>
                <w:rFonts w:ascii="Times New Roman" w:hAnsi="Times New Roman" w:cs="Times New Roman"/>
                <w:bCs/>
                <w:sz w:val="24"/>
                <w:szCs w:val="24"/>
              </w:rPr>
              <w:t>Сызга</w:t>
            </w:r>
            <w:bookmarkStart w:id="0" w:name="_GoBack"/>
            <w:bookmarkEnd w:id="0"/>
            <w:r w:rsidRPr="00C66707">
              <w:rPr>
                <w:rFonts w:ascii="Times New Roman" w:hAnsi="Times New Roman" w:cs="Times New Roman"/>
                <w:bCs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1843" w:type="dxa"/>
          </w:tcPr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Cs/>
                <w:sz w:val="24"/>
                <w:szCs w:val="24"/>
              </w:rPr>
              <w:t>МОН РК</w:t>
            </w:r>
          </w:p>
        </w:tc>
        <w:tc>
          <w:tcPr>
            <w:tcW w:w="1701" w:type="dxa"/>
          </w:tcPr>
          <w:p w:rsidR="000B7FF5" w:rsidRPr="00C66707" w:rsidRDefault="00C60508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БМИ</w:t>
            </w:r>
          </w:p>
        </w:tc>
        <w:tc>
          <w:tcPr>
            <w:tcW w:w="1984" w:type="dxa"/>
          </w:tcPr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Одобрено</w:t>
            </w:r>
          </w:p>
        </w:tc>
        <w:tc>
          <w:tcPr>
            <w:tcW w:w="1418" w:type="dxa"/>
          </w:tcPr>
          <w:p w:rsidR="000B7FF5" w:rsidRPr="00C66707" w:rsidRDefault="00C60508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</w:t>
            </w:r>
            <w:r w:rsidR="0085780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proofErr w:type="gramEnd"/>
          </w:p>
        </w:tc>
        <w:tc>
          <w:tcPr>
            <w:tcW w:w="2835" w:type="dxa"/>
          </w:tcPr>
          <w:p w:rsidR="000B7FF5" w:rsidRPr="00C66707" w:rsidRDefault="000B7FF5" w:rsidP="000B7FF5">
            <w:pPr>
              <w:pStyle w:val="a4"/>
              <w:numPr>
                <w:ilvl w:val="0"/>
                <w:numId w:val="1"/>
              </w:numPr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лежит в основе озвученного проекта и учтены ли общие нормы предъявляемых при выполнении подобных проектов в вашем коллективе?</w:t>
            </w:r>
          </w:p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B7FF5" w:rsidRPr="00C66707" w:rsidRDefault="000B7FF5" w:rsidP="000B7FF5">
            <w:pPr>
              <w:pStyle w:val="a4"/>
              <w:numPr>
                <w:ilvl w:val="0"/>
                <w:numId w:val="1"/>
              </w:numPr>
              <w:ind w:left="121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предполагаемой новизне предусматривается определение единого национального стандарта в подходах к коррекции механической желтухи различного генеза, на настоящем развитии хирургии Казахстана действительно ли не </w:t>
            </w:r>
            <w:r w:rsidRPr="00C66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принят такой стандарт?</w:t>
            </w:r>
          </w:p>
          <w:p w:rsidR="000B7FF5" w:rsidRPr="00C66707" w:rsidRDefault="000B7FF5" w:rsidP="00FF41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5780A" w:rsidRPr="00C66707" w:rsidTr="0085780A">
        <w:trPr>
          <w:trHeight w:val="366"/>
        </w:trPr>
        <w:tc>
          <w:tcPr>
            <w:tcW w:w="4112" w:type="dxa"/>
          </w:tcPr>
          <w:p w:rsidR="00BF147E" w:rsidRPr="00C60508" w:rsidRDefault="00BF147E" w:rsidP="00C60508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676"/>
                <w:tab w:val="left" w:pos="993"/>
              </w:tabs>
              <w:ind w:left="17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50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«Пересадка пальца на кисть».</w:t>
            </w:r>
          </w:p>
          <w:p w:rsidR="00D866EF" w:rsidRDefault="00D866EF" w:rsidP="00C60508">
            <w:pPr>
              <w:pStyle w:val="a4"/>
              <w:numPr>
                <w:ilvl w:val="0"/>
                <w:numId w:val="2"/>
              </w:numPr>
              <w:tabs>
                <w:tab w:val="left" w:pos="676"/>
                <w:tab w:val="left" w:pos="993"/>
              </w:tabs>
              <w:ind w:left="17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66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«Чрескожное чреспечночное дренирование желчных протоков». </w:t>
            </w:r>
          </w:p>
          <w:p w:rsidR="00D866EF" w:rsidRDefault="00D866EF" w:rsidP="00C60508">
            <w:pPr>
              <w:pStyle w:val="a4"/>
              <w:numPr>
                <w:ilvl w:val="0"/>
                <w:numId w:val="2"/>
              </w:numPr>
              <w:tabs>
                <w:tab w:val="left" w:pos="676"/>
                <w:tab w:val="left" w:pos="993"/>
              </w:tabs>
              <w:ind w:left="17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66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«Аутотрансплантация тканей и сегментов конечностей с формированием микрососудистых анастомозов». </w:t>
            </w:r>
          </w:p>
          <w:p w:rsidR="00D866EF" w:rsidRDefault="00D866EF" w:rsidP="00C60508">
            <w:pPr>
              <w:pStyle w:val="a4"/>
              <w:numPr>
                <w:ilvl w:val="0"/>
                <w:numId w:val="2"/>
              </w:numPr>
              <w:tabs>
                <w:tab w:val="left" w:pos="676"/>
                <w:tab w:val="left" w:pos="993"/>
              </w:tabs>
              <w:ind w:left="17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66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«Реконструктивные и восстановительные операции на желчных протоках с применением микрохирургической техники». </w:t>
            </w:r>
          </w:p>
          <w:p w:rsidR="00D866EF" w:rsidRDefault="00D866EF" w:rsidP="00C60508">
            <w:pPr>
              <w:pStyle w:val="a4"/>
              <w:numPr>
                <w:ilvl w:val="0"/>
                <w:numId w:val="2"/>
              </w:numPr>
              <w:tabs>
                <w:tab w:val="left" w:pos="676"/>
                <w:tab w:val="left" w:pos="993"/>
              </w:tabs>
              <w:ind w:left="17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66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«Обширная резекция печени с реконструкцией сосудов». </w:t>
            </w:r>
          </w:p>
          <w:p w:rsidR="00D866EF" w:rsidRDefault="00D866EF" w:rsidP="00C60508">
            <w:pPr>
              <w:pStyle w:val="a4"/>
              <w:numPr>
                <w:ilvl w:val="0"/>
                <w:numId w:val="2"/>
              </w:numPr>
              <w:tabs>
                <w:tab w:val="left" w:pos="676"/>
                <w:tab w:val="left" w:pos="993"/>
              </w:tabs>
              <w:ind w:left="17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66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«Гибридные вмешательства (хирургическая и эндоваскулярная коррекция заболеваний магистральных артерий) в сосудистой хирургии». </w:t>
            </w:r>
          </w:p>
          <w:p w:rsidR="00D866EF" w:rsidRDefault="00D866EF" w:rsidP="00C60508">
            <w:pPr>
              <w:pStyle w:val="a4"/>
              <w:numPr>
                <w:ilvl w:val="0"/>
                <w:numId w:val="2"/>
              </w:numPr>
              <w:tabs>
                <w:tab w:val="left" w:pos="676"/>
                <w:tab w:val="left" w:pos="993"/>
              </w:tabs>
              <w:ind w:left="17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66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«Реконструктивные вмешательства при сочетанных поврежденных сосудов, нервов, сухожилий конечости с применением микрохирургической техники». </w:t>
            </w:r>
          </w:p>
          <w:p w:rsidR="00D866EF" w:rsidRDefault="00D866EF" w:rsidP="00C60508">
            <w:pPr>
              <w:pStyle w:val="a4"/>
              <w:numPr>
                <w:ilvl w:val="0"/>
                <w:numId w:val="2"/>
              </w:numPr>
              <w:tabs>
                <w:tab w:val="left" w:pos="676"/>
                <w:tab w:val="left" w:pos="993"/>
              </w:tabs>
              <w:ind w:left="17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66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«Рентгенвоскулярная </w:t>
            </w:r>
            <w:r w:rsidRPr="00D866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эмболизация артерий щитовидной железы». </w:t>
            </w:r>
          </w:p>
          <w:p w:rsidR="00D866EF" w:rsidRDefault="00D866EF" w:rsidP="00C60508">
            <w:pPr>
              <w:pStyle w:val="a4"/>
              <w:numPr>
                <w:ilvl w:val="0"/>
                <w:numId w:val="2"/>
              </w:numPr>
              <w:tabs>
                <w:tab w:val="left" w:pos="676"/>
                <w:tab w:val="left" w:pos="993"/>
              </w:tabs>
              <w:ind w:left="17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66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«Резекция сегмента или доли печени с использованием видеоассистенции». </w:t>
            </w:r>
          </w:p>
          <w:p w:rsidR="00D866EF" w:rsidRDefault="00D866EF" w:rsidP="00C60508">
            <w:pPr>
              <w:pStyle w:val="a4"/>
              <w:numPr>
                <w:ilvl w:val="0"/>
                <w:numId w:val="2"/>
              </w:numPr>
              <w:tabs>
                <w:tab w:val="left" w:pos="676"/>
                <w:tab w:val="left" w:pos="993"/>
              </w:tabs>
              <w:ind w:left="17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866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«Резекция сегмента или доли печени с использованием аппарата </w:t>
            </w:r>
            <w:r w:rsidRPr="00D866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CUSA</w:t>
            </w:r>
            <w:r w:rsidRPr="00D866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». </w:t>
            </w:r>
          </w:p>
          <w:p w:rsidR="00D866EF" w:rsidRDefault="00D866EF" w:rsidP="00C60508">
            <w:pPr>
              <w:pStyle w:val="a4"/>
              <w:numPr>
                <w:ilvl w:val="0"/>
                <w:numId w:val="2"/>
              </w:numPr>
              <w:tabs>
                <w:tab w:val="left" w:pos="676"/>
                <w:tab w:val="left" w:pos="993"/>
              </w:tabs>
              <w:ind w:left="17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52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«Трансгулярное Интрапеченочное Портосистемное Шунтирование. ТИПС». </w:t>
            </w:r>
          </w:p>
          <w:p w:rsidR="00D866EF" w:rsidRPr="002F52C5" w:rsidRDefault="00D866EF" w:rsidP="00C60508">
            <w:pPr>
              <w:pStyle w:val="a4"/>
              <w:numPr>
                <w:ilvl w:val="0"/>
                <w:numId w:val="2"/>
              </w:numPr>
              <w:tabs>
                <w:tab w:val="left" w:pos="676"/>
                <w:tab w:val="left" w:pos="993"/>
              </w:tabs>
              <w:ind w:left="17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52C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«Кататерный тромболис». </w:t>
            </w:r>
          </w:p>
          <w:p w:rsidR="00D866EF" w:rsidRPr="002F52C5" w:rsidRDefault="00D866EF" w:rsidP="00D866E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9D1E9E" w:rsidRPr="00D866EF" w:rsidRDefault="009D1E9E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9D1E9E" w:rsidRPr="00C66707" w:rsidRDefault="00D866EF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АО Национальный научный центр хирургии им. А.Н. </w:t>
            </w:r>
            <w:proofErr w:type="spellStart"/>
            <w:r w:rsidRPr="00C66707">
              <w:rPr>
                <w:rFonts w:ascii="Times New Roman" w:hAnsi="Times New Roman" w:cs="Times New Roman"/>
                <w:bCs/>
                <w:sz w:val="24"/>
                <w:szCs w:val="24"/>
              </w:rPr>
              <w:t>Сызганова</w:t>
            </w:r>
            <w:proofErr w:type="spellEnd"/>
          </w:p>
        </w:tc>
        <w:tc>
          <w:tcPr>
            <w:tcW w:w="1843" w:type="dxa"/>
          </w:tcPr>
          <w:p w:rsidR="009D1E9E" w:rsidRPr="00C66707" w:rsidRDefault="00D866EF" w:rsidP="00D866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МЗСР РК</w:t>
            </w:r>
          </w:p>
        </w:tc>
        <w:tc>
          <w:tcPr>
            <w:tcW w:w="1701" w:type="dxa"/>
          </w:tcPr>
          <w:p w:rsidR="009D1E9E" w:rsidRPr="00C66707" w:rsidRDefault="00C60508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БМИ</w:t>
            </w:r>
          </w:p>
        </w:tc>
        <w:tc>
          <w:tcPr>
            <w:tcW w:w="1984" w:type="dxa"/>
          </w:tcPr>
          <w:p w:rsidR="00BF147E" w:rsidRDefault="00BF147E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Одобрено </w:t>
            </w:r>
          </w:p>
          <w:p w:rsidR="009D1E9E" w:rsidRDefault="00D866EF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Отклонено </w:t>
            </w: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Отклонено</w:t>
            </w: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Отклонено</w:t>
            </w: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Отклонено</w:t>
            </w: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Отклонено</w:t>
            </w: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Отклонено</w:t>
            </w: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80A" w:rsidRDefault="0085780A" w:rsidP="0085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80A" w:rsidRDefault="0085780A" w:rsidP="008578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Отклонено</w:t>
            </w: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Отклонено</w:t>
            </w: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Отклонено</w:t>
            </w: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Отклонено</w:t>
            </w: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799" w:rsidRDefault="003D3799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Отклонено</w:t>
            </w:r>
          </w:p>
          <w:p w:rsidR="003D3799" w:rsidRPr="00C66707" w:rsidRDefault="003D3799" w:rsidP="00857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E9E" w:rsidRPr="00C66707" w:rsidRDefault="00C60508" w:rsidP="00FF4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</w:t>
            </w:r>
            <w:r w:rsidR="0085780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6683B" w:rsidRDefault="00C60508" w:rsidP="00A6683B">
            <w:pPr>
              <w:ind w:firstLine="572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Ч</w:t>
            </w:r>
            <w:r w:rsidR="00A6683B" w:rsidRPr="00655147">
              <w:rPr>
                <w:rFonts w:ascii="Times New Roman" w:hAnsi="Times New Roman"/>
                <w:sz w:val="24"/>
                <w:lang w:val="kk-KZ"/>
              </w:rPr>
              <w:t>то лежит в основе озвученной уникальной технологии и учтены ли общие нормы предъявляемых при выполнении подобных технологий в вашем коллективе?</w:t>
            </w:r>
          </w:p>
          <w:p w:rsidR="00680DE8" w:rsidRPr="00655147" w:rsidRDefault="00680DE8" w:rsidP="00A6683B">
            <w:pPr>
              <w:ind w:firstLine="572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6683B" w:rsidRDefault="00C60508" w:rsidP="00A6683B">
            <w:pPr>
              <w:pStyle w:val="a4"/>
              <w:ind w:left="0" w:firstLine="567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В</w:t>
            </w:r>
            <w:r w:rsidR="00A6683B" w:rsidRPr="000D390F">
              <w:rPr>
                <w:rFonts w:ascii="Times New Roman" w:hAnsi="Times New Roman"/>
                <w:sz w:val="24"/>
                <w:lang w:val="kk-KZ"/>
              </w:rPr>
              <w:t xml:space="preserve"> предполагаемой новизне предусматривается определение единого национального стандарта в подходах к </w:t>
            </w:r>
            <w:r w:rsidR="00A6683B" w:rsidRPr="000D390F">
              <w:rPr>
                <w:rFonts w:ascii="Times New Roman" w:hAnsi="Times New Roman"/>
                <w:sz w:val="24"/>
              </w:rPr>
              <w:t>пересадке пальцев на кисть</w:t>
            </w:r>
            <w:r w:rsidR="00A6683B" w:rsidRPr="000D390F">
              <w:rPr>
                <w:rFonts w:ascii="Times New Roman" w:hAnsi="Times New Roman"/>
                <w:sz w:val="24"/>
                <w:lang w:val="kk-KZ"/>
              </w:rPr>
              <w:t>, на настоящем развитии хирургии Казахстана действительно ли не принят такой стандарт?</w:t>
            </w:r>
          </w:p>
          <w:p w:rsidR="00680DE8" w:rsidRPr="000D390F" w:rsidRDefault="00680DE8" w:rsidP="00A6683B">
            <w:pPr>
              <w:pStyle w:val="a4"/>
              <w:ind w:left="0" w:firstLine="567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A6683B" w:rsidRPr="00221E91" w:rsidRDefault="00A6683B" w:rsidP="00A6683B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221E91">
              <w:rPr>
                <w:rFonts w:ascii="Times New Roman" w:hAnsi="Times New Roman"/>
                <w:sz w:val="24"/>
              </w:rPr>
              <w:t>Будет ли пациент осведомлен о рисках пересадки пальцев</w:t>
            </w:r>
            <w:r w:rsidRPr="000D390F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9D1E9E" w:rsidRPr="00A6683B" w:rsidRDefault="009D1E9E" w:rsidP="00A6683B">
            <w:pPr>
              <w:pStyle w:val="a4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6B" w:rsidRDefault="0044636B">
      <w:pPr>
        <w:rPr>
          <w:lang w:val="kk-KZ"/>
        </w:rPr>
      </w:pPr>
    </w:p>
    <w:p w:rsidR="0085780A" w:rsidRDefault="0085780A">
      <w:pPr>
        <w:rPr>
          <w:lang w:val="kk-KZ"/>
        </w:rPr>
      </w:pPr>
    </w:p>
    <w:p w:rsidR="0085780A" w:rsidRDefault="0085780A">
      <w:pPr>
        <w:rPr>
          <w:lang w:val="kk-KZ"/>
        </w:rPr>
      </w:pPr>
    </w:p>
    <w:p w:rsidR="0085780A" w:rsidRDefault="0085780A">
      <w:pPr>
        <w:rPr>
          <w:lang w:val="kk-KZ"/>
        </w:rPr>
      </w:pPr>
    </w:p>
    <w:p w:rsidR="0085780A" w:rsidRDefault="0085780A">
      <w:pPr>
        <w:rPr>
          <w:lang w:val="kk-KZ"/>
        </w:rPr>
      </w:pPr>
    </w:p>
    <w:p w:rsidR="0085780A" w:rsidRPr="0085780A" w:rsidRDefault="0085780A" w:rsidP="0085780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5780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Председатель ЛЭК </w:t>
      </w:r>
    </w:p>
    <w:p w:rsidR="0085780A" w:rsidRPr="0085780A" w:rsidRDefault="0085780A" w:rsidP="0085780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Pr="0085780A">
        <w:rPr>
          <w:rFonts w:ascii="Times New Roman" w:hAnsi="Times New Roman" w:cs="Times New Roman"/>
          <w:b/>
          <w:sz w:val="26"/>
          <w:szCs w:val="26"/>
          <w:lang w:val="kk-KZ"/>
        </w:rPr>
        <w:t xml:space="preserve">.м.н., профессор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85780A">
        <w:rPr>
          <w:rFonts w:ascii="Times New Roman" w:hAnsi="Times New Roman" w:cs="Times New Roman"/>
          <w:b/>
          <w:sz w:val="26"/>
          <w:szCs w:val="26"/>
          <w:lang w:val="kk-KZ"/>
        </w:rPr>
        <w:t>Е.М. Миербеков</w:t>
      </w:r>
    </w:p>
    <w:sectPr w:rsidR="0085780A" w:rsidRPr="0085780A" w:rsidSect="000B7F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DDA"/>
    <w:multiLevelType w:val="hybridMultilevel"/>
    <w:tmpl w:val="65F86F56"/>
    <w:lvl w:ilvl="0" w:tplc="8D5A2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6257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B6DC945C">
      <w:start w:val="1"/>
      <w:numFmt w:val="decimal"/>
      <w:lvlText w:val="%3)"/>
      <w:lvlJc w:val="left"/>
      <w:pPr>
        <w:ind w:left="2400" w:hanging="42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6819"/>
    <w:multiLevelType w:val="hybridMultilevel"/>
    <w:tmpl w:val="821CF7BC"/>
    <w:lvl w:ilvl="0" w:tplc="B9C2F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1286E"/>
    <w:multiLevelType w:val="hybridMultilevel"/>
    <w:tmpl w:val="470C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1365F"/>
    <w:multiLevelType w:val="hybridMultilevel"/>
    <w:tmpl w:val="19287552"/>
    <w:lvl w:ilvl="0" w:tplc="54D6F63C">
      <w:start w:val="5"/>
      <w:numFmt w:val="bullet"/>
      <w:lvlText w:val="-"/>
      <w:lvlJc w:val="left"/>
      <w:pPr>
        <w:ind w:left="9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19"/>
    <w:rsid w:val="000B7FF5"/>
    <w:rsid w:val="00172A4F"/>
    <w:rsid w:val="003D3799"/>
    <w:rsid w:val="0044636B"/>
    <w:rsid w:val="00634E19"/>
    <w:rsid w:val="00680DE8"/>
    <w:rsid w:val="0085780A"/>
    <w:rsid w:val="009D1E9E"/>
    <w:rsid w:val="00A34159"/>
    <w:rsid w:val="00A6683B"/>
    <w:rsid w:val="00BD71C4"/>
    <w:rsid w:val="00BF147E"/>
    <w:rsid w:val="00C60508"/>
    <w:rsid w:val="00C66707"/>
    <w:rsid w:val="00D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3A60-0343-435D-A007-21541914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 2</dc:creator>
  <cp:keywords/>
  <dc:description/>
  <cp:lastModifiedBy>ОПО 2</cp:lastModifiedBy>
  <cp:revision>14</cp:revision>
  <cp:lastPrinted>2015-12-29T02:06:00Z</cp:lastPrinted>
  <dcterms:created xsi:type="dcterms:W3CDTF">2015-12-29T01:57:00Z</dcterms:created>
  <dcterms:modified xsi:type="dcterms:W3CDTF">2015-12-29T05:28:00Z</dcterms:modified>
</cp:coreProperties>
</file>