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7D" w:rsidRDefault="003E227D" w:rsidP="003E227D">
      <w:pPr>
        <w:pStyle w:val="Standard"/>
        <w:jc w:val="center"/>
        <w:rPr>
          <w:rFonts w:cs="Times New Roman"/>
          <w:b/>
          <w:sz w:val="22"/>
          <w:szCs w:val="22"/>
        </w:rPr>
      </w:pPr>
      <w:r>
        <w:rPr>
          <w:rFonts w:cs="Times New Roman"/>
          <w:b/>
          <w:sz w:val="22"/>
          <w:szCs w:val="22"/>
        </w:rPr>
        <w:t>Объявления</w:t>
      </w:r>
    </w:p>
    <w:p w:rsidR="003E227D" w:rsidRDefault="003E227D" w:rsidP="003E227D">
      <w:pPr>
        <w:pStyle w:val="Standard"/>
        <w:jc w:val="center"/>
        <w:rPr>
          <w:rFonts w:cs="Times New Roman"/>
          <w:b/>
          <w:sz w:val="22"/>
          <w:szCs w:val="22"/>
        </w:rPr>
      </w:pPr>
      <w:r>
        <w:rPr>
          <w:rFonts w:cs="Times New Roman"/>
          <w:b/>
          <w:sz w:val="22"/>
          <w:szCs w:val="22"/>
        </w:rPr>
        <w:t>о проведении закупа способом запроса ценовых предложений</w:t>
      </w:r>
    </w:p>
    <w:p w:rsidR="003E227D" w:rsidRDefault="003E227D" w:rsidP="003E227D">
      <w:pPr>
        <w:pStyle w:val="Standard"/>
        <w:jc w:val="center"/>
        <w:rPr>
          <w:rFonts w:cs="Times New Roman"/>
          <w:b/>
          <w:sz w:val="22"/>
          <w:szCs w:val="22"/>
        </w:rPr>
      </w:pPr>
    </w:p>
    <w:p w:rsidR="003E227D" w:rsidRDefault="003E227D" w:rsidP="003E227D">
      <w:pPr>
        <w:pStyle w:val="Standard"/>
        <w:jc w:val="center"/>
        <w:rPr>
          <w:rFonts w:cs="Times New Roman"/>
          <w:sz w:val="22"/>
          <w:szCs w:val="22"/>
        </w:rPr>
      </w:pPr>
      <w:r>
        <w:rPr>
          <w:rFonts w:cs="Times New Roman"/>
          <w:sz w:val="22"/>
          <w:szCs w:val="22"/>
        </w:rPr>
        <w:t>г.</w:t>
      </w:r>
      <w:r>
        <w:rPr>
          <w:rFonts w:cs="Times New Roman"/>
          <w:b/>
          <w:sz w:val="22"/>
          <w:szCs w:val="22"/>
        </w:rPr>
        <w:t xml:space="preserve"> </w:t>
      </w:r>
      <w:r>
        <w:rPr>
          <w:rFonts w:cs="Times New Roman"/>
          <w:sz w:val="22"/>
          <w:szCs w:val="22"/>
        </w:rPr>
        <w:t>Алматы                                                                                                                «</w:t>
      </w:r>
      <w:r>
        <w:rPr>
          <w:rFonts w:cs="Times New Roman"/>
          <w:sz w:val="22"/>
          <w:szCs w:val="22"/>
          <w:lang w:val="kk-KZ"/>
        </w:rPr>
        <w:t>06</w:t>
      </w:r>
      <w:r>
        <w:rPr>
          <w:rFonts w:cs="Times New Roman"/>
          <w:sz w:val="22"/>
          <w:szCs w:val="22"/>
        </w:rPr>
        <w:t xml:space="preserve">» </w:t>
      </w:r>
      <w:r>
        <w:rPr>
          <w:rFonts w:cs="Times New Roman"/>
          <w:sz w:val="22"/>
          <w:szCs w:val="22"/>
          <w:lang w:val="kk-KZ"/>
        </w:rPr>
        <w:t>февраля</w:t>
      </w:r>
      <w:r>
        <w:rPr>
          <w:rFonts w:cs="Times New Roman"/>
          <w:sz w:val="22"/>
          <w:szCs w:val="22"/>
        </w:rPr>
        <w:t xml:space="preserve"> 2018 года</w:t>
      </w:r>
    </w:p>
    <w:p w:rsidR="003E227D" w:rsidRDefault="003E227D" w:rsidP="003E227D">
      <w:pPr>
        <w:pStyle w:val="Standard"/>
        <w:jc w:val="center"/>
        <w:rPr>
          <w:rFonts w:cs="Times New Roman"/>
          <w:sz w:val="22"/>
          <w:szCs w:val="22"/>
        </w:rPr>
      </w:pPr>
    </w:p>
    <w:p w:rsidR="002D7E3B" w:rsidRDefault="002D7E3B" w:rsidP="002D7E3B">
      <w:pPr>
        <w:ind w:firstLine="708"/>
        <w:jc w:val="both"/>
        <w:rPr>
          <w:rStyle w:val="s1"/>
          <w:b w:val="0"/>
        </w:rPr>
      </w:pPr>
      <w:proofErr w:type="gramStart"/>
      <w:r>
        <w:rPr>
          <w:rFonts w:cs="Times New Roman"/>
          <w:sz w:val="22"/>
          <w:szCs w:val="22"/>
        </w:rPr>
        <w:t xml:space="preserve">АО «Национальный научный центр хирургии имени А.Н. </w:t>
      </w:r>
      <w:proofErr w:type="spellStart"/>
      <w:r>
        <w:rPr>
          <w:rFonts w:cs="Times New Roman"/>
          <w:sz w:val="22"/>
          <w:szCs w:val="22"/>
        </w:rPr>
        <w:t>Сызганова</w:t>
      </w:r>
      <w:proofErr w:type="spellEnd"/>
      <w:r>
        <w:rPr>
          <w:rFonts w:cs="Times New Roman"/>
          <w:sz w:val="22"/>
          <w:szCs w:val="22"/>
        </w:rPr>
        <w:t xml:space="preserve">» в соответствии с </w:t>
      </w:r>
      <w:r>
        <w:rPr>
          <w:rStyle w:val="s1"/>
          <w:sz w:val="22"/>
          <w:szCs w:val="22"/>
        </w:rPr>
        <w:t>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Pr>
          <w:rStyle w:val="s1"/>
          <w:sz w:val="22"/>
          <w:szCs w:val="22"/>
        </w:rPr>
        <w:t xml:space="preserve"> (</w:t>
      </w:r>
      <w:proofErr w:type="gramStart"/>
      <w:r>
        <w:rPr>
          <w:rStyle w:val="s1"/>
          <w:sz w:val="22"/>
          <w:szCs w:val="22"/>
        </w:rPr>
        <w:t xml:space="preserve">далее-Правил) объявляет о проведении закупа способом запроса ценовых предложений. </w:t>
      </w:r>
      <w:proofErr w:type="gramEnd"/>
    </w:p>
    <w:p w:rsidR="002D7E3B" w:rsidRDefault="002D7E3B" w:rsidP="002D7E3B">
      <w:pPr>
        <w:pStyle w:val="a4"/>
        <w:jc w:val="both"/>
      </w:pPr>
      <w:r>
        <w:rPr>
          <w:rFonts w:ascii="Times New Roman" w:hAnsi="Times New Roman"/>
          <w:b/>
        </w:rPr>
        <w:t xml:space="preserve">Организатор </w:t>
      </w:r>
      <w:r>
        <w:rPr>
          <w:rFonts w:ascii="Times New Roman" w:hAnsi="Times New Roman"/>
        </w:rPr>
        <w:t xml:space="preserve">– АО «Национальный научный центр хирургии имени А.Н. </w:t>
      </w:r>
      <w:proofErr w:type="spellStart"/>
      <w:r>
        <w:rPr>
          <w:rFonts w:ascii="Times New Roman" w:hAnsi="Times New Roman"/>
        </w:rPr>
        <w:t>Сызганова</w:t>
      </w:r>
      <w:proofErr w:type="spellEnd"/>
      <w:r>
        <w:rPr>
          <w:rFonts w:ascii="Times New Roman" w:hAnsi="Times New Roman"/>
        </w:rPr>
        <w:t>»</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Юридический адрес: Казахстан, Алматы, улица </w:t>
      </w:r>
      <w:proofErr w:type="spellStart"/>
      <w:r>
        <w:rPr>
          <w:rFonts w:eastAsiaTheme="minorHAnsi" w:cs="Times New Roman"/>
          <w:kern w:val="0"/>
          <w:sz w:val="22"/>
          <w:szCs w:val="22"/>
          <w:lang w:eastAsia="en-US" w:bidi="ar-SA"/>
        </w:rPr>
        <w:t>Желтоксан</w:t>
      </w:r>
      <w:proofErr w:type="spellEnd"/>
      <w:r>
        <w:rPr>
          <w:rFonts w:eastAsiaTheme="minorHAnsi" w:cs="Times New Roman"/>
          <w:kern w:val="0"/>
          <w:sz w:val="22"/>
          <w:szCs w:val="22"/>
          <w:lang w:eastAsia="en-US" w:bidi="ar-SA"/>
        </w:rPr>
        <w:t xml:space="preserve"> 62, 51</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БИН: 990240008204</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Банковские реквизиты: АО "</w:t>
      </w:r>
      <w:proofErr w:type="spellStart"/>
      <w:r>
        <w:rPr>
          <w:rFonts w:eastAsiaTheme="minorHAnsi" w:cs="Times New Roman"/>
          <w:kern w:val="0"/>
          <w:sz w:val="22"/>
          <w:szCs w:val="22"/>
          <w:lang w:eastAsia="en-US" w:bidi="ar-SA"/>
        </w:rPr>
        <w:t>Нурбанк</w:t>
      </w:r>
      <w:proofErr w:type="spellEnd"/>
      <w:r>
        <w:rPr>
          <w:rFonts w:eastAsiaTheme="minorHAnsi" w:cs="Times New Roman"/>
          <w:kern w:val="0"/>
          <w:sz w:val="22"/>
          <w:szCs w:val="22"/>
          <w:lang w:eastAsia="en-US" w:bidi="ar-SA"/>
        </w:rPr>
        <w:t>"</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ИИК: KZ0884901KZ000835509</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БИК: NURSKZKX</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Валюта счета: KZT</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bCs/>
          <w:kern w:val="0"/>
          <w:sz w:val="22"/>
          <w:szCs w:val="22"/>
          <w:lang w:eastAsia="en-US" w:bidi="ar-SA"/>
        </w:rPr>
        <w:t>Представитель организатора:</w:t>
      </w:r>
      <w:r>
        <w:rPr>
          <w:rFonts w:eastAsiaTheme="minorHAnsi" w:cs="Times New Roman"/>
          <w:b/>
          <w:bCs/>
          <w:kern w:val="0"/>
          <w:sz w:val="22"/>
          <w:szCs w:val="22"/>
          <w:lang w:eastAsia="en-US" w:bidi="ar-SA"/>
        </w:rPr>
        <w:t xml:space="preserve"> </w:t>
      </w:r>
      <w:proofErr w:type="spellStart"/>
      <w:r>
        <w:rPr>
          <w:rFonts w:eastAsiaTheme="minorHAnsi" w:cs="Times New Roman"/>
          <w:kern w:val="0"/>
          <w:sz w:val="22"/>
          <w:szCs w:val="22"/>
          <w:lang w:eastAsia="en-US" w:bidi="ar-SA"/>
        </w:rPr>
        <w:t>Баймаханов</w:t>
      </w:r>
      <w:proofErr w:type="spellEnd"/>
      <w:r>
        <w:rPr>
          <w:rFonts w:eastAsiaTheme="minorHAnsi" w:cs="Times New Roman"/>
          <w:kern w:val="0"/>
          <w:sz w:val="22"/>
          <w:szCs w:val="22"/>
          <w:lang w:eastAsia="en-US" w:bidi="ar-SA"/>
        </w:rPr>
        <w:t xml:space="preserve"> </w:t>
      </w:r>
      <w:proofErr w:type="spellStart"/>
      <w:r>
        <w:rPr>
          <w:rFonts w:eastAsiaTheme="minorHAnsi" w:cs="Times New Roman"/>
          <w:kern w:val="0"/>
          <w:sz w:val="22"/>
          <w:szCs w:val="22"/>
          <w:lang w:eastAsia="en-US" w:bidi="ar-SA"/>
        </w:rPr>
        <w:t>Болатбек</w:t>
      </w:r>
      <w:proofErr w:type="spellEnd"/>
      <w:r>
        <w:rPr>
          <w:rFonts w:eastAsiaTheme="minorHAnsi" w:cs="Times New Roman"/>
          <w:kern w:val="0"/>
          <w:sz w:val="22"/>
          <w:szCs w:val="22"/>
          <w:lang w:eastAsia="en-US" w:bidi="ar-SA"/>
        </w:rPr>
        <w:t xml:space="preserve"> </w:t>
      </w:r>
      <w:proofErr w:type="spellStart"/>
      <w:r>
        <w:rPr>
          <w:rFonts w:eastAsiaTheme="minorHAnsi" w:cs="Times New Roman"/>
          <w:kern w:val="0"/>
          <w:sz w:val="22"/>
          <w:szCs w:val="22"/>
          <w:lang w:eastAsia="en-US" w:bidi="ar-SA"/>
        </w:rPr>
        <w:t>Бимендеевич</w:t>
      </w:r>
      <w:proofErr w:type="spellEnd"/>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Должность: Председатель правления</w:t>
      </w:r>
    </w:p>
    <w:p w:rsidR="002D7E3B" w:rsidRDefault="002D7E3B" w:rsidP="002D7E3B">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Контактный телефон: 87272780444</w:t>
      </w:r>
    </w:p>
    <w:p w:rsidR="002D7E3B" w:rsidRDefault="002D7E3B" w:rsidP="002D7E3B">
      <w:pPr>
        <w:pStyle w:val="a4"/>
        <w:jc w:val="both"/>
        <w:rPr>
          <w:rFonts w:ascii="Times New Roman" w:eastAsiaTheme="minorHAnsi" w:hAnsi="Times New Roman"/>
          <w:kern w:val="0"/>
          <w:lang w:eastAsia="en-US"/>
        </w:rPr>
      </w:pPr>
      <w:r>
        <w:rPr>
          <w:rFonts w:ascii="Times New Roman" w:eastAsiaTheme="minorHAnsi" w:hAnsi="Times New Roman"/>
          <w:kern w:val="0"/>
          <w:lang w:eastAsia="en-US"/>
        </w:rPr>
        <w:t>E-</w:t>
      </w:r>
      <w:proofErr w:type="spellStart"/>
      <w:r>
        <w:rPr>
          <w:rFonts w:ascii="Times New Roman" w:eastAsiaTheme="minorHAnsi" w:hAnsi="Times New Roman"/>
          <w:kern w:val="0"/>
          <w:lang w:eastAsia="en-US"/>
        </w:rPr>
        <w:t>mail</w:t>
      </w:r>
      <w:proofErr w:type="spellEnd"/>
      <w:r>
        <w:rPr>
          <w:rFonts w:ascii="Times New Roman" w:eastAsiaTheme="minorHAnsi" w:hAnsi="Times New Roman"/>
          <w:kern w:val="0"/>
          <w:lang w:eastAsia="en-US"/>
        </w:rPr>
        <w:t xml:space="preserve">: </w:t>
      </w:r>
      <w:hyperlink r:id="rId5" w:history="1">
        <w:r>
          <w:rPr>
            <w:rStyle w:val="a3"/>
            <w:rFonts w:ascii="Times New Roman" w:eastAsiaTheme="minorHAnsi" w:hAnsi="Times New Roman"/>
            <w:kern w:val="0"/>
            <w:lang w:eastAsia="en-US"/>
          </w:rPr>
          <w:t>goszakupsyzganova@mail.ru</w:t>
        </w:r>
      </w:hyperlink>
    </w:p>
    <w:p w:rsidR="003E227D" w:rsidRDefault="003E227D" w:rsidP="003E227D">
      <w:pPr>
        <w:pStyle w:val="Standard"/>
        <w:spacing w:line="276" w:lineRule="auto"/>
        <w:rPr>
          <w:rFonts w:cs="Times New Roman"/>
          <w:sz w:val="22"/>
          <w:szCs w:val="22"/>
        </w:rPr>
      </w:pPr>
    </w:p>
    <w:tbl>
      <w:tblPr>
        <w:tblW w:w="9403" w:type="dxa"/>
        <w:jc w:val="center"/>
        <w:tblInd w:w="-135" w:type="dxa"/>
        <w:tblLayout w:type="fixed"/>
        <w:tblCellMar>
          <w:left w:w="10" w:type="dxa"/>
          <w:right w:w="10" w:type="dxa"/>
        </w:tblCellMar>
        <w:tblLook w:val="04A0" w:firstRow="1" w:lastRow="0" w:firstColumn="1" w:lastColumn="0" w:noHBand="0" w:noVBand="1"/>
      </w:tblPr>
      <w:tblGrid>
        <w:gridCol w:w="676"/>
        <w:gridCol w:w="3624"/>
        <w:gridCol w:w="993"/>
        <w:gridCol w:w="992"/>
        <w:gridCol w:w="1559"/>
        <w:gridCol w:w="1559"/>
      </w:tblGrid>
      <w:tr w:rsidR="003E227D" w:rsidRPr="003E227D" w:rsidTr="003E227D">
        <w:trPr>
          <w:trHeight w:val="700"/>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b/>
              </w:rPr>
            </w:pPr>
            <w:r w:rsidRPr="003E227D">
              <w:rPr>
                <w:rFonts w:ascii="Times New Roman" w:hAnsi="Times New Roman"/>
                <w:b/>
              </w:rPr>
              <w:t>№ лота</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b/>
              </w:rPr>
            </w:pPr>
            <w:r w:rsidRPr="003E227D">
              <w:rPr>
                <w:rFonts w:ascii="Times New Roman" w:hAnsi="Times New Roman"/>
                <w:b/>
              </w:rPr>
              <w:t>Наименование и характеристики продукции</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b/>
              </w:rPr>
            </w:pPr>
            <w:r w:rsidRPr="003E227D">
              <w:rPr>
                <w:rFonts w:ascii="Times New Roman" w:hAnsi="Times New Roman"/>
                <w:b/>
              </w:rPr>
              <w:t xml:space="preserve">Ед. </w:t>
            </w:r>
            <w:proofErr w:type="spellStart"/>
            <w:r w:rsidRPr="003E227D">
              <w:rPr>
                <w:rFonts w:ascii="Times New Roman" w:hAnsi="Times New Roman"/>
                <w:b/>
              </w:rPr>
              <w:t>изм</w:t>
            </w:r>
            <w:proofErr w:type="spellEnd"/>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b/>
              </w:rPr>
            </w:pPr>
            <w:r w:rsidRPr="003E227D">
              <w:rPr>
                <w:rFonts w:ascii="Times New Roman" w:hAnsi="Times New Roman"/>
                <w:b/>
              </w:rPr>
              <w:t>Кол-во</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b/>
              </w:rPr>
            </w:pPr>
            <w:r w:rsidRPr="003E227D">
              <w:rPr>
                <w:rFonts w:ascii="Times New Roman" w:hAnsi="Times New Roman"/>
                <w:b/>
              </w:rPr>
              <w:t>Цена за единицу по лоту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b/>
              </w:rPr>
            </w:pPr>
            <w:r w:rsidRPr="003E227D">
              <w:rPr>
                <w:rFonts w:ascii="Times New Roman" w:hAnsi="Times New Roman"/>
                <w:b/>
              </w:rPr>
              <w:t>Выделенная сумма</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rPr>
            </w:pPr>
            <w:r w:rsidRPr="003E227D">
              <w:rPr>
                <w:rFonts w:ascii="Times New Roman" w:hAnsi="Times New Roman"/>
              </w:rPr>
              <w:t>1</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Адаптер У-образный для коронарной перфузии. Переходник с </w:t>
            </w:r>
            <w:proofErr w:type="spellStart"/>
            <w:r w:rsidRPr="003E227D">
              <w:rPr>
                <w:sz w:val="22"/>
                <w:szCs w:val="22"/>
              </w:rPr>
              <w:t>луер</w:t>
            </w:r>
            <w:proofErr w:type="spellEnd"/>
            <w:r w:rsidRPr="003E227D">
              <w:rPr>
                <w:sz w:val="22"/>
                <w:szCs w:val="22"/>
              </w:rPr>
              <w:t xml:space="preserve">-портом "папа" на одиночной трубке,  с </w:t>
            </w:r>
            <w:proofErr w:type="spellStart"/>
            <w:r w:rsidRPr="003E227D">
              <w:rPr>
                <w:sz w:val="22"/>
                <w:szCs w:val="22"/>
              </w:rPr>
              <w:t>луер</w:t>
            </w:r>
            <w:proofErr w:type="spellEnd"/>
            <w:r w:rsidRPr="003E227D">
              <w:rPr>
                <w:sz w:val="22"/>
                <w:szCs w:val="22"/>
              </w:rPr>
              <w:t xml:space="preserve">-портом  "мама" на </w:t>
            </w:r>
            <w:proofErr w:type="spellStart"/>
            <w:r w:rsidRPr="003E227D">
              <w:rPr>
                <w:sz w:val="22"/>
                <w:szCs w:val="22"/>
              </w:rPr>
              <w:t>кардиоплегической</w:t>
            </w:r>
            <w:proofErr w:type="spellEnd"/>
            <w:r w:rsidRPr="003E227D">
              <w:rPr>
                <w:sz w:val="22"/>
                <w:szCs w:val="22"/>
              </w:rPr>
              <w:t xml:space="preserve"> приточной трубке и гладким коннектором 1\4" (0,64 см) на дренажной трубке. </w:t>
            </w:r>
            <w:proofErr w:type="spellStart"/>
            <w:r w:rsidRPr="003E227D">
              <w:rPr>
                <w:sz w:val="22"/>
                <w:szCs w:val="22"/>
              </w:rPr>
              <w:t>Кардиоплегическая</w:t>
            </w:r>
            <w:proofErr w:type="spellEnd"/>
            <w:r w:rsidRPr="003E227D">
              <w:rPr>
                <w:sz w:val="22"/>
                <w:szCs w:val="22"/>
              </w:rPr>
              <w:t xml:space="preserve"> приточная и дренажная трубки имеют различные по цвету зажимы. Общая длина 7,5" (19,1 см) с приточной линией длиной 3" (7,6 см)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40,00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3 500,00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rPr>
            </w:pPr>
            <w:r w:rsidRPr="003E227D">
              <w:rPr>
                <w:rFonts w:ascii="Times New Roman" w:hAnsi="Times New Roman"/>
              </w:rPr>
              <w:t>2</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Антеградная</w:t>
            </w:r>
            <w:proofErr w:type="spellEnd"/>
            <w:r w:rsidRPr="003E227D">
              <w:rPr>
                <w:sz w:val="22"/>
                <w:szCs w:val="22"/>
              </w:rPr>
              <w:t xml:space="preserve"> </w:t>
            </w:r>
            <w:proofErr w:type="spellStart"/>
            <w:r w:rsidRPr="003E227D">
              <w:rPr>
                <w:sz w:val="22"/>
                <w:szCs w:val="22"/>
              </w:rPr>
              <w:t>кардиоплегическая</w:t>
            </w:r>
            <w:proofErr w:type="spellEnd"/>
            <w:r w:rsidRPr="003E227D">
              <w:rPr>
                <w:sz w:val="22"/>
                <w:szCs w:val="22"/>
              </w:rPr>
              <w:t xml:space="preserve"> канюля  7 </w:t>
            </w:r>
            <w:proofErr w:type="spellStart"/>
            <w:r w:rsidRPr="003E227D">
              <w:rPr>
                <w:sz w:val="22"/>
                <w:szCs w:val="22"/>
              </w:rPr>
              <w:t>Fr</w:t>
            </w:r>
            <w:proofErr w:type="spellEnd"/>
            <w:r w:rsidRPr="003E227D">
              <w:rPr>
                <w:sz w:val="22"/>
                <w:szCs w:val="22"/>
              </w:rPr>
              <w:t xml:space="preserve"> из "</w:t>
            </w:r>
            <w:proofErr w:type="gramStart"/>
            <w:r w:rsidRPr="003E227D">
              <w:rPr>
                <w:sz w:val="22"/>
                <w:szCs w:val="22"/>
              </w:rPr>
              <w:t>Мембранный</w:t>
            </w:r>
            <w:proofErr w:type="gramEnd"/>
            <w:r w:rsidRPr="003E227D">
              <w:rPr>
                <w:sz w:val="22"/>
                <w:szCs w:val="22"/>
              </w:rPr>
              <w:t xml:space="preserve"> </w:t>
            </w:r>
            <w:proofErr w:type="spellStart"/>
            <w:r w:rsidRPr="003E227D">
              <w:rPr>
                <w:sz w:val="22"/>
                <w:szCs w:val="22"/>
              </w:rPr>
              <w:t>оксигенатор</w:t>
            </w:r>
            <w:proofErr w:type="spellEnd"/>
            <w:r w:rsidRPr="003E227D">
              <w:rPr>
                <w:sz w:val="22"/>
                <w:szCs w:val="22"/>
              </w:rPr>
              <w:t xml:space="preserve"> интегрированным CVR и устойчивым к плазме волокном. </w:t>
            </w:r>
            <w:proofErr w:type="spellStart"/>
            <w:r w:rsidRPr="003E227D">
              <w:rPr>
                <w:sz w:val="22"/>
                <w:szCs w:val="22"/>
              </w:rPr>
              <w:t>Кардиоплегические</w:t>
            </w:r>
            <w:proofErr w:type="spellEnd"/>
            <w:r w:rsidRPr="003E227D">
              <w:rPr>
                <w:sz w:val="22"/>
                <w:szCs w:val="22"/>
              </w:rPr>
              <w:t xml:space="preserve"> канюли для корня аорты с дренажной линие</w:t>
            </w:r>
            <w:proofErr w:type="gramStart"/>
            <w:r w:rsidRPr="003E227D">
              <w:rPr>
                <w:sz w:val="22"/>
                <w:szCs w:val="22"/>
              </w:rPr>
              <w:t>й-</w:t>
            </w:r>
            <w:proofErr w:type="gramEnd"/>
            <w:r w:rsidRPr="003E227D">
              <w:rPr>
                <w:sz w:val="22"/>
                <w:szCs w:val="22"/>
              </w:rPr>
              <w:t xml:space="preserve"> прозрачный корпус с отдельной дренажной линией и </w:t>
            </w:r>
            <w:proofErr w:type="spellStart"/>
            <w:r w:rsidRPr="003E227D">
              <w:rPr>
                <w:sz w:val="22"/>
                <w:szCs w:val="22"/>
              </w:rPr>
              <w:t>рентгеноконтрастным</w:t>
            </w:r>
            <w:proofErr w:type="spellEnd"/>
            <w:r w:rsidRPr="003E227D">
              <w:rPr>
                <w:sz w:val="22"/>
                <w:szCs w:val="22"/>
              </w:rPr>
              <w:t xml:space="preserve"> наконечником. Возможность мониторинга давления и дренирования левых отделов сердца посредством дренажной линии. Канюли снабжены тонкой иглой – </w:t>
            </w:r>
            <w:proofErr w:type="spellStart"/>
            <w:r w:rsidRPr="003E227D">
              <w:rPr>
                <w:sz w:val="22"/>
                <w:szCs w:val="22"/>
              </w:rPr>
              <w:t>интродюссером</w:t>
            </w:r>
            <w:proofErr w:type="spellEnd"/>
            <w:r w:rsidRPr="003E227D">
              <w:rPr>
                <w:sz w:val="22"/>
                <w:szCs w:val="22"/>
              </w:rPr>
              <w:t xml:space="preserve">. Длина- 14,0 см, диаметр 7 </w:t>
            </w:r>
            <w:proofErr w:type="spellStart"/>
            <w:r w:rsidRPr="003E227D">
              <w:rPr>
                <w:sz w:val="22"/>
                <w:szCs w:val="22"/>
              </w:rPr>
              <w:t>Fr</w:t>
            </w:r>
            <w:proofErr w:type="spellEnd"/>
            <w:r w:rsidRPr="003E227D">
              <w:rPr>
                <w:sz w:val="22"/>
                <w:szCs w:val="22"/>
              </w:rPr>
              <w:t xml:space="preserve"> (3,0 мм </w:t>
            </w:r>
            <w:proofErr w:type="gramStart"/>
            <w:r w:rsidRPr="003E227D">
              <w:rPr>
                <w:sz w:val="22"/>
                <w:szCs w:val="22"/>
              </w:rPr>
              <w:t>мм</w:t>
            </w:r>
            <w:proofErr w:type="gramEnd"/>
            <w:r w:rsidRPr="003E227D">
              <w:rPr>
                <w:sz w:val="22"/>
                <w:szCs w:val="22"/>
              </w:rPr>
              <w:t xml:space="preserve">) D </w:t>
            </w:r>
            <w:r w:rsidRPr="003E227D">
              <w:rPr>
                <w:sz w:val="22"/>
                <w:szCs w:val="22"/>
              </w:rPr>
              <w:lastRenderedPageBreak/>
              <w:t xml:space="preserve">Р при потоке 600 мл\мин менее 40 мм </w:t>
            </w:r>
            <w:proofErr w:type="spellStart"/>
            <w:r w:rsidRPr="003E227D">
              <w:rPr>
                <w:sz w:val="22"/>
                <w:szCs w:val="22"/>
              </w:rPr>
              <w:t>рт</w:t>
            </w:r>
            <w:proofErr w:type="spellEnd"/>
            <w:r w:rsidRPr="003E227D">
              <w:rPr>
                <w:sz w:val="22"/>
                <w:szCs w:val="22"/>
              </w:rPr>
              <w:t xml:space="preserve"> ст.</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16 500,00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330 000,00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rPr>
            </w:pPr>
            <w:r w:rsidRPr="003E227D">
              <w:rPr>
                <w:rFonts w:ascii="Times New Roman" w:hAnsi="Times New Roman"/>
              </w:rPr>
              <w:lastRenderedPageBreak/>
              <w:t>3</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Артериальные канюли по типу ЕОРА с </w:t>
            </w:r>
            <w:proofErr w:type="spellStart"/>
            <w:r w:rsidRPr="003E227D">
              <w:rPr>
                <w:sz w:val="22"/>
                <w:szCs w:val="22"/>
              </w:rPr>
              <w:t>люер</w:t>
            </w:r>
            <w:proofErr w:type="spellEnd"/>
            <w:r w:rsidRPr="003E227D">
              <w:rPr>
                <w:sz w:val="22"/>
                <w:szCs w:val="22"/>
              </w:rPr>
              <w:t xml:space="preserve">-портом 20 </w:t>
            </w:r>
            <w:proofErr w:type="spellStart"/>
            <w:r w:rsidRPr="003E227D">
              <w:rPr>
                <w:sz w:val="22"/>
                <w:szCs w:val="22"/>
              </w:rPr>
              <w:t>Fr</w:t>
            </w:r>
            <w:proofErr w:type="spellEnd"/>
            <w:r w:rsidRPr="003E227D">
              <w:rPr>
                <w:sz w:val="22"/>
                <w:szCs w:val="22"/>
              </w:rPr>
              <w:t xml:space="preserve"> (6,7 мм). Канюли артериальные с тонкостенным наконечником, удлиненным цельнолитым устойчивым к перегибам корпусом и армированными стенками. Снабжены отметками глубины введения. Длина 30,5 см., красный </w:t>
            </w:r>
            <w:proofErr w:type="spellStart"/>
            <w:r w:rsidRPr="003E227D">
              <w:rPr>
                <w:sz w:val="22"/>
                <w:szCs w:val="22"/>
              </w:rPr>
              <w:t>гемостатический</w:t>
            </w:r>
            <w:proofErr w:type="spellEnd"/>
            <w:r w:rsidRPr="003E227D">
              <w:rPr>
                <w:sz w:val="22"/>
                <w:szCs w:val="22"/>
              </w:rPr>
              <w:t xml:space="preserve"> колпачок.  Комплектуется </w:t>
            </w:r>
            <w:proofErr w:type="spellStart"/>
            <w:r w:rsidRPr="003E227D">
              <w:rPr>
                <w:sz w:val="22"/>
                <w:szCs w:val="22"/>
              </w:rPr>
              <w:t>ретгенокотрастным</w:t>
            </w:r>
            <w:proofErr w:type="spellEnd"/>
            <w:r w:rsidRPr="003E227D">
              <w:rPr>
                <w:sz w:val="22"/>
                <w:szCs w:val="22"/>
              </w:rPr>
              <w:t xml:space="preserve"> кольцом для регулировки глубины введения и </w:t>
            </w:r>
            <w:proofErr w:type="spellStart"/>
            <w:r w:rsidRPr="003E227D">
              <w:rPr>
                <w:sz w:val="22"/>
                <w:szCs w:val="22"/>
              </w:rPr>
              <w:t>интродюссером</w:t>
            </w:r>
            <w:proofErr w:type="spellEnd"/>
            <w:r w:rsidRPr="003E227D">
              <w:rPr>
                <w:sz w:val="22"/>
                <w:szCs w:val="22"/>
              </w:rPr>
              <w:t xml:space="preserve"> с </w:t>
            </w:r>
            <w:proofErr w:type="spellStart"/>
            <w:r w:rsidRPr="003E227D">
              <w:rPr>
                <w:sz w:val="22"/>
                <w:szCs w:val="22"/>
              </w:rPr>
              <w:t>дилатирующим</w:t>
            </w:r>
            <w:proofErr w:type="spellEnd"/>
            <w:r w:rsidRPr="003E227D">
              <w:rPr>
                <w:sz w:val="22"/>
                <w:szCs w:val="22"/>
              </w:rPr>
              <w:t xml:space="preserve"> наконечником. Коннектор может быть с </w:t>
            </w:r>
            <w:proofErr w:type="spellStart"/>
            <w:r w:rsidRPr="003E227D">
              <w:rPr>
                <w:sz w:val="22"/>
                <w:szCs w:val="22"/>
              </w:rPr>
              <w:t>люер</w:t>
            </w:r>
            <w:proofErr w:type="spellEnd"/>
            <w:r w:rsidRPr="003E227D">
              <w:rPr>
                <w:sz w:val="22"/>
                <w:szCs w:val="22"/>
              </w:rPr>
              <w:t xml:space="preserve"> портом и без него</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27 000,00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3E227D" w:rsidRPr="003E227D" w:rsidRDefault="003E227D" w:rsidP="003E227D">
            <w:pPr>
              <w:pStyle w:val="a4"/>
              <w:spacing w:line="276" w:lineRule="auto"/>
              <w:jc w:val="center"/>
              <w:rPr>
                <w:rFonts w:ascii="Times New Roman" w:hAnsi="Times New Roman"/>
              </w:rPr>
            </w:pPr>
            <w:r w:rsidRPr="003E227D">
              <w:rPr>
                <w:rFonts w:ascii="Times New Roman" w:hAnsi="Times New Roman"/>
              </w:rPr>
              <w:t>4</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Артериальные канюли по типу ЕОРА с </w:t>
            </w:r>
            <w:proofErr w:type="spellStart"/>
            <w:r w:rsidRPr="003E227D">
              <w:rPr>
                <w:sz w:val="22"/>
                <w:szCs w:val="22"/>
              </w:rPr>
              <w:t>люер</w:t>
            </w:r>
            <w:proofErr w:type="spellEnd"/>
            <w:r w:rsidRPr="003E227D">
              <w:rPr>
                <w:sz w:val="22"/>
                <w:szCs w:val="22"/>
              </w:rPr>
              <w:t xml:space="preserve">-портом 22 </w:t>
            </w:r>
            <w:proofErr w:type="spellStart"/>
            <w:r w:rsidRPr="003E227D">
              <w:rPr>
                <w:sz w:val="22"/>
                <w:szCs w:val="22"/>
              </w:rPr>
              <w:t>Fr</w:t>
            </w:r>
            <w:proofErr w:type="spellEnd"/>
            <w:r w:rsidRPr="003E227D">
              <w:rPr>
                <w:sz w:val="22"/>
                <w:szCs w:val="22"/>
              </w:rPr>
              <w:t xml:space="preserve"> (7,3 мм). Канюли артериальные с тонкостенным наконечником, удлиненным цельнолитым устойчивым к перегибам корпусом и армированными стенками. Снабжены отметками глубины введения. Длина 30,5 см., красный </w:t>
            </w:r>
            <w:proofErr w:type="spellStart"/>
            <w:r w:rsidRPr="003E227D">
              <w:rPr>
                <w:sz w:val="22"/>
                <w:szCs w:val="22"/>
              </w:rPr>
              <w:t>гемостатический</w:t>
            </w:r>
            <w:proofErr w:type="spellEnd"/>
            <w:r w:rsidRPr="003E227D">
              <w:rPr>
                <w:sz w:val="22"/>
                <w:szCs w:val="22"/>
              </w:rPr>
              <w:t xml:space="preserve"> колпачок.  Комплектуется </w:t>
            </w:r>
            <w:proofErr w:type="spellStart"/>
            <w:r w:rsidRPr="003E227D">
              <w:rPr>
                <w:sz w:val="22"/>
                <w:szCs w:val="22"/>
              </w:rPr>
              <w:t>ретгенокотрастным</w:t>
            </w:r>
            <w:proofErr w:type="spellEnd"/>
            <w:r w:rsidRPr="003E227D">
              <w:rPr>
                <w:sz w:val="22"/>
                <w:szCs w:val="22"/>
              </w:rPr>
              <w:t xml:space="preserve"> кольцом для регулировки глубины введения и </w:t>
            </w:r>
            <w:proofErr w:type="spellStart"/>
            <w:r w:rsidRPr="003E227D">
              <w:rPr>
                <w:sz w:val="22"/>
                <w:szCs w:val="22"/>
              </w:rPr>
              <w:t>интродюссером</w:t>
            </w:r>
            <w:proofErr w:type="spellEnd"/>
            <w:r w:rsidRPr="003E227D">
              <w:rPr>
                <w:sz w:val="22"/>
                <w:szCs w:val="22"/>
              </w:rPr>
              <w:t xml:space="preserve"> с </w:t>
            </w:r>
            <w:proofErr w:type="spellStart"/>
            <w:r w:rsidRPr="003E227D">
              <w:rPr>
                <w:sz w:val="22"/>
                <w:szCs w:val="22"/>
              </w:rPr>
              <w:t>дилатирующим</w:t>
            </w:r>
            <w:proofErr w:type="spellEnd"/>
            <w:r w:rsidRPr="003E227D">
              <w:rPr>
                <w:sz w:val="22"/>
                <w:szCs w:val="22"/>
              </w:rPr>
              <w:t xml:space="preserve"> наконечником. Коннектор может быть с </w:t>
            </w:r>
            <w:proofErr w:type="spellStart"/>
            <w:r w:rsidRPr="003E227D">
              <w:rPr>
                <w:sz w:val="22"/>
                <w:szCs w:val="22"/>
              </w:rPr>
              <w:t>люер</w:t>
            </w:r>
            <w:proofErr w:type="spellEnd"/>
            <w:r w:rsidRPr="003E227D">
              <w:rPr>
                <w:sz w:val="22"/>
                <w:szCs w:val="22"/>
              </w:rPr>
              <w:t xml:space="preserve"> портом и без него</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27 000,00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945 000,00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5</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Артериальные канюли по типу ЕОРА с </w:t>
            </w:r>
            <w:proofErr w:type="spellStart"/>
            <w:r w:rsidRPr="003E227D">
              <w:rPr>
                <w:sz w:val="22"/>
                <w:szCs w:val="22"/>
              </w:rPr>
              <w:t>люер</w:t>
            </w:r>
            <w:proofErr w:type="spellEnd"/>
            <w:r w:rsidRPr="003E227D">
              <w:rPr>
                <w:sz w:val="22"/>
                <w:szCs w:val="22"/>
              </w:rPr>
              <w:t xml:space="preserve">-портом 24 </w:t>
            </w:r>
            <w:proofErr w:type="spellStart"/>
            <w:r w:rsidRPr="003E227D">
              <w:rPr>
                <w:sz w:val="22"/>
                <w:szCs w:val="22"/>
              </w:rPr>
              <w:t>Fr</w:t>
            </w:r>
            <w:proofErr w:type="spellEnd"/>
            <w:r w:rsidRPr="003E227D">
              <w:rPr>
                <w:sz w:val="22"/>
                <w:szCs w:val="22"/>
              </w:rPr>
              <w:t xml:space="preserve"> (8,0 мм). Канюли артериальные с тонкостенным наконечником, удлиненным цельнолитым устойчивым к перегибам корпусом и армированными стенками. Снабжены отметками глубины введения. Длина 30,5 см., красный </w:t>
            </w:r>
            <w:proofErr w:type="spellStart"/>
            <w:r w:rsidRPr="003E227D">
              <w:rPr>
                <w:sz w:val="22"/>
                <w:szCs w:val="22"/>
              </w:rPr>
              <w:t>гемостатический</w:t>
            </w:r>
            <w:proofErr w:type="spellEnd"/>
            <w:r w:rsidRPr="003E227D">
              <w:rPr>
                <w:sz w:val="22"/>
                <w:szCs w:val="22"/>
              </w:rPr>
              <w:t xml:space="preserve"> колпачок.  Комплектуется </w:t>
            </w:r>
            <w:proofErr w:type="spellStart"/>
            <w:r w:rsidRPr="003E227D">
              <w:rPr>
                <w:sz w:val="22"/>
                <w:szCs w:val="22"/>
              </w:rPr>
              <w:t>ретгенокотрастным</w:t>
            </w:r>
            <w:proofErr w:type="spellEnd"/>
            <w:r w:rsidRPr="003E227D">
              <w:rPr>
                <w:sz w:val="22"/>
                <w:szCs w:val="22"/>
              </w:rPr>
              <w:t xml:space="preserve"> кольцом для регулировки глубины введения и </w:t>
            </w:r>
            <w:proofErr w:type="spellStart"/>
            <w:r w:rsidRPr="003E227D">
              <w:rPr>
                <w:sz w:val="22"/>
                <w:szCs w:val="22"/>
              </w:rPr>
              <w:t>интродюссером</w:t>
            </w:r>
            <w:proofErr w:type="spellEnd"/>
            <w:r w:rsidRPr="003E227D">
              <w:rPr>
                <w:sz w:val="22"/>
                <w:szCs w:val="22"/>
              </w:rPr>
              <w:t xml:space="preserve"> с </w:t>
            </w:r>
            <w:proofErr w:type="spellStart"/>
            <w:r w:rsidRPr="003E227D">
              <w:rPr>
                <w:sz w:val="22"/>
                <w:szCs w:val="22"/>
              </w:rPr>
              <w:t>дилатирующим</w:t>
            </w:r>
            <w:proofErr w:type="spellEnd"/>
            <w:r w:rsidRPr="003E227D">
              <w:rPr>
                <w:sz w:val="22"/>
                <w:szCs w:val="22"/>
              </w:rPr>
              <w:t xml:space="preserve"> наконечником. Коннектор может быть с </w:t>
            </w:r>
            <w:proofErr w:type="spellStart"/>
            <w:r w:rsidRPr="003E227D">
              <w:rPr>
                <w:sz w:val="22"/>
                <w:szCs w:val="22"/>
              </w:rPr>
              <w:t>люер</w:t>
            </w:r>
            <w:proofErr w:type="spellEnd"/>
            <w:r w:rsidRPr="003E227D">
              <w:rPr>
                <w:sz w:val="22"/>
                <w:szCs w:val="22"/>
              </w:rPr>
              <w:t xml:space="preserve"> портом и без него</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40,00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27 000,00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1 080 000,00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6</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Бикавальная</w:t>
            </w:r>
            <w:proofErr w:type="spellEnd"/>
            <w:r w:rsidRPr="003E227D">
              <w:rPr>
                <w:sz w:val="22"/>
                <w:szCs w:val="22"/>
              </w:rPr>
              <w:t xml:space="preserve"> бедренная венозная канюля 23Fr, 25Fr, 27Fr, 29Fr.Бедренная венозная канюля c </w:t>
            </w:r>
            <w:proofErr w:type="spellStart"/>
            <w:r w:rsidRPr="003E227D">
              <w:rPr>
                <w:sz w:val="22"/>
                <w:szCs w:val="22"/>
              </w:rPr>
              <w:t>интродьюсером</w:t>
            </w:r>
            <w:proofErr w:type="spellEnd"/>
            <w:r w:rsidRPr="003E227D">
              <w:rPr>
                <w:sz w:val="22"/>
                <w:szCs w:val="22"/>
              </w:rPr>
              <w:t xml:space="preserve">.  Канюля также подходит для установки </w:t>
            </w:r>
            <w:proofErr w:type="spellStart"/>
            <w:r w:rsidRPr="003E227D">
              <w:rPr>
                <w:sz w:val="22"/>
                <w:szCs w:val="22"/>
              </w:rPr>
              <w:t>бикавально</w:t>
            </w:r>
            <w:proofErr w:type="spellEnd"/>
            <w:r w:rsidRPr="003E227D">
              <w:rPr>
                <w:sz w:val="22"/>
                <w:szCs w:val="22"/>
              </w:rPr>
              <w:t xml:space="preserve"> и для </w:t>
            </w:r>
            <w:proofErr w:type="spellStart"/>
            <w:r w:rsidRPr="003E227D">
              <w:rPr>
                <w:sz w:val="22"/>
                <w:szCs w:val="22"/>
              </w:rPr>
              <w:t>миниинвазивных</w:t>
            </w:r>
            <w:proofErr w:type="spellEnd"/>
            <w:r w:rsidRPr="003E227D">
              <w:rPr>
                <w:sz w:val="22"/>
                <w:szCs w:val="22"/>
              </w:rPr>
              <w:t xml:space="preserve"> операций.  Длина  76,2см; длина наконечника  </w:t>
            </w:r>
            <w:r w:rsidRPr="003E227D">
              <w:rPr>
                <w:sz w:val="22"/>
                <w:szCs w:val="22"/>
              </w:rPr>
              <w:lastRenderedPageBreak/>
              <w:t xml:space="preserve">55.0 – 60.0 см, коннектор 3/8, </w:t>
            </w:r>
            <w:proofErr w:type="gramStart"/>
            <w:r w:rsidRPr="003E227D">
              <w:rPr>
                <w:sz w:val="22"/>
                <w:szCs w:val="22"/>
              </w:rPr>
              <w:t>без</w:t>
            </w:r>
            <w:proofErr w:type="gramEnd"/>
            <w:r w:rsidRPr="003E227D">
              <w:rPr>
                <w:sz w:val="22"/>
                <w:szCs w:val="22"/>
              </w:rPr>
              <w:t xml:space="preserve"> вента.  Размеры – 23Fr, 25Fr, 27Fr, 29Fr.  Дополнительно к канюлям  поставляется 3/8 – ½ адаптер. Материал канюли – полиуретан с армированием  стальной проволокой по всей длине канюли. Дополнительное армирование в зоне боковых отверстий. Конический дизайн наконечника. Внутренняя стенка очень близко прилегает  к </w:t>
            </w:r>
            <w:proofErr w:type="spellStart"/>
            <w:r w:rsidRPr="003E227D">
              <w:rPr>
                <w:sz w:val="22"/>
                <w:szCs w:val="22"/>
              </w:rPr>
              <w:t>интродьюсеру</w:t>
            </w:r>
            <w:proofErr w:type="spellEnd"/>
            <w:r w:rsidRPr="003E227D">
              <w:rPr>
                <w:sz w:val="22"/>
                <w:szCs w:val="22"/>
              </w:rPr>
              <w:t xml:space="preserve">, что обеспечивает, гладкое скольжение. Канюля имеет </w:t>
            </w:r>
            <w:proofErr w:type="spellStart"/>
            <w:r w:rsidRPr="003E227D">
              <w:rPr>
                <w:sz w:val="22"/>
                <w:szCs w:val="22"/>
              </w:rPr>
              <w:t>гемостатический</w:t>
            </w:r>
            <w:proofErr w:type="spellEnd"/>
            <w:r w:rsidRPr="003E227D">
              <w:rPr>
                <w:sz w:val="22"/>
                <w:szCs w:val="22"/>
              </w:rPr>
              <w:t xml:space="preserve"> колпачок с отверстием для </w:t>
            </w:r>
            <w:proofErr w:type="spellStart"/>
            <w:r w:rsidRPr="003E227D">
              <w:rPr>
                <w:sz w:val="22"/>
                <w:szCs w:val="22"/>
              </w:rPr>
              <w:t>интродьюсераю</w:t>
            </w:r>
            <w:proofErr w:type="spellEnd"/>
            <w:r w:rsidRPr="003E227D">
              <w:rPr>
                <w:sz w:val="22"/>
                <w:szCs w:val="22"/>
              </w:rPr>
              <w:t xml:space="preserve"> </w:t>
            </w:r>
            <w:proofErr w:type="spellStart"/>
            <w:r w:rsidRPr="003E227D">
              <w:rPr>
                <w:sz w:val="22"/>
                <w:szCs w:val="22"/>
              </w:rPr>
              <w:t>Интродьюсер</w:t>
            </w:r>
            <w:proofErr w:type="spellEnd"/>
            <w:r w:rsidRPr="003E227D">
              <w:rPr>
                <w:sz w:val="22"/>
                <w:szCs w:val="22"/>
              </w:rPr>
              <w:t xml:space="preserve"> из поливинилхлорида. Канюля снабжена передвижным </w:t>
            </w:r>
            <w:proofErr w:type="spellStart"/>
            <w:r w:rsidRPr="003E227D">
              <w:rPr>
                <w:sz w:val="22"/>
                <w:szCs w:val="22"/>
              </w:rPr>
              <w:t>рентгеноконтрастным</w:t>
            </w:r>
            <w:proofErr w:type="spellEnd"/>
            <w:r w:rsidRPr="003E227D">
              <w:rPr>
                <w:sz w:val="22"/>
                <w:szCs w:val="22"/>
              </w:rPr>
              <w:t xml:space="preserve"> шовным кольцом.  Стерильная, одноразового использования,  1 штука в наборе</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7</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Высокопоточные</w:t>
            </w:r>
            <w:proofErr w:type="spellEnd"/>
            <w:r w:rsidRPr="003E227D">
              <w:rPr>
                <w:sz w:val="22"/>
                <w:szCs w:val="22"/>
              </w:rPr>
              <w:t xml:space="preserve"> канюли для устьев коронарных артерии 90 град угловой наконечник типа «корзинка» 12 </w:t>
            </w:r>
            <w:proofErr w:type="spellStart"/>
            <w:r w:rsidRPr="003E227D">
              <w:rPr>
                <w:sz w:val="22"/>
                <w:szCs w:val="22"/>
              </w:rPr>
              <w:t>Fr</w:t>
            </w:r>
            <w:proofErr w:type="spellEnd"/>
            <w:r w:rsidRPr="003E227D">
              <w:rPr>
                <w:sz w:val="22"/>
                <w:szCs w:val="22"/>
              </w:rPr>
              <w:t xml:space="preserve">   (4,0 мм)</w:t>
            </w:r>
            <w:proofErr w:type="gramStart"/>
            <w:r w:rsidRPr="003E227D">
              <w:rPr>
                <w:sz w:val="22"/>
                <w:szCs w:val="22"/>
              </w:rPr>
              <w:t xml:space="preserve"> .</w:t>
            </w:r>
            <w:proofErr w:type="gramEnd"/>
            <w:r w:rsidRPr="003E227D">
              <w:rPr>
                <w:sz w:val="22"/>
                <w:szCs w:val="22"/>
              </w:rPr>
              <w:t xml:space="preserve">Канюли должна иметь фланцевый, </w:t>
            </w:r>
            <w:proofErr w:type="spellStart"/>
            <w:r w:rsidRPr="003E227D">
              <w:rPr>
                <w:sz w:val="22"/>
                <w:szCs w:val="22"/>
              </w:rPr>
              <w:t>рентгено</w:t>
            </w:r>
            <w:proofErr w:type="spellEnd"/>
            <w:r w:rsidRPr="003E227D">
              <w:rPr>
                <w:sz w:val="22"/>
                <w:szCs w:val="22"/>
              </w:rPr>
              <w:t xml:space="preserve">-контрастный наконечник типа «корзинка», соединенный с гибкой стальной ручкой с большим просветом. Канюля снабжена </w:t>
            </w:r>
            <w:proofErr w:type="spellStart"/>
            <w:r w:rsidRPr="003E227D">
              <w:rPr>
                <w:sz w:val="22"/>
                <w:szCs w:val="22"/>
              </w:rPr>
              <w:t>люер</w:t>
            </w:r>
            <w:proofErr w:type="spellEnd"/>
            <w:r w:rsidRPr="003E227D">
              <w:rPr>
                <w:sz w:val="22"/>
                <w:szCs w:val="22"/>
              </w:rPr>
              <w:t>-портом, типа «мама». 19.1 см длина. 90° угловой наконечник.</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6 900,00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207 000,00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8</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Высокопоточные</w:t>
            </w:r>
            <w:proofErr w:type="spellEnd"/>
            <w:r w:rsidRPr="003E227D">
              <w:rPr>
                <w:sz w:val="22"/>
                <w:szCs w:val="22"/>
              </w:rPr>
              <w:t xml:space="preserve"> канюли для устьев коронарных артерии 45 град угловой наконечник типа «корзинка» 12 </w:t>
            </w:r>
            <w:proofErr w:type="spellStart"/>
            <w:r w:rsidRPr="003E227D">
              <w:rPr>
                <w:sz w:val="22"/>
                <w:szCs w:val="22"/>
              </w:rPr>
              <w:t>Fr</w:t>
            </w:r>
            <w:proofErr w:type="spellEnd"/>
            <w:r w:rsidRPr="003E227D">
              <w:rPr>
                <w:sz w:val="22"/>
                <w:szCs w:val="22"/>
              </w:rPr>
              <w:t xml:space="preserve">   (4,0 мм)</w:t>
            </w:r>
            <w:proofErr w:type="gramStart"/>
            <w:r w:rsidRPr="003E227D">
              <w:rPr>
                <w:sz w:val="22"/>
                <w:szCs w:val="22"/>
              </w:rPr>
              <w:t xml:space="preserve"> .</w:t>
            </w:r>
            <w:proofErr w:type="gramEnd"/>
            <w:r w:rsidRPr="003E227D">
              <w:rPr>
                <w:sz w:val="22"/>
                <w:szCs w:val="22"/>
              </w:rPr>
              <w:t xml:space="preserve"> Канюли должна иметь фланцевый, </w:t>
            </w:r>
            <w:proofErr w:type="spellStart"/>
            <w:r w:rsidRPr="003E227D">
              <w:rPr>
                <w:sz w:val="22"/>
                <w:szCs w:val="22"/>
              </w:rPr>
              <w:t>рентгено</w:t>
            </w:r>
            <w:proofErr w:type="spellEnd"/>
            <w:r w:rsidRPr="003E227D">
              <w:rPr>
                <w:sz w:val="22"/>
                <w:szCs w:val="22"/>
              </w:rPr>
              <w:t xml:space="preserve">-контрастный наконечник типа «корзинка», соединенный с гибкой стальной ручкой с большим просветом. Канюля снабжена </w:t>
            </w:r>
            <w:proofErr w:type="spellStart"/>
            <w:r w:rsidRPr="003E227D">
              <w:rPr>
                <w:sz w:val="22"/>
                <w:szCs w:val="22"/>
              </w:rPr>
              <w:t>люер</w:t>
            </w:r>
            <w:proofErr w:type="spellEnd"/>
            <w:r w:rsidRPr="003E227D">
              <w:rPr>
                <w:sz w:val="22"/>
                <w:szCs w:val="22"/>
              </w:rPr>
              <w:t>-портом, типа «мама». 19.1 см длина. 45° угловой наконечник.</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6 900,00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207 000,00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9</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Двухступенчатые венозные канюли  для коннектора 1/2 MC2 34/46 </w:t>
            </w:r>
            <w:proofErr w:type="spellStart"/>
            <w:r w:rsidRPr="003E227D">
              <w:rPr>
                <w:sz w:val="22"/>
                <w:szCs w:val="22"/>
              </w:rPr>
              <w:t>fr</w:t>
            </w:r>
            <w:proofErr w:type="spellEnd"/>
            <w:r w:rsidRPr="003E227D">
              <w:rPr>
                <w:sz w:val="22"/>
                <w:szCs w:val="22"/>
              </w:rPr>
              <w:t>., коннектор 1/2</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17 100,00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427 500,00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10</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Двухступенчатые венозные канюли   для коннектора 1/2 MC2 34/46 </w:t>
            </w:r>
            <w:proofErr w:type="spellStart"/>
            <w:r w:rsidRPr="003E227D">
              <w:rPr>
                <w:sz w:val="22"/>
                <w:szCs w:val="22"/>
              </w:rPr>
              <w:t>fr</w:t>
            </w:r>
            <w:proofErr w:type="spellEnd"/>
            <w:r w:rsidRPr="003E227D">
              <w:rPr>
                <w:sz w:val="22"/>
                <w:szCs w:val="22"/>
              </w:rPr>
              <w:t>., коннектор 1/2 Овальный корпус</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17 500,00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87 500,00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11</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Канюля </w:t>
            </w:r>
            <w:proofErr w:type="spellStart"/>
            <w:r w:rsidRPr="003E227D">
              <w:rPr>
                <w:sz w:val="22"/>
                <w:szCs w:val="22"/>
              </w:rPr>
              <w:t>кардиоплегическая</w:t>
            </w:r>
            <w:proofErr w:type="spellEnd"/>
            <w:r w:rsidRPr="003E227D">
              <w:rPr>
                <w:sz w:val="22"/>
                <w:szCs w:val="22"/>
              </w:rPr>
              <w:t xml:space="preserve"> для корня аорты 18 </w:t>
            </w:r>
            <w:proofErr w:type="spellStart"/>
            <w:r w:rsidRPr="003E227D">
              <w:rPr>
                <w:sz w:val="22"/>
                <w:szCs w:val="22"/>
              </w:rPr>
              <w:t>ga</w:t>
            </w:r>
            <w:proofErr w:type="spellEnd"/>
            <w:r w:rsidRPr="003E227D">
              <w:rPr>
                <w:sz w:val="22"/>
                <w:szCs w:val="22"/>
              </w:rPr>
              <w:t xml:space="preserve"> (14fr) - 1,0 мм. </w:t>
            </w:r>
            <w:proofErr w:type="spellStart"/>
            <w:r w:rsidRPr="003E227D">
              <w:rPr>
                <w:sz w:val="22"/>
                <w:szCs w:val="22"/>
              </w:rPr>
              <w:t>Кардиоплегические</w:t>
            </w:r>
            <w:proofErr w:type="spellEnd"/>
            <w:r w:rsidRPr="003E227D">
              <w:rPr>
                <w:sz w:val="22"/>
                <w:szCs w:val="22"/>
              </w:rPr>
              <w:t xml:space="preserve"> канюли для корня аорты с дренажной линие</w:t>
            </w:r>
            <w:proofErr w:type="gramStart"/>
            <w:r w:rsidRPr="003E227D">
              <w:rPr>
                <w:sz w:val="22"/>
                <w:szCs w:val="22"/>
              </w:rPr>
              <w:t>й-</w:t>
            </w:r>
            <w:proofErr w:type="gramEnd"/>
            <w:r w:rsidRPr="003E227D">
              <w:rPr>
                <w:sz w:val="22"/>
                <w:szCs w:val="22"/>
              </w:rPr>
              <w:t xml:space="preserve"> прозрачный корпус с отдельной дренажной линией и </w:t>
            </w:r>
            <w:proofErr w:type="spellStart"/>
            <w:r w:rsidRPr="003E227D">
              <w:rPr>
                <w:sz w:val="22"/>
                <w:szCs w:val="22"/>
              </w:rPr>
              <w:t>рентгеноконтрастным</w:t>
            </w:r>
            <w:proofErr w:type="spellEnd"/>
            <w:r w:rsidRPr="003E227D">
              <w:rPr>
                <w:sz w:val="22"/>
                <w:szCs w:val="22"/>
              </w:rPr>
              <w:t xml:space="preserve"> наконечником. Возможность </w:t>
            </w:r>
            <w:r w:rsidRPr="003E227D">
              <w:rPr>
                <w:sz w:val="22"/>
                <w:szCs w:val="22"/>
              </w:rPr>
              <w:lastRenderedPageBreak/>
              <w:t xml:space="preserve">мониторинга давления и дренирования левых отделов сердца посредством дренажной линии. Канюли снабжены тонкой иглой – </w:t>
            </w:r>
            <w:proofErr w:type="spellStart"/>
            <w:r w:rsidRPr="003E227D">
              <w:rPr>
                <w:sz w:val="22"/>
                <w:szCs w:val="22"/>
              </w:rPr>
              <w:t>интродюссером</w:t>
            </w:r>
            <w:proofErr w:type="spellEnd"/>
            <w:r w:rsidRPr="003E227D">
              <w:rPr>
                <w:sz w:val="22"/>
                <w:szCs w:val="22"/>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6 300,00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31 500,00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12</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Канюля </w:t>
            </w:r>
            <w:proofErr w:type="spellStart"/>
            <w:r w:rsidRPr="003E227D">
              <w:rPr>
                <w:sz w:val="22"/>
                <w:szCs w:val="22"/>
              </w:rPr>
              <w:t>кардиоплегическая</w:t>
            </w:r>
            <w:proofErr w:type="spellEnd"/>
            <w:r w:rsidRPr="003E227D">
              <w:rPr>
                <w:sz w:val="22"/>
                <w:szCs w:val="22"/>
              </w:rPr>
              <w:t xml:space="preserve"> для корня аорты 18 </w:t>
            </w:r>
            <w:proofErr w:type="spellStart"/>
            <w:r w:rsidRPr="003E227D">
              <w:rPr>
                <w:sz w:val="22"/>
                <w:szCs w:val="22"/>
              </w:rPr>
              <w:t>ga</w:t>
            </w:r>
            <w:proofErr w:type="spellEnd"/>
            <w:r w:rsidRPr="003E227D">
              <w:rPr>
                <w:sz w:val="22"/>
                <w:szCs w:val="22"/>
              </w:rPr>
              <w:t xml:space="preserve"> 4 </w:t>
            </w:r>
            <w:proofErr w:type="spellStart"/>
            <w:r w:rsidRPr="003E227D">
              <w:rPr>
                <w:sz w:val="22"/>
                <w:szCs w:val="22"/>
              </w:rPr>
              <w:t>fr</w:t>
            </w:r>
            <w:proofErr w:type="spellEnd"/>
            <w:r w:rsidRPr="003E227D">
              <w:rPr>
                <w:sz w:val="22"/>
                <w:szCs w:val="22"/>
              </w:rPr>
              <w:t xml:space="preserve">. - 1,0 мм голубой наконечник, </w:t>
            </w:r>
            <w:proofErr w:type="spellStart"/>
            <w:r w:rsidRPr="003E227D">
              <w:rPr>
                <w:sz w:val="22"/>
                <w:szCs w:val="22"/>
              </w:rPr>
              <w:t>короткая</w:t>
            </w:r>
            <w:proofErr w:type="gramStart"/>
            <w:r w:rsidRPr="003E227D">
              <w:rPr>
                <w:sz w:val="22"/>
                <w:szCs w:val="22"/>
              </w:rPr>
              <w:t>.К</w:t>
            </w:r>
            <w:proofErr w:type="gramEnd"/>
            <w:r w:rsidRPr="003E227D">
              <w:rPr>
                <w:sz w:val="22"/>
                <w:szCs w:val="22"/>
              </w:rPr>
              <w:t>ардиоплегические</w:t>
            </w:r>
            <w:proofErr w:type="spellEnd"/>
            <w:r w:rsidRPr="003E227D">
              <w:rPr>
                <w:sz w:val="22"/>
                <w:szCs w:val="22"/>
              </w:rPr>
              <w:t xml:space="preserve"> канюли для корня аорты с дренажной линией- прозрачный корпус с отдельной дренажной линией и </w:t>
            </w:r>
            <w:proofErr w:type="spellStart"/>
            <w:r w:rsidRPr="003E227D">
              <w:rPr>
                <w:sz w:val="22"/>
                <w:szCs w:val="22"/>
              </w:rPr>
              <w:t>рентгеноконтрастным</w:t>
            </w:r>
            <w:proofErr w:type="spellEnd"/>
            <w:r w:rsidRPr="003E227D">
              <w:rPr>
                <w:sz w:val="22"/>
                <w:szCs w:val="22"/>
              </w:rPr>
              <w:t xml:space="preserve"> наконечником. Возможность мониторинга давления и дренирования левых отделов сердца посредством дренажной линии. Канюли снабжены тонкой иглой – </w:t>
            </w:r>
            <w:proofErr w:type="spellStart"/>
            <w:r w:rsidRPr="003E227D">
              <w:rPr>
                <w:sz w:val="22"/>
                <w:szCs w:val="22"/>
              </w:rPr>
              <w:t>интродюссером</w:t>
            </w:r>
            <w:proofErr w:type="spellEnd"/>
            <w:r w:rsidRPr="003E227D">
              <w:rPr>
                <w:sz w:val="22"/>
                <w:szCs w:val="22"/>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9 000,00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45 000,00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13</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Канюля </w:t>
            </w:r>
            <w:proofErr w:type="spellStart"/>
            <w:r w:rsidRPr="003E227D">
              <w:rPr>
                <w:sz w:val="22"/>
                <w:szCs w:val="22"/>
              </w:rPr>
              <w:t>кардиоплегическая</w:t>
            </w:r>
            <w:proofErr w:type="spellEnd"/>
            <w:r w:rsidRPr="003E227D">
              <w:rPr>
                <w:sz w:val="22"/>
                <w:szCs w:val="22"/>
              </w:rPr>
              <w:t xml:space="preserve"> для корня аорты с дренажной линией 12 </w:t>
            </w:r>
            <w:proofErr w:type="spellStart"/>
            <w:r w:rsidRPr="003E227D">
              <w:rPr>
                <w:sz w:val="22"/>
                <w:szCs w:val="22"/>
              </w:rPr>
              <w:t>ga</w:t>
            </w:r>
            <w:proofErr w:type="spellEnd"/>
            <w:r w:rsidRPr="003E227D">
              <w:rPr>
                <w:sz w:val="22"/>
                <w:szCs w:val="22"/>
              </w:rPr>
              <w:t xml:space="preserve"> (9fr) - 2,5 мм. </w:t>
            </w:r>
            <w:proofErr w:type="spellStart"/>
            <w:r w:rsidRPr="003E227D">
              <w:rPr>
                <w:sz w:val="22"/>
                <w:szCs w:val="22"/>
              </w:rPr>
              <w:t>Кардиоплегические</w:t>
            </w:r>
            <w:proofErr w:type="spellEnd"/>
            <w:r w:rsidRPr="003E227D">
              <w:rPr>
                <w:sz w:val="22"/>
                <w:szCs w:val="22"/>
              </w:rPr>
              <w:t xml:space="preserve"> канюли для корня аорты с дренажной линие</w:t>
            </w:r>
            <w:proofErr w:type="gramStart"/>
            <w:r w:rsidRPr="003E227D">
              <w:rPr>
                <w:sz w:val="22"/>
                <w:szCs w:val="22"/>
              </w:rPr>
              <w:t>й-</w:t>
            </w:r>
            <w:proofErr w:type="gramEnd"/>
            <w:r w:rsidRPr="003E227D">
              <w:rPr>
                <w:sz w:val="22"/>
                <w:szCs w:val="22"/>
              </w:rPr>
              <w:t xml:space="preserve"> прозрачный корпус с отдельной дренажной линией и </w:t>
            </w:r>
            <w:proofErr w:type="spellStart"/>
            <w:r w:rsidRPr="003E227D">
              <w:rPr>
                <w:sz w:val="22"/>
                <w:szCs w:val="22"/>
              </w:rPr>
              <w:t>рентгеноконтрастным</w:t>
            </w:r>
            <w:proofErr w:type="spellEnd"/>
            <w:r w:rsidRPr="003E227D">
              <w:rPr>
                <w:sz w:val="22"/>
                <w:szCs w:val="22"/>
              </w:rPr>
              <w:t xml:space="preserve"> наконечником. Возможность мониторинга давления и дренирования левых отделов сердца посредством дренажной линии. Канюли снабжены тонкой иглой – </w:t>
            </w:r>
            <w:proofErr w:type="spellStart"/>
            <w:r w:rsidRPr="003E227D">
              <w:rPr>
                <w:sz w:val="22"/>
                <w:szCs w:val="22"/>
              </w:rPr>
              <w:t>интродюссером</w:t>
            </w:r>
            <w:proofErr w:type="spellEnd"/>
            <w:r w:rsidRPr="003E227D">
              <w:rPr>
                <w:sz w:val="22"/>
                <w:szCs w:val="22"/>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6 300,00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315 000,00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14</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Канюля </w:t>
            </w:r>
            <w:proofErr w:type="spellStart"/>
            <w:r w:rsidRPr="003E227D">
              <w:rPr>
                <w:sz w:val="22"/>
                <w:szCs w:val="22"/>
              </w:rPr>
              <w:t>кардиоплегическая</w:t>
            </w:r>
            <w:proofErr w:type="spellEnd"/>
            <w:r w:rsidRPr="003E227D">
              <w:rPr>
                <w:sz w:val="22"/>
                <w:szCs w:val="22"/>
              </w:rPr>
              <w:t xml:space="preserve"> для корня аорты с дренажной линией 14 </w:t>
            </w:r>
            <w:proofErr w:type="spellStart"/>
            <w:r w:rsidRPr="003E227D">
              <w:rPr>
                <w:sz w:val="22"/>
                <w:szCs w:val="22"/>
              </w:rPr>
              <w:t>ga</w:t>
            </w:r>
            <w:proofErr w:type="spellEnd"/>
            <w:r w:rsidRPr="003E227D">
              <w:rPr>
                <w:sz w:val="22"/>
                <w:szCs w:val="22"/>
              </w:rPr>
              <w:t xml:space="preserve"> (7fr) - 2,0 мм. </w:t>
            </w:r>
            <w:proofErr w:type="spellStart"/>
            <w:r w:rsidRPr="003E227D">
              <w:rPr>
                <w:sz w:val="22"/>
                <w:szCs w:val="22"/>
              </w:rPr>
              <w:t>Кардиоплегические</w:t>
            </w:r>
            <w:proofErr w:type="spellEnd"/>
            <w:r w:rsidRPr="003E227D">
              <w:rPr>
                <w:sz w:val="22"/>
                <w:szCs w:val="22"/>
              </w:rPr>
              <w:t xml:space="preserve"> канюли для корня аорты с дренажной линие</w:t>
            </w:r>
            <w:proofErr w:type="gramStart"/>
            <w:r w:rsidRPr="003E227D">
              <w:rPr>
                <w:sz w:val="22"/>
                <w:szCs w:val="22"/>
              </w:rPr>
              <w:t>й-</w:t>
            </w:r>
            <w:proofErr w:type="gramEnd"/>
            <w:r w:rsidRPr="003E227D">
              <w:rPr>
                <w:sz w:val="22"/>
                <w:szCs w:val="22"/>
              </w:rPr>
              <w:t xml:space="preserve"> прозрачный корпус с отдельной дренажной линией и </w:t>
            </w:r>
            <w:proofErr w:type="spellStart"/>
            <w:r w:rsidRPr="003E227D">
              <w:rPr>
                <w:sz w:val="22"/>
                <w:szCs w:val="22"/>
              </w:rPr>
              <w:t>рентгеноконтрастным</w:t>
            </w:r>
            <w:proofErr w:type="spellEnd"/>
            <w:r w:rsidRPr="003E227D">
              <w:rPr>
                <w:sz w:val="22"/>
                <w:szCs w:val="22"/>
              </w:rPr>
              <w:t xml:space="preserve"> наконечником. Возможность мониторинга давления и дренирования левых отделов сердца посредством дренажной линии. Канюли снабжены тонкой иглой – </w:t>
            </w:r>
            <w:proofErr w:type="spellStart"/>
            <w:r w:rsidRPr="003E227D">
              <w:rPr>
                <w:sz w:val="22"/>
                <w:szCs w:val="22"/>
              </w:rPr>
              <w:t>интродюссером</w:t>
            </w:r>
            <w:proofErr w:type="spellEnd"/>
            <w:r w:rsidRPr="003E227D">
              <w:rPr>
                <w:sz w:val="22"/>
                <w:szCs w:val="22"/>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6 300,00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315 000,00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15</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Канюля </w:t>
            </w:r>
            <w:proofErr w:type="spellStart"/>
            <w:r w:rsidRPr="003E227D">
              <w:rPr>
                <w:sz w:val="22"/>
                <w:szCs w:val="22"/>
              </w:rPr>
              <w:t>кардиоплегическая</w:t>
            </w:r>
            <w:proofErr w:type="spellEnd"/>
            <w:r w:rsidRPr="003E227D">
              <w:rPr>
                <w:sz w:val="22"/>
                <w:szCs w:val="22"/>
              </w:rPr>
              <w:t xml:space="preserve"> для корня аорты с дренажной линией 16 </w:t>
            </w:r>
            <w:proofErr w:type="spellStart"/>
            <w:r w:rsidRPr="003E227D">
              <w:rPr>
                <w:sz w:val="22"/>
                <w:szCs w:val="22"/>
              </w:rPr>
              <w:t>ga</w:t>
            </w:r>
            <w:proofErr w:type="spellEnd"/>
            <w:r w:rsidRPr="003E227D">
              <w:rPr>
                <w:sz w:val="22"/>
                <w:szCs w:val="22"/>
              </w:rPr>
              <w:t xml:space="preserve"> (5fr) - 1,5 мм. </w:t>
            </w:r>
            <w:proofErr w:type="spellStart"/>
            <w:r w:rsidRPr="003E227D">
              <w:rPr>
                <w:sz w:val="22"/>
                <w:szCs w:val="22"/>
              </w:rPr>
              <w:t>Кардиоплегические</w:t>
            </w:r>
            <w:proofErr w:type="spellEnd"/>
            <w:r w:rsidRPr="003E227D">
              <w:rPr>
                <w:sz w:val="22"/>
                <w:szCs w:val="22"/>
              </w:rPr>
              <w:t xml:space="preserve"> канюли для корня аорты с дренажной линие</w:t>
            </w:r>
            <w:proofErr w:type="gramStart"/>
            <w:r w:rsidRPr="003E227D">
              <w:rPr>
                <w:sz w:val="22"/>
                <w:szCs w:val="22"/>
              </w:rPr>
              <w:t>й-</w:t>
            </w:r>
            <w:proofErr w:type="gramEnd"/>
            <w:r w:rsidRPr="003E227D">
              <w:rPr>
                <w:sz w:val="22"/>
                <w:szCs w:val="22"/>
              </w:rPr>
              <w:t xml:space="preserve"> прозрачный корпус с отдельной дренажной линией и </w:t>
            </w:r>
            <w:proofErr w:type="spellStart"/>
            <w:r w:rsidRPr="003E227D">
              <w:rPr>
                <w:sz w:val="22"/>
                <w:szCs w:val="22"/>
              </w:rPr>
              <w:t>рентгеноконтрастным</w:t>
            </w:r>
            <w:proofErr w:type="spellEnd"/>
            <w:r w:rsidRPr="003E227D">
              <w:rPr>
                <w:sz w:val="22"/>
                <w:szCs w:val="22"/>
              </w:rPr>
              <w:t xml:space="preserve"> наконечником. Возможность мониторинга давления и </w:t>
            </w:r>
            <w:r w:rsidRPr="003E227D">
              <w:rPr>
                <w:sz w:val="22"/>
                <w:szCs w:val="22"/>
              </w:rPr>
              <w:lastRenderedPageBreak/>
              <w:t xml:space="preserve">дренирования левых отделов сердца посредством дренажной линии. Канюли снабжены тонкой иглой – </w:t>
            </w:r>
            <w:proofErr w:type="spellStart"/>
            <w:r w:rsidRPr="003E227D">
              <w:rPr>
                <w:sz w:val="22"/>
                <w:szCs w:val="22"/>
              </w:rPr>
              <w:t>интродюссером</w:t>
            </w:r>
            <w:proofErr w:type="spellEnd"/>
            <w:r w:rsidRPr="003E227D">
              <w:rPr>
                <w:sz w:val="22"/>
                <w:szCs w:val="22"/>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6 300,00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189 000,00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16</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Многоступенчатая бедренная венозная канюля с набором для </w:t>
            </w:r>
            <w:proofErr w:type="spellStart"/>
            <w:r w:rsidRPr="003E227D">
              <w:rPr>
                <w:sz w:val="22"/>
                <w:szCs w:val="22"/>
              </w:rPr>
              <w:t>чрезкожной</w:t>
            </w:r>
            <w:proofErr w:type="spellEnd"/>
            <w:r w:rsidRPr="003E227D">
              <w:rPr>
                <w:sz w:val="22"/>
                <w:szCs w:val="22"/>
              </w:rPr>
              <w:t xml:space="preserve"> установки   Размеры – 23Fr, 25Fr,. Бедренная венозная канюля c </w:t>
            </w:r>
            <w:proofErr w:type="spellStart"/>
            <w:r w:rsidRPr="003E227D">
              <w:rPr>
                <w:sz w:val="22"/>
                <w:szCs w:val="22"/>
              </w:rPr>
              <w:t>интродьюсером</w:t>
            </w:r>
            <w:proofErr w:type="spellEnd"/>
            <w:r w:rsidRPr="003E227D">
              <w:rPr>
                <w:sz w:val="22"/>
                <w:szCs w:val="22"/>
              </w:rPr>
              <w:t xml:space="preserve">.  Канюля также подходит для установки </w:t>
            </w:r>
            <w:proofErr w:type="spellStart"/>
            <w:r w:rsidRPr="003E227D">
              <w:rPr>
                <w:sz w:val="22"/>
                <w:szCs w:val="22"/>
              </w:rPr>
              <w:t>бикавально</w:t>
            </w:r>
            <w:proofErr w:type="spellEnd"/>
            <w:r w:rsidRPr="003E227D">
              <w:rPr>
                <w:sz w:val="22"/>
                <w:szCs w:val="22"/>
              </w:rPr>
              <w:t xml:space="preserve"> и для </w:t>
            </w:r>
            <w:proofErr w:type="spellStart"/>
            <w:r w:rsidRPr="003E227D">
              <w:rPr>
                <w:sz w:val="22"/>
                <w:szCs w:val="22"/>
              </w:rPr>
              <w:t>миниинвазивных</w:t>
            </w:r>
            <w:proofErr w:type="spellEnd"/>
            <w:r w:rsidRPr="003E227D">
              <w:rPr>
                <w:sz w:val="22"/>
                <w:szCs w:val="22"/>
              </w:rPr>
              <w:t xml:space="preserve"> операций.  Длина  76,2 см; длина наконечника  55.0 – 60.0 см, коннектор 3/8, </w:t>
            </w:r>
            <w:proofErr w:type="gramStart"/>
            <w:r w:rsidRPr="003E227D">
              <w:rPr>
                <w:sz w:val="22"/>
                <w:szCs w:val="22"/>
              </w:rPr>
              <w:t>без</w:t>
            </w:r>
            <w:proofErr w:type="gramEnd"/>
            <w:r w:rsidRPr="003E227D">
              <w:rPr>
                <w:sz w:val="22"/>
                <w:szCs w:val="22"/>
              </w:rPr>
              <w:t xml:space="preserve"> вента.  Размеры – 23Fr, 25Fr,   Дополнительно к канюлям  поставляется 3/8 – ½ адаптер. Материал канюли – полиуретан с армированием  стальной проволокой по всей длине канюли. Дополнительное армирование в зоне боковых отверстий. Конический дизайн наконечника. Внутренняя стенка очень близко прилегает  к </w:t>
            </w:r>
            <w:proofErr w:type="spellStart"/>
            <w:r w:rsidRPr="003E227D">
              <w:rPr>
                <w:sz w:val="22"/>
                <w:szCs w:val="22"/>
              </w:rPr>
              <w:t>интродьюсеру</w:t>
            </w:r>
            <w:proofErr w:type="spellEnd"/>
            <w:r w:rsidRPr="003E227D">
              <w:rPr>
                <w:sz w:val="22"/>
                <w:szCs w:val="22"/>
              </w:rPr>
              <w:t xml:space="preserve">, что обеспечивает, гладкое скольжение. Канюля имеет </w:t>
            </w:r>
            <w:proofErr w:type="spellStart"/>
            <w:r w:rsidRPr="003E227D">
              <w:rPr>
                <w:sz w:val="22"/>
                <w:szCs w:val="22"/>
              </w:rPr>
              <w:t>гемостатический</w:t>
            </w:r>
            <w:proofErr w:type="spellEnd"/>
            <w:r w:rsidRPr="003E227D">
              <w:rPr>
                <w:sz w:val="22"/>
                <w:szCs w:val="22"/>
              </w:rPr>
              <w:t xml:space="preserve"> колпачок с отверстием для </w:t>
            </w:r>
            <w:proofErr w:type="spellStart"/>
            <w:r w:rsidRPr="003E227D">
              <w:rPr>
                <w:sz w:val="22"/>
                <w:szCs w:val="22"/>
              </w:rPr>
              <w:t>интродьюсераю</w:t>
            </w:r>
            <w:proofErr w:type="spellEnd"/>
            <w:r w:rsidRPr="003E227D">
              <w:rPr>
                <w:sz w:val="22"/>
                <w:szCs w:val="22"/>
              </w:rPr>
              <w:t xml:space="preserve"> </w:t>
            </w:r>
            <w:proofErr w:type="spellStart"/>
            <w:r w:rsidRPr="003E227D">
              <w:rPr>
                <w:sz w:val="22"/>
                <w:szCs w:val="22"/>
              </w:rPr>
              <w:t>Интродьюсер</w:t>
            </w:r>
            <w:proofErr w:type="spellEnd"/>
            <w:r w:rsidRPr="003E227D">
              <w:rPr>
                <w:sz w:val="22"/>
                <w:szCs w:val="22"/>
              </w:rPr>
              <w:t xml:space="preserve"> из поливинилхлорида. Канюля снабжена передвижным </w:t>
            </w:r>
            <w:proofErr w:type="spellStart"/>
            <w:r w:rsidRPr="003E227D">
              <w:rPr>
                <w:sz w:val="22"/>
                <w:szCs w:val="22"/>
              </w:rPr>
              <w:t>рентгеноконтрастным</w:t>
            </w:r>
            <w:proofErr w:type="spellEnd"/>
            <w:r w:rsidRPr="003E227D">
              <w:rPr>
                <w:sz w:val="22"/>
                <w:szCs w:val="22"/>
              </w:rPr>
              <w:t xml:space="preserve"> шовным кольцом.  Стерильная, одноразового использования,  1 штука в наборе</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11,00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252 000,00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2 772 000,00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17</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канюли с изменяемым углом сгибания 30 </w:t>
            </w:r>
            <w:proofErr w:type="spellStart"/>
            <w:r w:rsidRPr="003E227D">
              <w:rPr>
                <w:sz w:val="22"/>
                <w:szCs w:val="22"/>
              </w:rPr>
              <w:t>Fr</w:t>
            </w:r>
            <w:proofErr w:type="spellEnd"/>
            <w:r w:rsidRPr="003E227D">
              <w:rPr>
                <w:sz w:val="22"/>
                <w:szCs w:val="22"/>
              </w:rPr>
              <w:t xml:space="preserve"> (10.0 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размеры 30 </w:t>
            </w:r>
            <w:proofErr w:type="spellStart"/>
            <w:r w:rsidRPr="003E227D">
              <w:rPr>
                <w:sz w:val="22"/>
                <w:szCs w:val="22"/>
              </w:rPr>
              <w:t>Fr</w:t>
            </w:r>
            <w:proofErr w:type="spellEnd"/>
            <w:r w:rsidRPr="003E227D">
              <w:rPr>
                <w:sz w:val="22"/>
                <w:szCs w:val="22"/>
              </w:rPr>
              <w:t xml:space="preserve"> (10.0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22 500,00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675 000,00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18</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канюли с изменяемым углом сгибания 32 </w:t>
            </w:r>
            <w:proofErr w:type="spellStart"/>
            <w:r w:rsidRPr="003E227D">
              <w:rPr>
                <w:sz w:val="22"/>
                <w:szCs w:val="22"/>
              </w:rPr>
              <w:t>Fr</w:t>
            </w:r>
            <w:proofErr w:type="spellEnd"/>
            <w:r w:rsidRPr="003E227D">
              <w:rPr>
                <w:sz w:val="22"/>
                <w:szCs w:val="22"/>
              </w:rPr>
              <w:t xml:space="preserve"> (10.7 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w:t>
            </w:r>
            <w:r w:rsidRPr="003E227D">
              <w:rPr>
                <w:sz w:val="22"/>
                <w:szCs w:val="22"/>
              </w:rPr>
              <w:lastRenderedPageBreak/>
              <w:t xml:space="preserve">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32 </w:t>
            </w:r>
            <w:proofErr w:type="spellStart"/>
            <w:r w:rsidRPr="003E227D">
              <w:rPr>
                <w:sz w:val="22"/>
                <w:szCs w:val="22"/>
              </w:rPr>
              <w:t>Fr</w:t>
            </w:r>
            <w:proofErr w:type="spellEnd"/>
            <w:r w:rsidRPr="003E227D">
              <w:rPr>
                <w:sz w:val="22"/>
                <w:szCs w:val="22"/>
              </w:rPr>
              <w:t xml:space="preserve"> (10.7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22 500,00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675 000,00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19</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канюли с угловым металлическим наконечником 90 градусов, коннектор 3/8 (0,95 см) 24 </w:t>
            </w:r>
            <w:proofErr w:type="spellStart"/>
            <w:r w:rsidRPr="003E227D">
              <w:rPr>
                <w:sz w:val="22"/>
                <w:szCs w:val="22"/>
              </w:rPr>
              <w:t>Fr</w:t>
            </w:r>
            <w:proofErr w:type="spellEnd"/>
            <w:r w:rsidRPr="003E227D">
              <w:rPr>
                <w:sz w:val="22"/>
                <w:szCs w:val="22"/>
              </w:rPr>
              <w:t xml:space="preserve"> (8,0 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 3/8 (0,95 см) 24 </w:t>
            </w:r>
            <w:proofErr w:type="spellStart"/>
            <w:r w:rsidRPr="003E227D">
              <w:rPr>
                <w:sz w:val="22"/>
                <w:szCs w:val="22"/>
              </w:rPr>
              <w:t>Fr</w:t>
            </w:r>
            <w:proofErr w:type="spellEnd"/>
            <w:r w:rsidRPr="003E227D">
              <w:rPr>
                <w:sz w:val="22"/>
                <w:szCs w:val="22"/>
              </w:rPr>
              <w:t xml:space="preserve"> (8,0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6,00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22 500,00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135 000,00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20</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канюли с угловым металлическим наконечником 90 градусов, коннектор 3/8 (0,95 см) 28 </w:t>
            </w:r>
            <w:proofErr w:type="spellStart"/>
            <w:r w:rsidRPr="003E227D">
              <w:rPr>
                <w:sz w:val="22"/>
                <w:szCs w:val="22"/>
              </w:rPr>
              <w:t>Fr</w:t>
            </w:r>
            <w:proofErr w:type="spellEnd"/>
            <w:r w:rsidRPr="003E227D">
              <w:rPr>
                <w:sz w:val="22"/>
                <w:szCs w:val="22"/>
              </w:rPr>
              <w:t xml:space="preserve"> (8,7 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3/8 (0,95 см) размера 28 </w:t>
            </w:r>
            <w:proofErr w:type="spellStart"/>
            <w:r w:rsidRPr="003E227D">
              <w:rPr>
                <w:sz w:val="22"/>
                <w:szCs w:val="22"/>
              </w:rPr>
              <w:t>Fr</w:t>
            </w:r>
            <w:proofErr w:type="spellEnd"/>
            <w:r w:rsidRPr="003E227D">
              <w:rPr>
                <w:sz w:val="22"/>
                <w:szCs w:val="22"/>
              </w:rPr>
              <w:t xml:space="preserve"> (8,7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22 500,00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450 000,00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21</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канюли с угловым металлическим наконечником 90 градусов, коннектор 3/8 (0,95см)  28 </w:t>
            </w:r>
            <w:proofErr w:type="spellStart"/>
            <w:r w:rsidRPr="003E227D">
              <w:rPr>
                <w:sz w:val="22"/>
                <w:szCs w:val="22"/>
              </w:rPr>
              <w:t>fr</w:t>
            </w:r>
            <w:proofErr w:type="spellEnd"/>
            <w:r w:rsidRPr="003E227D">
              <w:rPr>
                <w:sz w:val="22"/>
                <w:szCs w:val="22"/>
              </w:rPr>
              <w:t xml:space="preserve">(7.3мм).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3/8 (0,95см) </w:t>
            </w:r>
            <w:r w:rsidRPr="003E227D">
              <w:rPr>
                <w:sz w:val="22"/>
                <w:szCs w:val="22"/>
              </w:rPr>
              <w:lastRenderedPageBreak/>
              <w:t xml:space="preserve">размер 28 </w:t>
            </w:r>
            <w:proofErr w:type="spellStart"/>
            <w:r w:rsidRPr="003E227D">
              <w:rPr>
                <w:sz w:val="22"/>
                <w:szCs w:val="22"/>
              </w:rPr>
              <w:t>fr</w:t>
            </w:r>
            <w:proofErr w:type="spellEnd"/>
            <w:r w:rsidRPr="003E227D">
              <w:rPr>
                <w:sz w:val="22"/>
                <w:szCs w:val="22"/>
              </w:rPr>
              <w:t>(7.3мм)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450 000,00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22</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канюли с угловым металлическим наконечником 90 градусов, коннектор 3/8 (0,95см)  31 </w:t>
            </w:r>
            <w:proofErr w:type="spellStart"/>
            <w:r w:rsidRPr="003E227D">
              <w:rPr>
                <w:sz w:val="22"/>
                <w:szCs w:val="22"/>
              </w:rPr>
              <w:t>fr</w:t>
            </w:r>
            <w:proofErr w:type="spellEnd"/>
            <w:r w:rsidRPr="003E227D">
              <w:rPr>
                <w:sz w:val="22"/>
                <w:szCs w:val="22"/>
              </w:rPr>
              <w:t xml:space="preserve">(10.3мм).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3/8 (0,95см)  размер 31 </w:t>
            </w:r>
            <w:proofErr w:type="spellStart"/>
            <w:r w:rsidRPr="003E227D">
              <w:rPr>
                <w:sz w:val="22"/>
                <w:szCs w:val="22"/>
              </w:rPr>
              <w:t>fr</w:t>
            </w:r>
            <w:proofErr w:type="spellEnd"/>
            <w:r w:rsidRPr="003E227D">
              <w:rPr>
                <w:sz w:val="22"/>
                <w:szCs w:val="22"/>
              </w:rPr>
              <w:t xml:space="preserve"> (10.3мм)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23</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канюля с изменяемым углом сгибания   20  </w:t>
            </w:r>
            <w:proofErr w:type="spellStart"/>
            <w:r w:rsidRPr="003E227D">
              <w:rPr>
                <w:sz w:val="22"/>
                <w:szCs w:val="22"/>
              </w:rPr>
              <w:t>fr</w:t>
            </w:r>
            <w:proofErr w:type="spellEnd"/>
            <w:r w:rsidRPr="003E227D">
              <w:rPr>
                <w:sz w:val="22"/>
                <w:szCs w:val="22"/>
              </w:rPr>
              <w:t xml:space="preserve">(6.7мм).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3/8 (0,95см)  размер 20 </w:t>
            </w:r>
            <w:proofErr w:type="spellStart"/>
            <w:r w:rsidRPr="003E227D">
              <w:rPr>
                <w:sz w:val="22"/>
                <w:szCs w:val="22"/>
              </w:rPr>
              <w:t>fr</w:t>
            </w:r>
            <w:proofErr w:type="spellEnd"/>
            <w:r w:rsidRPr="003E227D">
              <w:rPr>
                <w:sz w:val="22"/>
                <w:szCs w:val="22"/>
              </w:rPr>
              <w:t xml:space="preserve"> (6,7мм)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24</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канюля с изменяемым углом сгибания   22  </w:t>
            </w:r>
            <w:proofErr w:type="spellStart"/>
            <w:r w:rsidRPr="003E227D">
              <w:rPr>
                <w:sz w:val="22"/>
                <w:szCs w:val="22"/>
              </w:rPr>
              <w:t>fr</w:t>
            </w:r>
            <w:proofErr w:type="spellEnd"/>
            <w:r w:rsidRPr="003E227D">
              <w:rPr>
                <w:sz w:val="22"/>
                <w:szCs w:val="22"/>
              </w:rPr>
              <w:t xml:space="preserve">(7.3мм).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3/8 (0,95см)  размер 22 </w:t>
            </w:r>
            <w:proofErr w:type="spellStart"/>
            <w:r w:rsidRPr="003E227D">
              <w:rPr>
                <w:sz w:val="22"/>
                <w:szCs w:val="22"/>
              </w:rPr>
              <w:t>fr</w:t>
            </w:r>
            <w:proofErr w:type="spellEnd"/>
            <w:r w:rsidRPr="003E227D">
              <w:rPr>
                <w:sz w:val="22"/>
                <w:szCs w:val="22"/>
              </w:rPr>
              <w:t xml:space="preserve"> (7,3мм)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25</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канюля с изменяемым углом сгибания 24 </w:t>
            </w:r>
            <w:proofErr w:type="spellStart"/>
            <w:r w:rsidRPr="003E227D">
              <w:rPr>
                <w:sz w:val="22"/>
                <w:szCs w:val="22"/>
              </w:rPr>
              <w:t>fr</w:t>
            </w:r>
            <w:proofErr w:type="spellEnd"/>
            <w:r w:rsidRPr="003E227D">
              <w:rPr>
                <w:sz w:val="22"/>
                <w:szCs w:val="22"/>
              </w:rPr>
              <w:t xml:space="preserve"> (8.0мм). Канюли имеют устойчивый к перегибам армированный корпус, конический наконечник с </w:t>
            </w:r>
            <w:r w:rsidRPr="003E227D">
              <w:rPr>
                <w:sz w:val="22"/>
                <w:szCs w:val="22"/>
              </w:rPr>
              <w:lastRenderedPageBreak/>
              <w:t xml:space="preserve">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1/4” (0.64 см), размеры 24 </w:t>
            </w:r>
            <w:proofErr w:type="spellStart"/>
            <w:r w:rsidRPr="003E227D">
              <w:rPr>
                <w:sz w:val="22"/>
                <w:szCs w:val="22"/>
              </w:rPr>
              <w:t>fr</w:t>
            </w:r>
            <w:proofErr w:type="spellEnd"/>
            <w:r w:rsidRPr="003E227D">
              <w:rPr>
                <w:sz w:val="22"/>
                <w:szCs w:val="22"/>
              </w:rPr>
              <w:t xml:space="preserve"> (8.0мм)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26</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канюля с изменяемым углом сгибания 26 </w:t>
            </w:r>
            <w:proofErr w:type="spellStart"/>
            <w:r w:rsidRPr="003E227D">
              <w:rPr>
                <w:sz w:val="22"/>
                <w:szCs w:val="22"/>
              </w:rPr>
              <w:t>fr</w:t>
            </w:r>
            <w:proofErr w:type="spellEnd"/>
            <w:r w:rsidRPr="003E227D">
              <w:rPr>
                <w:sz w:val="22"/>
                <w:szCs w:val="22"/>
              </w:rPr>
              <w:t xml:space="preserve"> (8.7мм).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w:t>
            </w:r>
            <w:proofErr w:type="gramStart"/>
            <w:r w:rsidRPr="003E227D">
              <w:rPr>
                <w:sz w:val="22"/>
                <w:szCs w:val="22"/>
              </w:rPr>
              <w:t xml:space="preserve"> Д</w:t>
            </w:r>
            <w:proofErr w:type="gramEnd"/>
            <w:r w:rsidRPr="003E227D">
              <w:rPr>
                <w:sz w:val="22"/>
                <w:szCs w:val="22"/>
              </w:rPr>
              <w:t xml:space="preserve">ля коннектора 3/8 (0,95см), размеры 26 </w:t>
            </w:r>
            <w:proofErr w:type="spellStart"/>
            <w:r w:rsidRPr="003E227D">
              <w:rPr>
                <w:sz w:val="22"/>
                <w:szCs w:val="22"/>
              </w:rPr>
              <w:t>fr</w:t>
            </w:r>
            <w:proofErr w:type="spellEnd"/>
            <w:r w:rsidRPr="003E227D">
              <w:rPr>
                <w:sz w:val="22"/>
                <w:szCs w:val="22"/>
              </w:rPr>
              <w:t xml:space="preserve"> (8.7мм)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27</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канюля с изменяемым углом сгибания 28 </w:t>
            </w:r>
            <w:proofErr w:type="spellStart"/>
            <w:r w:rsidRPr="003E227D">
              <w:rPr>
                <w:sz w:val="22"/>
                <w:szCs w:val="22"/>
              </w:rPr>
              <w:t>fr</w:t>
            </w:r>
            <w:proofErr w:type="spellEnd"/>
            <w:r w:rsidRPr="003E227D">
              <w:rPr>
                <w:sz w:val="22"/>
                <w:szCs w:val="22"/>
              </w:rPr>
              <w:t xml:space="preserve"> (9.3мм).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w:t>
            </w:r>
            <w:proofErr w:type="gramStart"/>
            <w:r w:rsidRPr="003E227D">
              <w:rPr>
                <w:sz w:val="22"/>
                <w:szCs w:val="22"/>
              </w:rPr>
              <w:t xml:space="preserve"> Д</w:t>
            </w:r>
            <w:proofErr w:type="gramEnd"/>
            <w:r w:rsidRPr="003E227D">
              <w:rPr>
                <w:sz w:val="22"/>
                <w:szCs w:val="22"/>
              </w:rPr>
              <w:t xml:space="preserve">ля коннектора 3/8 (0,95см), размеры 28 </w:t>
            </w:r>
            <w:proofErr w:type="spellStart"/>
            <w:r w:rsidRPr="003E227D">
              <w:rPr>
                <w:sz w:val="22"/>
                <w:szCs w:val="22"/>
              </w:rPr>
              <w:t>fr</w:t>
            </w:r>
            <w:proofErr w:type="spellEnd"/>
            <w:r w:rsidRPr="003E227D">
              <w:rPr>
                <w:sz w:val="22"/>
                <w:szCs w:val="22"/>
              </w:rPr>
              <w:t xml:space="preserve"> (9.3мм)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560 000,00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28</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Одноступенчатые венозные канюля с изменяемым углом сгибания 34 </w:t>
            </w:r>
            <w:proofErr w:type="spellStart"/>
            <w:r w:rsidRPr="003E227D">
              <w:rPr>
                <w:sz w:val="22"/>
                <w:szCs w:val="22"/>
              </w:rPr>
              <w:t>fr</w:t>
            </w:r>
            <w:proofErr w:type="spellEnd"/>
            <w:r w:rsidRPr="003E227D">
              <w:rPr>
                <w:sz w:val="22"/>
                <w:szCs w:val="22"/>
              </w:rPr>
              <w:t xml:space="preserve"> (11.3мм).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w:t>
            </w:r>
            <w:proofErr w:type="spellStart"/>
            <w:r w:rsidRPr="003E227D">
              <w:rPr>
                <w:sz w:val="22"/>
                <w:szCs w:val="22"/>
              </w:rPr>
              <w:t>коннектораДля</w:t>
            </w:r>
            <w:proofErr w:type="spellEnd"/>
            <w:r w:rsidRPr="003E227D">
              <w:rPr>
                <w:sz w:val="22"/>
                <w:szCs w:val="22"/>
              </w:rPr>
              <w:t xml:space="preserve"> коннектора 3/8 </w:t>
            </w:r>
            <w:r w:rsidRPr="003E227D">
              <w:rPr>
                <w:sz w:val="22"/>
                <w:szCs w:val="22"/>
              </w:rPr>
              <w:lastRenderedPageBreak/>
              <w:t xml:space="preserve">(0,95см), размеры 34 </w:t>
            </w:r>
            <w:proofErr w:type="spellStart"/>
            <w:r w:rsidRPr="003E227D">
              <w:rPr>
                <w:sz w:val="22"/>
                <w:szCs w:val="22"/>
              </w:rPr>
              <w:t>fr</w:t>
            </w:r>
            <w:proofErr w:type="spellEnd"/>
            <w:r w:rsidRPr="003E227D">
              <w:rPr>
                <w:sz w:val="22"/>
                <w:szCs w:val="22"/>
              </w:rPr>
              <w:t xml:space="preserve"> (11.3мм)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28 000,00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29</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Перикардиальный </w:t>
            </w:r>
            <w:proofErr w:type="spellStart"/>
            <w:r w:rsidRPr="003E227D">
              <w:rPr>
                <w:sz w:val="22"/>
                <w:szCs w:val="22"/>
              </w:rPr>
              <w:t>кардиотомный</w:t>
            </w:r>
            <w:proofErr w:type="spellEnd"/>
            <w:r w:rsidRPr="003E227D">
              <w:rPr>
                <w:sz w:val="22"/>
                <w:szCs w:val="22"/>
              </w:rPr>
              <w:t xml:space="preserve"> жесткий отсос 20 </w:t>
            </w:r>
            <w:proofErr w:type="spellStart"/>
            <w:r w:rsidRPr="003E227D">
              <w:rPr>
                <w:sz w:val="22"/>
                <w:szCs w:val="22"/>
              </w:rPr>
              <w:t>Fr</w:t>
            </w:r>
            <w:proofErr w:type="spellEnd"/>
            <w:r w:rsidRPr="003E227D">
              <w:rPr>
                <w:sz w:val="22"/>
                <w:szCs w:val="22"/>
              </w:rPr>
              <w:t xml:space="preserve"> (6,7 мм) большой. Отсос для </w:t>
            </w:r>
            <w:proofErr w:type="spellStart"/>
            <w:r w:rsidRPr="003E227D">
              <w:rPr>
                <w:sz w:val="22"/>
                <w:szCs w:val="22"/>
              </w:rPr>
              <w:t>кардиотомной</w:t>
            </w:r>
            <w:proofErr w:type="spellEnd"/>
            <w:r w:rsidRPr="003E227D">
              <w:rPr>
                <w:sz w:val="22"/>
                <w:szCs w:val="22"/>
              </w:rPr>
              <w:t xml:space="preserve"> крови имеет удобную рукоятку. Рукоятка сделана из гибкой нержавеющей стали, которая может гнуться в соответствии с пожеланиями хирурга. Отсос имеет </w:t>
            </w:r>
            <w:proofErr w:type="spellStart"/>
            <w:r w:rsidRPr="003E227D">
              <w:rPr>
                <w:sz w:val="22"/>
                <w:szCs w:val="22"/>
              </w:rPr>
              <w:t>желобоватый</w:t>
            </w:r>
            <w:proofErr w:type="spellEnd"/>
            <w:r w:rsidRPr="003E227D">
              <w:rPr>
                <w:sz w:val="22"/>
                <w:szCs w:val="22"/>
              </w:rPr>
              <w:t xml:space="preserve"> наконечник, для улучшения всасывания и уменьшения </w:t>
            </w:r>
            <w:proofErr w:type="spellStart"/>
            <w:r w:rsidRPr="003E227D">
              <w:rPr>
                <w:sz w:val="22"/>
                <w:szCs w:val="22"/>
              </w:rPr>
              <w:t>травматизации</w:t>
            </w:r>
            <w:proofErr w:type="spellEnd"/>
            <w:r w:rsidRPr="003E227D">
              <w:rPr>
                <w:sz w:val="22"/>
                <w:szCs w:val="22"/>
              </w:rPr>
              <w:t xml:space="preserve"> ткани. Отсос имеет ступенчатый переходник 3/8” (0.65 см). 12.1 см длина. Отсос </w:t>
            </w:r>
            <w:proofErr w:type="spellStart"/>
            <w:r w:rsidRPr="003E227D">
              <w:rPr>
                <w:sz w:val="22"/>
                <w:szCs w:val="22"/>
              </w:rPr>
              <w:t>кардиотомной</w:t>
            </w:r>
            <w:proofErr w:type="spellEnd"/>
            <w:r w:rsidRPr="003E227D">
              <w:rPr>
                <w:sz w:val="22"/>
                <w:szCs w:val="22"/>
              </w:rPr>
              <w:t xml:space="preserve"> крови малый. 20 </w:t>
            </w:r>
            <w:proofErr w:type="spellStart"/>
            <w:r w:rsidRPr="003E227D">
              <w:rPr>
                <w:sz w:val="22"/>
                <w:szCs w:val="22"/>
              </w:rPr>
              <w:t>Fr</w:t>
            </w:r>
            <w:proofErr w:type="spellEnd"/>
            <w:r w:rsidRPr="003E227D">
              <w:rPr>
                <w:sz w:val="22"/>
                <w:szCs w:val="22"/>
              </w:rPr>
              <w:t>. (6,7 мм) большой</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110,00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1 100 000,00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30</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Силиконовая канюля  для ретроградной </w:t>
            </w:r>
            <w:proofErr w:type="spellStart"/>
            <w:r w:rsidRPr="003E227D">
              <w:rPr>
                <w:sz w:val="22"/>
                <w:szCs w:val="22"/>
              </w:rPr>
              <w:t>кардиоплегии</w:t>
            </w:r>
            <w:proofErr w:type="spellEnd"/>
            <w:r w:rsidRPr="003E227D">
              <w:rPr>
                <w:sz w:val="22"/>
                <w:szCs w:val="22"/>
              </w:rPr>
              <w:t xml:space="preserve"> с ручным раздуванием манжеты 15 </w:t>
            </w:r>
            <w:proofErr w:type="spellStart"/>
            <w:r w:rsidRPr="003E227D">
              <w:rPr>
                <w:sz w:val="22"/>
                <w:szCs w:val="22"/>
              </w:rPr>
              <w:t>fr</w:t>
            </w:r>
            <w:proofErr w:type="spellEnd"/>
            <w:r w:rsidRPr="003E227D">
              <w:rPr>
                <w:sz w:val="22"/>
                <w:szCs w:val="22"/>
              </w:rPr>
              <w:t xml:space="preserve">. (5,0мм) жесткий стилет с ручкой. Канюли имеют силиконовый корпус, линию для ручного раздувания манжеты, отдельную линии мониторинга давления. Все канюли поставляются с проводниковым стилетом с ручкой с </w:t>
            </w:r>
            <w:proofErr w:type="spellStart"/>
            <w:r w:rsidRPr="003E227D">
              <w:rPr>
                <w:sz w:val="22"/>
                <w:szCs w:val="22"/>
              </w:rPr>
              <w:t>люер</w:t>
            </w:r>
            <w:proofErr w:type="spellEnd"/>
            <w:r w:rsidRPr="003E227D">
              <w:rPr>
                <w:sz w:val="22"/>
                <w:szCs w:val="22"/>
              </w:rPr>
              <w:t xml:space="preserve">-портом типа «папа» или с ручкой. Все канюли поставляются со шприцом для раздувания манжеты. 12.5” (31.8 см) длина. Гладкая манжета и армированный </w:t>
            </w:r>
            <w:proofErr w:type="gramStart"/>
            <w:r w:rsidRPr="003E227D">
              <w:rPr>
                <w:sz w:val="22"/>
                <w:szCs w:val="22"/>
              </w:rPr>
              <w:t>корпус</w:t>
            </w:r>
            <w:proofErr w:type="gramEnd"/>
            <w:r w:rsidRPr="003E227D">
              <w:rPr>
                <w:sz w:val="22"/>
                <w:szCs w:val="22"/>
              </w:rPr>
              <w:t xml:space="preserve"> и встроенный краник. 15 </w:t>
            </w:r>
            <w:proofErr w:type="spellStart"/>
            <w:r w:rsidRPr="003E227D">
              <w:rPr>
                <w:sz w:val="22"/>
                <w:szCs w:val="22"/>
              </w:rPr>
              <w:t>Fr</w:t>
            </w:r>
            <w:proofErr w:type="spellEnd"/>
            <w:r w:rsidRPr="003E227D">
              <w:rPr>
                <w:sz w:val="22"/>
                <w:szCs w:val="22"/>
              </w:rPr>
              <w:t>. (5.0 мм) проводниковый стилет</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25 200,00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252 000,00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31</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Цельнолитная</w:t>
            </w:r>
            <w:proofErr w:type="spellEnd"/>
            <w:r w:rsidRPr="003E227D">
              <w:rPr>
                <w:sz w:val="22"/>
                <w:szCs w:val="22"/>
              </w:rPr>
              <w:t xml:space="preserve"> артериальная канюля 14  </w:t>
            </w:r>
            <w:proofErr w:type="spellStart"/>
            <w:r w:rsidRPr="003E227D">
              <w:rPr>
                <w:sz w:val="22"/>
                <w:szCs w:val="22"/>
              </w:rPr>
              <w:t>fr</w:t>
            </w:r>
            <w:proofErr w:type="spellEnd"/>
            <w:r w:rsidRPr="003E227D">
              <w:rPr>
                <w:sz w:val="22"/>
                <w:szCs w:val="22"/>
              </w:rPr>
              <w:t xml:space="preserve">. Канюли характеризуются тонкостенным, скошенным наконечником, удлиненным, цельнолитым, устойчивым к перегибам корпусом с армированными стенками. Конструкция обеспечивает высокую скорость потока с минимальной разницей давления. </w:t>
            </w:r>
            <w:proofErr w:type="spellStart"/>
            <w:r w:rsidRPr="003E227D">
              <w:rPr>
                <w:sz w:val="22"/>
                <w:szCs w:val="22"/>
              </w:rPr>
              <w:t>Flow-Guard</w:t>
            </w:r>
            <w:proofErr w:type="spellEnd"/>
            <w:r w:rsidRPr="003E227D">
              <w:rPr>
                <w:sz w:val="22"/>
                <w:szCs w:val="22"/>
              </w:rPr>
              <w:t xml:space="preserve">™ </w:t>
            </w:r>
            <w:proofErr w:type="spellStart"/>
            <w:r w:rsidRPr="003E227D">
              <w:rPr>
                <w:sz w:val="22"/>
                <w:szCs w:val="22"/>
              </w:rPr>
              <w:t>интродюсер</w:t>
            </w:r>
            <w:proofErr w:type="spellEnd"/>
            <w:r w:rsidRPr="003E227D">
              <w:rPr>
                <w:sz w:val="22"/>
                <w:szCs w:val="22"/>
              </w:rPr>
              <w:t xml:space="preserve"> и нанесенные отметки глубины введения позволяют добиться наиболее точного расположения канюли. 22.9 см длина. Коннектор 1/4” (0.64 см) с </w:t>
            </w:r>
            <w:proofErr w:type="spellStart"/>
            <w:r w:rsidRPr="003E227D">
              <w:rPr>
                <w:sz w:val="22"/>
                <w:szCs w:val="22"/>
              </w:rPr>
              <w:t>люер</w:t>
            </w:r>
            <w:proofErr w:type="spellEnd"/>
            <w:r w:rsidRPr="003E227D">
              <w:rPr>
                <w:sz w:val="22"/>
                <w:szCs w:val="22"/>
              </w:rPr>
              <w:t xml:space="preserve">-портом 14 </w:t>
            </w:r>
            <w:proofErr w:type="spellStart"/>
            <w:r w:rsidRPr="003E227D">
              <w:rPr>
                <w:sz w:val="22"/>
                <w:szCs w:val="22"/>
              </w:rPr>
              <w:t>Fr</w:t>
            </w:r>
            <w:proofErr w:type="spellEnd"/>
            <w:r w:rsidRPr="003E227D">
              <w:rPr>
                <w:sz w:val="22"/>
                <w:szCs w:val="22"/>
              </w:rPr>
              <w:t>. (4.7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32</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Цельнолитная</w:t>
            </w:r>
            <w:proofErr w:type="spellEnd"/>
            <w:r w:rsidRPr="003E227D">
              <w:rPr>
                <w:sz w:val="22"/>
                <w:szCs w:val="22"/>
              </w:rPr>
              <w:t xml:space="preserve"> артериальная канюля 16  </w:t>
            </w:r>
            <w:proofErr w:type="spellStart"/>
            <w:r w:rsidRPr="003E227D">
              <w:rPr>
                <w:sz w:val="22"/>
                <w:szCs w:val="22"/>
              </w:rPr>
              <w:t>fr</w:t>
            </w:r>
            <w:proofErr w:type="spellEnd"/>
            <w:r w:rsidRPr="003E227D">
              <w:rPr>
                <w:sz w:val="22"/>
                <w:szCs w:val="22"/>
              </w:rPr>
              <w:t xml:space="preserve">. Канюли характеризуются тонкостенным, скошенным наконечником, удлиненным, цельнолитым, устойчивым к перегибам корпусом с </w:t>
            </w:r>
            <w:r w:rsidRPr="003E227D">
              <w:rPr>
                <w:sz w:val="22"/>
                <w:szCs w:val="22"/>
              </w:rPr>
              <w:lastRenderedPageBreak/>
              <w:t xml:space="preserve">армированными стенками. Конструкция обеспечивает высокую скорость потока с минимальной разницей давления. </w:t>
            </w:r>
            <w:proofErr w:type="spellStart"/>
            <w:r w:rsidRPr="003E227D">
              <w:rPr>
                <w:sz w:val="22"/>
                <w:szCs w:val="22"/>
              </w:rPr>
              <w:t>Flow-Guard</w:t>
            </w:r>
            <w:proofErr w:type="spellEnd"/>
            <w:r w:rsidRPr="003E227D">
              <w:rPr>
                <w:sz w:val="22"/>
                <w:szCs w:val="22"/>
              </w:rPr>
              <w:t xml:space="preserve">™ </w:t>
            </w:r>
            <w:proofErr w:type="spellStart"/>
            <w:r w:rsidRPr="003E227D">
              <w:rPr>
                <w:sz w:val="22"/>
                <w:szCs w:val="22"/>
              </w:rPr>
              <w:t>интродюсер</w:t>
            </w:r>
            <w:proofErr w:type="spellEnd"/>
            <w:r w:rsidRPr="003E227D">
              <w:rPr>
                <w:sz w:val="22"/>
                <w:szCs w:val="22"/>
              </w:rPr>
              <w:t xml:space="preserve"> и нанесенные отметки глубины введения позволяют добиться наиболее точного расположения канюли. 22.9 см длина. Коннектор 1/4” (0.64 см) с </w:t>
            </w:r>
            <w:proofErr w:type="spellStart"/>
            <w:r w:rsidRPr="003E227D">
              <w:rPr>
                <w:sz w:val="22"/>
                <w:szCs w:val="22"/>
              </w:rPr>
              <w:t>люер</w:t>
            </w:r>
            <w:proofErr w:type="spellEnd"/>
            <w:r w:rsidRPr="003E227D">
              <w:rPr>
                <w:sz w:val="22"/>
                <w:szCs w:val="22"/>
              </w:rPr>
              <w:t xml:space="preserve">-портом 16 </w:t>
            </w:r>
            <w:proofErr w:type="spellStart"/>
            <w:r w:rsidRPr="003E227D">
              <w:rPr>
                <w:sz w:val="22"/>
                <w:szCs w:val="22"/>
              </w:rPr>
              <w:t>Fr</w:t>
            </w:r>
            <w:proofErr w:type="spellEnd"/>
            <w:r w:rsidRPr="003E227D">
              <w:rPr>
                <w:sz w:val="22"/>
                <w:szCs w:val="22"/>
              </w:rPr>
              <w:t>. (5.3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33</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Цельнолитная</w:t>
            </w:r>
            <w:proofErr w:type="spellEnd"/>
            <w:r w:rsidRPr="003E227D">
              <w:rPr>
                <w:sz w:val="22"/>
                <w:szCs w:val="22"/>
              </w:rPr>
              <w:t xml:space="preserve"> артериальная канюля 18 </w:t>
            </w:r>
            <w:proofErr w:type="spellStart"/>
            <w:r w:rsidRPr="003E227D">
              <w:rPr>
                <w:sz w:val="22"/>
                <w:szCs w:val="22"/>
              </w:rPr>
              <w:t>fr</w:t>
            </w:r>
            <w:proofErr w:type="spellEnd"/>
            <w:r w:rsidRPr="003E227D">
              <w:rPr>
                <w:sz w:val="22"/>
                <w:szCs w:val="22"/>
              </w:rPr>
              <w:t xml:space="preserve">. Канюли характеризуются тонкостенным, скошенным наконечником, удлиненным, цельнолитым, устойчивым к перегибам корпусом с армированными стенками. Конструкция обеспечивает высокую скорость потока с минимальной разницей давления. </w:t>
            </w:r>
            <w:proofErr w:type="spellStart"/>
            <w:r w:rsidRPr="003E227D">
              <w:rPr>
                <w:sz w:val="22"/>
                <w:szCs w:val="22"/>
              </w:rPr>
              <w:t>Flow-Guard</w:t>
            </w:r>
            <w:proofErr w:type="spellEnd"/>
            <w:r w:rsidRPr="003E227D">
              <w:rPr>
                <w:sz w:val="22"/>
                <w:szCs w:val="22"/>
              </w:rPr>
              <w:t xml:space="preserve">™ </w:t>
            </w:r>
            <w:proofErr w:type="spellStart"/>
            <w:r w:rsidRPr="003E227D">
              <w:rPr>
                <w:sz w:val="22"/>
                <w:szCs w:val="22"/>
              </w:rPr>
              <w:t>интродюсер</w:t>
            </w:r>
            <w:proofErr w:type="spellEnd"/>
            <w:r w:rsidRPr="003E227D">
              <w:rPr>
                <w:sz w:val="22"/>
                <w:szCs w:val="22"/>
              </w:rPr>
              <w:t xml:space="preserve"> и нанесенные отметки глубины введения позволяют добиться наиболее точного расположения канюли. 22.9 см длина. Коннектор 1/4” (0.64 см) с </w:t>
            </w:r>
            <w:proofErr w:type="spellStart"/>
            <w:r w:rsidRPr="003E227D">
              <w:rPr>
                <w:sz w:val="22"/>
                <w:szCs w:val="22"/>
              </w:rPr>
              <w:t>люер</w:t>
            </w:r>
            <w:proofErr w:type="spellEnd"/>
            <w:r w:rsidRPr="003E227D">
              <w:rPr>
                <w:sz w:val="22"/>
                <w:szCs w:val="22"/>
              </w:rPr>
              <w:t xml:space="preserve">-портом 18 </w:t>
            </w:r>
            <w:proofErr w:type="spellStart"/>
            <w:r w:rsidRPr="003E227D">
              <w:rPr>
                <w:sz w:val="22"/>
                <w:szCs w:val="22"/>
              </w:rPr>
              <w:t>Fr</w:t>
            </w:r>
            <w:proofErr w:type="spellEnd"/>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1 800 000,00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34</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Цельнолитная</w:t>
            </w:r>
            <w:proofErr w:type="spellEnd"/>
            <w:r w:rsidRPr="003E227D">
              <w:rPr>
                <w:sz w:val="22"/>
                <w:szCs w:val="22"/>
              </w:rPr>
              <w:t xml:space="preserve"> бедренная венозная канюля, 23 </w:t>
            </w:r>
            <w:proofErr w:type="spellStart"/>
            <w:r w:rsidRPr="003E227D">
              <w:rPr>
                <w:sz w:val="22"/>
                <w:szCs w:val="22"/>
              </w:rPr>
              <w:t>Fr</w:t>
            </w:r>
            <w:proofErr w:type="spellEnd"/>
            <w:r w:rsidRPr="003E227D">
              <w:rPr>
                <w:sz w:val="22"/>
                <w:szCs w:val="22"/>
              </w:rPr>
              <w:t xml:space="preserve"> (7,7мм). Канюля характеризуется удлиненным цельнолитым </w:t>
            </w:r>
            <w:proofErr w:type="gramStart"/>
            <w:r w:rsidRPr="003E227D">
              <w:rPr>
                <w:sz w:val="22"/>
                <w:szCs w:val="22"/>
              </w:rPr>
              <w:t>устойчивый</w:t>
            </w:r>
            <w:proofErr w:type="gramEnd"/>
            <w:r w:rsidRPr="003E227D">
              <w:rPr>
                <w:sz w:val="22"/>
                <w:szCs w:val="22"/>
              </w:rPr>
              <w:t xml:space="preserve"> к перегибам, армированным корпусом. Прямой наконечник с множественными отверстиями. Конструкция обеспечивает более высокие скорости потока при минимальной разнице давлений. Наличие </w:t>
            </w:r>
            <w:proofErr w:type="spellStart"/>
            <w:r w:rsidRPr="003E227D">
              <w:rPr>
                <w:sz w:val="22"/>
                <w:szCs w:val="22"/>
              </w:rPr>
              <w:t>интродюсера</w:t>
            </w:r>
            <w:proofErr w:type="spellEnd"/>
            <w:r w:rsidRPr="003E227D">
              <w:rPr>
                <w:sz w:val="22"/>
                <w:szCs w:val="22"/>
              </w:rPr>
              <w:t xml:space="preserve"> и отметок глубины введения позволяют оптимально расположить канюлю. 76.2 см длина. Коннектор 1/2” (1.27 см). 23 </w:t>
            </w:r>
            <w:proofErr w:type="spellStart"/>
            <w:r w:rsidRPr="003E227D">
              <w:rPr>
                <w:sz w:val="22"/>
                <w:szCs w:val="22"/>
              </w:rPr>
              <w:t>Fr</w:t>
            </w:r>
            <w:proofErr w:type="spellEnd"/>
            <w:r w:rsidRPr="003E227D">
              <w:rPr>
                <w:sz w:val="22"/>
                <w:szCs w:val="22"/>
              </w:rPr>
              <w:t>. (7.7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8,00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1 440 000,00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35</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Цельнолитная</w:t>
            </w:r>
            <w:proofErr w:type="spellEnd"/>
            <w:r w:rsidRPr="003E227D">
              <w:rPr>
                <w:sz w:val="22"/>
                <w:szCs w:val="22"/>
              </w:rPr>
              <w:t xml:space="preserve"> бедренная венозная канюля, 25 </w:t>
            </w:r>
            <w:proofErr w:type="spellStart"/>
            <w:r w:rsidRPr="003E227D">
              <w:rPr>
                <w:sz w:val="22"/>
                <w:szCs w:val="22"/>
              </w:rPr>
              <w:t>Fr</w:t>
            </w:r>
            <w:proofErr w:type="spellEnd"/>
            <w:r w:rsidRPr="003E227D">
              <w:rPr>
                <w:sz w:val="22"/>
                <w:szCs w:val="22"/>
              </w:rPr>
              <w:t xml:space="preserve"> (8,3мм). Канюля характеризуется удлиненным цельнолитым </w:t>
            </w:r>
            <w:proofErr w:type="gramStart"/>
            <w:r w:rsidRPr="003E227D">
              <w:rPr>
                <w:sz w:val="22"/>
                <w:szCs w:val="22"/>
              </w:rPr>
              <w:t>устойчивый</w:t>
            </w:r>
            <w:proofErr w:type="gramEnd"/>
            <w:r w:rsidRPr="003E227D">
              <w:rPr>
                <w:sz w:val="22"/>
                <w:szCs w:val="22"/>
              </w:rPr>
              <w:t xml:space="preserve"> к перегибам, армированным корпусом. Прямой наконечник с множественными отверстиями. Конструкция обеспечивает более высокие скорости потока при минимальной разнице давлений. Наличие </w:t>
            </w:r>
            <w:proofErr w:type="spellStart"/>
            <w:r w:rsidRPr="003E227D">
              <w:rPr>
                <w:sz w:val="22"/>
                <w:szCs w:val="22"/>
              </w:rPr>
              <w:t>интродюсера</w:t>
            </w:r>
            <w:proofErr w:type="spellEnd"/>
            <w:r w:rsidRPr="003E227D">
              <w:rPr>
                <w:sz w:val="22"/>
                <w:szCs w:val="22"/>
              </w:rPr>
              <w:t xml:space="preserve"> и отметок глубины введения позволяют оптимально расположить канюлю. 76.2 см длина. Коннектор 1/2” (1.27 см). 25 </w:t>
            </w:r>
            <w:proofErr w:type="spellStart"/>
            <w:r w:rsidRPr="003E227D">
              <w:rPr>
                <w:sz w:val="22"/>
                <w:szCs w:val="22"/>
              </w:rPr>
              <w:t>Fr</w:t>
            </w:r>
            <w:proofErr w:type="spellEnd"/>
            <w:r w:rsidRPr="003E227D">
              <w:rPr>
                <w:sz w:val="22"/>
                <w:szCs w:val="22"/>
              </w:rPr>
              <w:t>. (8.3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1 800 000,00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36</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proofErr w:type="spellStart"/>
            <w:r w:rsidRPr="003E227D">
              <w:rPr>
                <w:sz w:val="22"/>
                <w:szCs w:val="22"/>
              </w:rPr>
              <w:t>Цельнолитная</w:t>
            </w:r>
            <w:proofErr w:type="spellEnd"/>
            <w:r w:rsidRPr="003E227D">
              <w:rPr>
                <w:sz w:val="22"/>
                <w:szCs w:val="22"/>
              </w:rPr>
              <w:t xml:space="preserve"> бедренная венозная канюля, 27 </w:t>
            </w:r>
            <w:proofErr w:type="spellStart"/>
            <w:r w:rsidRPr="003E227D">
              <w:rPr>
                <w:sz w:val="22"/>
                <w:szCs w:val="22"/>
              </w:rPr>
              <w:t>Fr</w:t>
            </w:r>
            <w:proofErr w:type="spellEnd"/>
            <w:r w:rsidRPr="003E227D">
              <w:rPr>
                <w:sz w:val="22"/>
                <w:szCs w:val="22"/>
              </w:rPr>
              <w:t xml:space="preserve"> (9,0мм)</w:t>
            </w:r>
            <w:proofErr w:type="gramStart"/>
            <w:r w:rsidRPr="003E227D">
              <w:rPr>
                <w:sz w:val="22"/>
                <w:szCs w:val="22"/>
              </w:rPr>
              <w:t xml:space="preserve">  .</w:t>
            </w:r>
            <w:proofErr w:type="gramEnd"/>
            <w:r w:rsidRPr="003E227D">
              <w:rPr>
                <w:sz w:val="22"/>
                <w:szCs w:val="22"/>
              </w:rPr>
              <w:t xml:space="preserve"> Канюля характеризуется удлиненным цельнолитым устойчивый к перегибам, армированным корпусом. Прямой наконечник с множественными отверстиями. Конструкция обеспечивает более высокие скорости потока при минимальной разнице давлений. Наличие </w:t>
            </w:r>
            <w:proofErr w:type="spellStart"/>
            <w:r w:rsidRPr="003E227D">
              <w:rPr>
                <w:sz w:val="22"/>
                <w:szCs w:val="22"/>
              </w:rPr>
              <w:t>интродюсера</w:t>
            </w:r>
            <w:proofErr w:type="spellEnd"/>
            <w:r w:rsidRPr="003E227D">
              <w:rPr>
                <w:sz w:val="22"/>
                <w:szCs w:val="22"/>
              </w:rPr>
              <w:t xml:space="preserve"> и отметок глубины введения позволяют оптимально расположить канюлю. 76.2 см длина. Коннектор 1/2” (1.27 см). 27 </w:t>
            </w:r>
            <w:proofErr w:type="spellStart"/>
            <w:r w:rsidRPr="003E227D">
              <w:rPr>
                <w:sz w:val="22"/>
                <w:szCs w:val="22"/>
              </w:rPr>
              <w:t>Fr</w:t>
            </w:r>
            <w:proofErr w:type="spellEnd"/>
            <w:r w:rsidRPr="003E227D">
              <w:rPr>
                <w:sz w:val="22"/>
                <w:szCs w:val="22"/>
              </w:rPr>
              <w:t>. (9.0 мм)</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180 000,00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37</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Цельнолитые бедренные артериальные канюли  17 </w:t>
            </w:r>
            <w:proofErr w:type="spellStart"/>
            <w:r w:rsidRPr="003E227D">
              <w:rPr>
                <w:sz w:val="22"/>
                <w:szCs w:val="22"/>
              </w:rPr>
              <w:t>Fr</w:t>
            </w:r>
            <w:proofErr w:type="spellEnd"/>
            <w:r w:rsidRPr="003E227D">
              <w:rPr>
                <w:sz w:val="22"/>
                <w:szCs w:val="22"/>
              </w:rPr>
              <w:t xml:space="preserve"> (5,7 мм). Бедренная артериальная канюля c </w:t>
            </w:r>
            <w:proofErr w:type="spellStart"/>
            <w:r w:rsidRPr="003E227D">
              <w:rPr>
                <w:sz w:val="22"/>
                <w:szCs w:val="22"/>
              </w:rPr>
              <w:t>интродьюсером</w:t>
            </w:r>
            <w:proofErr w:type="spellEnd"/>
            <w:r w:rsidRPr="003E227D">
              <w:rPr>
                <w:sz w:val="22"/>
                <w:szCs w:val="22"/>
              </w:rPr>
              <w:t xml:space="preserve">.  Канюля также подходит для установки в подключичную вену. Длина 31,8см; длина наконечника 18,0 см, коннектор 3/8, с </w:t>
            </w:r>
            <w:proofErr w:type="spellStart"/>
            <w:r w:rsidRPr="003E227D">
              <w:rPr>
                <w:sz w:val="22"/>
                <w:szCs w:val="22"/>
              </w:rPr>
              <w:t>вентом</w:t>
            </w:r>
            <w:proofErr w:type="spellEnd"/>
            <w:r w:rsidRPr="003E227D">
              <w:rPr>
                <w:sz w:val="22"/>
                <w:szCs w:val="22"/>
              </w:rPr>
              <w:t xml:space="preserve">.  Размеры – 15Fr, 17Fr, 19Fr, 21Fr, 23Fr, 25Fr. Материал канюли – полиуретан с армированием  стальной проволокой по всей длине канюли. Дополнительное армирование в зоне боковых отверстий. Конический дизайн наконечника. Внутренняя стенка очень близко прилегает  к </w:t>
            </w:r>
            <w:proofErr w:type="spellStart"/>
            <w:r w:rsidRPr="003E227D">
              <w:rPr>
                <w:sz w:val="22"/>
                <w:szCs w:val="22"/>
              </w:rPr>
              <w:t>интродьюсеру</w:t>
            </w:r>
            <w:proofErr w:type="spellEnd"/>
            <w:r w:rsidRPr="003E227D">
              <w:rPr>
                <w:sz w:val="22"/>
                <w:szCs w:val="22"/>
              </w:rPr>
              <w:t xml:space="preserve">, что обеспечивает, гладкое скольжение. Канюля имеет </w:t>
            </w:r>
            <w:proofErr w:type="spellStart"/>
            <w:r w:rsidRPr="003E227D">
              <w:rPr>
                <w:sz w:val="22"/>
                <w:szCs w:val="22"/>
              </w:rPr>
              <w:t>гемостатический</w:t>
            </w:r>
            <w:proofErr w:type="spellEnd"/>
            <w:r w:rsidRPr="003E227D">
              <w:rPr>
                <w:sz w:val="22"/>
                <w:szCs w:val="22"/>
              </w:rPr>
              <w:t xml:space="preserve"> колпачок с отверстием для </w:t>
            </w:r>
            <w:proofErr w:type="spellStart"/>
            <w:r w:rsidRPr="003E227D">
              <w:rPr>
                <w:sz w:val="22"/>
                <w:szCs w:val="22"/>
              </w:rPr>
              <w:t>интродьюсераю</w:t>
            </w:r>
            <w:proofErr w:type="spellEnd"/>
            <w:r w:rsidRPr="003E227D">
              <w:rPr>
                <w:sz w:val="22"/>
                <w:szCs w:val="22"/>
              </w:rPr>
              <w:t xml:space="preserve"> </w:t>
            </w:r>
            <w:proofErr w:type="spellStart"/>
            <w:r w:rsidRPr="003E227D">
              <w:rPr>
                <w:sz w:val="22"/>
                <w:szCs w:val="22"/>
              </w:rPr>
              <w:t>Интродьюсер</w:t>
            </w:r>
            <w:proofErr w:type="spellEnd"/>
            <w:r w:rsidRPr="003E227D">
              <w:rPr>
                <w:sz w:val="22"/>
                <w:szCs w:val="22"/>
              </w:rPr>
              <w:t xml:space="preserve"> из поливинилхлорида. Канюля снабжена передвижным </w:t>
            </w:r>
            <w:proofErr w:type="spellStart"/>
            <w:r w:rsidRPr="003E227D">
              <w:rPr>
                <w:sz w:val="22"/>
                <w:szCs w:val="22"/>
              </w:rPr>
              <w:t>рентгеноконтрастным</w:t>
            </w:r>
            <w:proofErr w:type="spellEnd"/>
            <w:r w:rsidRPr="003E227D">
              <w:rPr>
                <w:sz w:val="22"/>
                <w:szCs w:val="22"/>
              </w:rPr>
              <w:t xml:space="preserve"> шовным кольцом. Стерильная, одноразового использования,  1 штука в наборе</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150 000,00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3 000 000,00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t>38</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Цельнолитые бедренные артериальные канюли 19 </w:t>
            </w:r>
            <w:proofErr w:type="spellStart"/>
            <w:r w:rsidRPr="003E227D">
              <w:rPr>
                <w:sz w:val="22"/>
                <w:szCs w:val="22"/>
              </w:rPr>
              <w:t>Fr</w:t>
            </w:r>
            <w:proofErr w:type="spellEnd"/>
            <w:r w:rsidRPr="003E227D">
              <w:rPr>
                <w:sz w:val="22"/>
                <w:szCs w:val="22"/>
              </w:rPr>
              <w:t xml:space="preserve"> (6,3 мм). Бедренная артериальная канюля c </w:t>
            </w:r>
            <w:proofErr w:type="spellStart"/>
            <w:r w:rsidRPr="003E227D">
              <w:rPr>
                <w:sz w:val="22"/>
                <w:szCs w:val="22"/>
              </w:rPr>
              <w:t>интродьюсером</w:t>
            </w:r>
            <w:proofErr w:type="spellEnd"/>
            <w:r w:rsidRPr="003E227D">
              <w:rPr>
                <w:sz w:val="22"/>
                <w:szCs w:val="22"/>
              </w:rPr>
              <w:t xml:space="preserve">.  Канюля также подходит для установки в подключичную вену. Длина 31,8см; длина наконечника 18,0 см, коннектор 3/8, с </w:t>
            </w:r>
            <w:proofErr w:type="spellStart"/>
            <w:r w:rsidRPr="003E227D">
              <w:rPr>
                <w:sz w:val="22"/>
                <w:szCs w:val="22"/>
              </w:rPr>
              <w:t>вентом</w:t>
            </w:r>
            <w:proofErr w:type="spellEnd"/>
            <w:r w:rsidRPr="003E227D">
              <w:rPr>
                <w:sz w:val="22"/>
                <w:szCs w:val="22"/>
              </w:rPr>
              <w:t xml:space="preserve">.  Размеры – 15Fr, 17Fr, 19Fr, 21Fr, 23Fr, 25Fr. Материал канюли – полиуретан с армированием  стальной проволокой по всей длине канюли. Дополнительное армирование в зоне боковых отверстий. Конический дизайн наконечника. Внутренняя стенка очень близко </w:t>
            </w:r>
            <w:r w:rsidRPr="003E227D">
              <w:rPr>
                <w:sz w:val="22"/>
                <w:szCs w:val="22"/>
              </w:rPr>
              <w:lastRenderedPageBreak/>
              <w:t xml:space="preserve">прилегает  к </w:t>
            </w:r>
            <w:proofErr w:type="spellStart"/>
            <w:r w:rsidRPr="003E227D">
              <w:rPr>
                <w:sz w:val="22"/>
                <w:szCs w:val="22"/>
              </w:rPr>
              <w:t>интродьюсеру</w:t>
            </w:r>
            <w:proofErr w:type="spellEnd"/>
            <w:r w:rsidRPr="003E227D">
              <w:rPr>
                <w:sz w:val="22"/>
                <w:szCs w:val="22"/>
              </w:rPr>
              <w:t xml:space="preserve">, что обеспечивает, гладкое скольжение. Канюля имеет </w:t>
            </w:r>
            <w:proofErr w:type="spellStart"/>
            <w:r w:rsidRPr="003E227D">
              <w:rPr>
                <w:sz w:val="22"/>
                <w:szCs w:val="22"/>
              </w:rPr>
              <w:t>гемостатический</w:t>
            </w:r>
            <w:proofErr w:type="spellEnd"/>
            <w:r w:rsidRPr="003E227D">
              <w:rPr>
                <w:sz w:val="22"/>
                <w:szCs w:val="22"/>
              </w:rPr>
              <w:t xml:space="preserve"> колпачок с отверстием для </w:t>
            </w:r>
            <w:proofErr w:type="spellStart"/>
            <w:r w:rsidRPr="003E227D">
              <w:rPr>
                <w:sz w:val="22"/>
                <w:szCs w:val="22"/>
              </w:rPr>
              <w:t>интродьюсераю</w:t>
            </w:r>
            <w:proofErr w:type="spellEnd"/>
            <w:r w:rsidRPr="003E227D">
              <w:rPr>
                <w:sz w:val="22"/>
                <w:szCs w:val="22"/>
              </w:rPr>
              <w:t xml:space="preserve"> </w:t>
            </w:r>
            <w:proofErr w:type="spellStart"/>
            <w:r w:rsidRPr="003E227D">
              <w:rPr>
                <w:sz w:val="22"/>
                <w:szCs w:val="22"/>
              </w:rPr>
              <w:t>Интродьюсер</w:t>
            </w:r>
            <w:proofErr w:type="spellEnd"/>
            <w:r w:rsidRPr="003E227D">
              <w:rPr>
                <w:sz w:val="22"/>
                <w:szCs w:val="22"/>
              </w:rPr>
              <w:t xml:space="preserve"> из поливинилхлорида. Канюля снабжена передвижным </w:t>
            </w:r>
            <w:proofErr w:type="spellStart"/>
            <w:r w:rsidRPr="003E227D">
              <w:rPr>
                <w:sz w:val="22"/>
                <w:szCs w:val="22"/>
              </w:rPr>
              <w:t>рентгеноконтрастным</w:t>
            </w:r>
            <w:proofErr w:type="spellEnd"/>
            <w:r w:rsidRPr="003E227D">
              <w:rPr>
                <w:sz w:val="22"/>
                <w:szCs w:val="22"/>
              </w:rPr>
              <w:t xml:space="preserve"> шовным кольцом. Стерильная, одноразового использования,  1 штука в наборе</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lastRenderedPageBreak/>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20,00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150 000,00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3 000 000,00</w:t>
            </w:r>
          </w:p>
        </w:tc>
      </w:tr>
      <w:tr w:rsidR="003E227D" w:rsidRPr="003E227D" w:rsidTr="003E227D">
        <w:trPr>
          <w:trHeight w:val="397"/>
          <w:jc w:val="center"/>
        </w:trPr>
        <w:tc>
          <w:tcPr>
            <w:tcW w:w="6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pStyle w:val="a4"/>
              <w:spacing w:line="276" w:lineRule="auto"/>
              <w:jc w:val="center"/>
              <w:rPr>
                <w:rFonts w:ascii="Times New Roman" w:hAnsi="Times New Roman"/>
                <w:lang w:val="kk-KZ"/>
              </w:rPr>
            </w:pPr>
            <w:r w:rsidRPr="003E227D">
              <w:rPr>
                <w:rFonts w:ascii="Times New Roman" w:hAnsi="Times New Roman"/>
                <w:lang w:val="kk-KZ"/>
              </w:rPr>
              <w:lastRenderedPageBreak/>
              <w:t>39</w:t>
            </w:r>
          </w:p>
        </w:tc>
        <w:tc>
          <w:tcPr>
            <w:tcW w:w="362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 xml:space="preserve">Цельнолитые бедренные артериальные канюли  21 </w:t>
            </w:r>
            <w:proofErr w:type="spellStart"/>
            <w:r w:rsidRPr="003E227D">
              <w:rPr>
                <w:sz w:val="22"/>
                <w:szCs w:val="22"/>
              </w:rPr>
              <w:t>Fr</w:t>
            </w:r>
            <w:proofErr w:type="spellEnd"/>
            <w:r w:rsidRPr="003E227D">
              <w:rPr>
                <w:sz w:val="22"/>
                <w:szCs w:val="22"/>
              </w:rPr>
              <w:t xml:space="preserve"> (7,3 мм). Бедренная артериальная канюля c </w:t>
            </w:r>
            <w:proofErr w:type="spellStart"/>
            <w:r w:rsidRPr="003E227D">
              <w:rPr>
                <w:sz w:val="22"/>
                <w:szCs w:val="22"/>
              </w:rPr>
              <w:t>интродьюсером</w:t>
            </w:r>
            <w:proofErr w:type="spellEnd"/>
            <w:r w:rsidRPr="003E227D">
              <w:rPr>
                <w:sz w:val="22"/>
                <w:szCs w:val="22"/>
              </w:rPr>
              <w:t xml:space="preserve">.  Канюля также подходит для установки в подключичную вену. Длина 31,8см; длина наконечника 18,0 см, коннектор 3/8, с </w:t>
            </w:r>
            <w:proofErr w:type="spellStart"/>
            <w:r w:rsidRPr="003E227D">
              <w:rPr>
                <w:sz w:val="22"/>
                <w:szCs w:val="22"/>
              </w:rPr>
              <w:t>вентом</w:t>
            </w:r>
            <w:proofErr w:type="spellEnd"/>
            <w:r w:rsidRPr="003E227D">
              <w:rPr>
                <w:sz w:val="22"/>
                <w:szCs w:val="22"/>
              </w:rPr>
              <w:t xml:space="preserve">.  Размеры – 21Fr Материал канюли – полиуретан с армированием  стальной проволокой по всей длине канюли. Дополнительное армирование в зоне боковых отверстий. Конический дизайн наконечника. Внутренняя стенка очень близко прилегает  к </w:t>
            </w:r>
            <w:proofErr w:type="spellStart"/>
            <w:r w:rsidRPr="003E227D">
              <w:rPr>
                <w:sz w:val="22"/>
                <w:szCs w:val="22"/>
              </w:rPr>
              <w:t>интродьюсеру</w:t>
            </w:r>
            <w:proofErr w:type="spellEnd"/>
            <w:r w:rsidRPr="003E227D">
              <w:rPr>
                <w:sz w:val="22"/>
                <w:szCs w:val="22"/>
              </w:rPr>
              <w:t xml:space="preserve">, что обеспечивает, гладкое скольжение. Канюля имеет </w:t>
            </w:r>
            <w:proofErr w:type="spellStart"/>
            <w:r w:rsidRPr="003E227D">
              <w:rPr>
                <w:sz w:val="22"/>
                <w:szCs w:val="22"/>
              </w:rPr>
              <w:t>гемостатический</w:t>
            </w:r>
            <w:proofErr w:type="spellEnd"/>
            <w:r w:rsidRPr="003E227D">
              <w:rPr>
                <w:sz w:val="22"/>
                <w:szCs w:val="22"/>
              </w:rPr>
              <w:t xml:space="preserve"> колпачок с отверстием для </w:t>
            </w:r>
            <w:proofErr w:type="spellStart"/>
            <w:r w:rsidRPr="003E227D">
              <w:rPr>
                <w:sz w:val="22"/>
                <w:szCs w:val="22"/>
              </w:rPr>
              <w:t>интродьюсераю</w:t>
            </w:r>
            <w:proofErr w:type="spellEnd"/>
            <w:r w:rsidRPr="003E227D">
              <w:rPr>
                <w:sz w:val="22"/>
                <w:szCs w:val="22"/>
              </w:rPr>
              <w:t xml:space="preserve"> </w:t>
            </w:r>
            <w:proofErr w:type="spellStart"/>
            <w:r w:rsidRPr="003E227D">
              <w:rPr>
                <w:sz w:val="22"/>
                <w:szCs w:val="22"/>
              </w:rPr>
              <w:t>Интродьюсер</w:t>
            </w:r>
            <w:proofErr w:type="spellEnd"/>
            <w:r w:rsidRPr="003E227D">
              <w:rPr>
                <w:sz w:val="22"/>
                <w:szCs w:val="22"/>
              </w:rPr>
              <w:t xml:space="preserve"> из поливинилхлорида. Канюля снабжена передвижным </w:t>
            </w:r>
            <w:proofErr w:type="spellStart"/>
            <w:r w:rsidRPr="003E227D">
              <w:rPr>
                <w:sz w:val="22"/>
                <w:szCs w:val="22"/>
              </w:rPr>
              <w:t>рентгеноконтрастным</w:t>
            </w:r>
            <w:proofErr w:type="spellEnd"/>
            <w:r w:rsidRPr="003E227D">
              <w:rPr>
                <w:sz w:val="22"/>
                <w:szCs w:val="22"/>
              </w:rPr>
              <w:t xml:space="preserve"> шовным кольцом. Стерильная, одноразового использования,  1 штука в наборе</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штук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5,00</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150 000,00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227D" w:rsidRPr="003E227D" w:rsidRDefault="003E227D" w:rsidP="003E227D">
            <w:pPr>
              <w:jc w:val="center"/>
              <w:rPr>
                <w:sz w:val="22"/>
                <w:szCs w:val="22"/>
              </w:rPr>
            </w:pPr>
            <w:r w:rsidRPr="003E227D">
              <w:rPr>
                <w:sz w:val="22"/>
                <w:szCs w:val="22"/>
              </w:rPr>
              <w:t>750 000,00</w:t>
            </w:r>
          </w:p>
        </w:tc>
      </w:tr>
    </w:tbl>
    <w:p w:rsidR="003E227D" w:rsidRDefault="003E227D" w:rsidP="003E227D">
      <w:pPr>
        <w:widowControl/>
        <w:suppressAutoHyphens w:val="0"/>
        <w:autoSpaceDN/>
        <w:jc w:val="both"/>
        <w:rPr>
          <w:rFonts w:cs="Times New Roman"/>
          <w:sz w:val="22"/>
          <w:szCs w:val="22"/>
          <w:lang w:val="kk-KZ"/>
        </w:rPr>
      </w:pPr>
      <w:r w:rsidRPr="003E227D">
        <w:rPr>
          <w:rFonts w:eastAsia="Times New Roman" w:cs="Times New Roman"/>
          <w:kern w:val="0"/>
          <w:sz w:val="20"/>
          <w:szCs w:val="20"/>
          <w:lang w:eastAsia="ru-RU" w:bidi="ar-SA"/>
        </w:rPr>
        <w:t xml:space="preserve">   </w:t>
      </w:r>
    </w:p>
    <w:p w:rsidR="003E227D" w:rsidRDefault="003E227D" w:rsidP="003E227D">
      <w:pPr>
        <w:widowControl/>
        <w:suppressAutoHyphens w:val="0"/>
        <w:autoSpaceDN/>
        <w:jc w:val="both"/>
        <w:rPr>
          <w:rFonts w:cs="Times New Roman"/>
          <w:sz w:val="22"/>
          <w:szCs w:val="22"/>
        </w:rPr>
      </w:pPr>
      <w:r>
        <w:rPr>
          <w:rFonts w:cs="Times New Roman"/>
          <w:sz w:val="22"/>
          <w:szCs w:val="22"/>
        </w:rPr>
        <w:t>Выделенная сумма на закупку</w:t>
      </w:r>
      <w:r>
        <w:rPr>
          <w:rFonts w:cs="Times New Roman"/>
          <w:sz w:val="22"/>
          <w:szCs w:val="22"/>
          <w:lang w:val="kk-KZ"/>
        </w:rPr>
        <w:t xml:space="preserve"> </w:t>
      </w:r>
      <w:r>
        <w:rPr>
          <w:rFonts w:eastAsia="Times New Roman" w:cs="Times New Roman"/>
          <w:b/>
          <w:kern w:val="0"/>
          <w:sz w:val="22"/>
          <w:szCs w:val="22"/>
          <w:lang w:eastAsia="ru-RU" w:bidi="ar-SA"/>
        </w:rPr>
        <w:t>26 498 500,00</w:t>
      </w:r>
      <w:r>
        <w:rPr>
          <w:rFonts w:eastAsia="Times New Roman" w:cs="Times New Roman"/>
          <w:b/>
          <w:kern w:val="0"/>
          <w:sz w:val="22"/>
          <w:szCs w:val="22"/>
          <w:lang w:val="kk-KZ" w:eastAsia="ru-RU" w:bidi="ar-SA"/>
        </w:rPr>
        <w:t xml:space="preserve"> </w:t>
      </w:r>
      <w:r>
        <w:rPr>
          <w:rFonts w:cs="Times New Roman"/>
          <w:sz w:val="22"/>
          <w:szCs w:val="22"/>
        </w:rPr>
        <w:t>(</w:t>
      </w:r>
      <w:r>
        <w:rPr>
          <w:rFonts w:cs="Times New Roman"/>
          <w:sz w:val="22"/>
          <w:szCs w:val="22"/>
          <w:lang w:val="kk-KZ"/>
        </w:rPr>
        <w:t>двадцать шесть миллионов четыреста девяносто восемь</w:t>
      </w:r>
      <w:r>
        <w:rPr>
          <w:rFonts w:cs="Times New Roman"/>
          <w:sz w:val="22"/>
          <w:szCs w:val="22"/>
        </w:rPr>
        <w:t xml:space="preserve"> тысяч </w:t>
      </w:r>
      <w:r>
        <w:rPr>
          <w:rFonts w:cs="Times New Roman"/>
          <w:sz w:val="22"/>
          <w:szCs w:val="22"/>
          <w:lang w:val="kk-KZ"/>
        </w:rPr>
        <w:t>пятьсот</w:t>
      </w:r>
      <w:r>
        <w:rPr>
          <w:rFonts w:cs="Times New Roman"/>
          <w:sz w:val="22"/>
          <w:szCs w:val="22"/>
        </w:rPr>
        <w:t xml:space="preserve">) </w:t>
      </w:r>
      <w:proofErr w:type="spellStart"/>
      <w:r>
        <w:rPr>
          <w:rFonts w:cs="Times New Roman"/>
          <w:sz w:val="22"/>
          <w:szCs w:val="22"/>
        </w:rPr>
        <w:t>тенг</w:t>
      </w:r>
      <w:proofErr w:type="spellEnd"/>
      <w:r>
        <w:rPr>
          <w:rFonts w:cs="Times New Roman"/>
          <w:sz w:val="22"/>
          <w:szCs w:val="22"/>
          <w:lang w:val="kk-KZ"/>
        </w:rPr>
        <w:t>е</w:t>
      </w:r>
      <w:r>
        <w:rPr>
          <w:rFonts w:cs="Times New Roman"/>
          <w:sz w:val="22"/>
          <w:szCs w:val="22"/>
        </w:rPr>
        <w:t>.</w:t>
      </w:r>
    </w:p>
    <w:p w:rsidR="002D7E3B" w:rsidRDefault="002D7E3B" w:rsidP="002D7E3B">
      <w:pPr>
        <w:pStyle w:val="Standard"/>
        <w:jc w:val="both"/>
        <w:rPr>
          <w:rFonts w:cs="Times New Roman"/>
          <w:sz w:val="22"/>
          <w:szCs w:val="22"/>
        </w:rPr>
      </w:pPr>
      <w:r>
        <w:rPr>
          <w:rFonts w:cs="Times New Roman"/>
          <w:sz w:val="22"/>
          <w:szCs w:val="22"/>
        </w:rPr>
        <w:t>Поставка товара производиться частями в течение текущего года по заявке Заказчика. Срок поставки товара 5-ти календарных дней со дня получения Заявки.</w:t>
      </w:r>
    </w:p>
    <w:p w:rsidR="002D7E3B" w:rsidRDefault="002D7E3B" w:rsidP="002D7E3B">
      <w:pPr>
        <w:pStyle w:val="Standard"/>
        <w:jc w:val="both"/>
        <w:rPr>
          <w:rFonts w:cs="Times New Roman"/>
          <w:sz w:val="22"/>
          <w:szCs w:val="22"/>
        </w:rPr>
      </w:pPr>
      <w:r>
        <w:rPr>
          <w:rFonts w:cs="Times New Roman"/>
          <w:sz w:val="22"/>
          <w:szCs w:val="22"/>
        </w:rPr>
        <w:t>Место поставки товара: АО «Национальный научны</w:t>
      </w:r>
      <w:bookmarkStart w:id="0" w:name="_GoBack"/>
      <w:bookmarkEnd w:id="0"/>
      <w:r>
        <w:rPr>
          <w:rFonts w:cs="Times New Roman"/>
          <w:sz w:val="22"/>
          <w:szCs w:val="22"/>
        </w:rPr>
        <w:t xml:space="preserve">й центр хирургии им. А.Н. </w:t>
      </w:r>
      <w:proofErr w:type="spellStart"/>
      <w:r>
        <w:rPr>
          <w:rFonts w:cs="Times New Roman"/>
          <w:sz w:val="22"/>
          <w:szCs w:val="22"/>
        </w:rPr>
        <w:t>Сызганова</w:t>
      </w:r>
      <w:proofErr w:type="spellEnd"/>
      <w:r>
        <w:rPr>
          <w:rFonts w:cs="Times New Roman"/>
          <w:sz w:val="22"/>
          <w:szCs w:val="22"/>
        </w:rPr>
        <w:t xml:space="preserve">», г. Алматы, </w:t>
      </w:r>
      <w:proofErr w:type="spellStart"/>
      <w:r>
        <w:rPr>
          <w:rFonts w:cs="Times New Roman"/>
          <w:sz w:val="22"/>
          <w:szCs w:val="22"/>
        </w:rPr>
        <w:t>Алмалинский</w:t>
      </w:r>
      <w:proofErr w:type="spellEnd"/>
      <w:r>
        <w:rPr>
          <w:rFonts w:cs="Times New Roman"/>
          <w:sz w:val="22"/>
          <w:szCs w:val="22"/>
        </w:rPr>
        <w:t xml:space="preserve"> </w:t>
      </w:r>
      <w:proofErr w:type="gramStart"/>
      <w:r>
        <w:rPr>
          <w:rFonts w:cs="Times New Roman"/>
          <w:sz w:val="22"/>
          <w:szCs w:val="22"/>
        </w:rPr>
        <w:t>р</w:t>
      </w:r>
      <w:proofErr w:type="gramEnd"/>
      <w:r>
        <w:rPr>
          <w:rFonts w:cs="Times New Roman"/>
          <w:sz w:val="22"/>
          <w:szCs w:val="22"/>
        </w:rPr>
        <w:t xml:space="preserve">/н, ул. </w:t>
      </w:r>
      <w:proofErr w:type="spellStart"/>
      <w:r>
        <w:rPr>
          <w:rFonts w:cs="Times New Roman"/>
          <w:sz w:val="22"/>
          <w:szCs w:val="22"/>
        </w:rPr>
        <w:t>Желтоксан</w:t>
      </w:r>
      <w:proofErr w:type="spellEnd"/>
      <w:r>
        <w:rPr>
          <w:rFonts w:cs="Times New Roman"/>
          <w:sz w:val="22"/>
          <w:szCs w:val="22"/>
        </w:rPr>
        <w:t>, 62,аптечный склад.</w:t>
      </w:r>
    </w:p>
    <w:p w:rsidR="002D7E3B" w:rsidRDefault="002D7E3B" w:rsidP="002D7E3B">
      <w:pPr>
        <w:pStyle w:val="Standard"/>
        <w:jc w:val="both"/>
        <w:rPr>
          <w:rFonts w:cs="Times New Roman"/>
          <w:sz w:val="22"/>
          <w:szCs w:val="22"/>
        </w:rPr>
      </w:pPr>
      <w:r>
        <w:rPr>
          <w:rFonts w:cs="Times New Roman"/>
          <w:sz w:val="22"/>
          <w:szCs w:val="22"/>
        </w:rPr>
        <w:t xml:space="preserve">Место и окончательный срок предоставления ценовых предложений: г. Алматы, </w:t>
      </w:r>
      <w:proofErr w:type="spellStart"/>
      <w:r>
        <w:rPr>
          <w:rFonts w:cs="Times New Roman"/>
          <w:sz w:val="22"/>
          <w:szCs w:val="22"/>
        </w:rPr>
        <w:t>Алмалинский</w:t>
      </w:r>
      <w:proofErr w:type="spellEnd"/>
      <w:r>
        <w:rPr>
          <w:rFonts w:cs="Times New Roman"/>
          <w:sz w:val="22"/>
          <w:szCs w:val="22"/>
        </w:rPr>
        <w:t xml:space="preserve"> </w:t>
      </w:r>
      <w:proofErr w:type="gramStart"/>
      <w:r>
        <w:rPr>
          <w:rFonts w:cs="Times New Roman"/>
          <w:sz w:val="22"/>
          <w:szCs w:val="22"/>
        </w:rPr>
        <w:t>р</w:t>
      </w:r>
      <w:proofErr w:type="gramEnd"/>
      <w:r>
        <w:rPr>
          <w:rFonts w:cs="Times New Roman"/>
          <w:sz w:val="22"/>
          <w:szCs w:val="22"/>
        </w:rPr>
        <w:t xml:space="preserve">/н, ул. </w:t>
      </w:r>
      <w:proofErr w:type="spellStart"/>
      <w:r>
        <w:rPr>
          <w:rFonts w:cs="Times New Roman"/>
          <w:sz w:val="22"/>
          <w:szCs w:val="22"/>
        </w:rPr>
        <w:t>Желтоксан</w:t>
      </w:r>
      <w:proofErr w:type="spellEnd"/>
      <w:r>
        <w:rPr>
          <w:rFonts w:cs="Times New Roman"/>
          <w:sz w:val="22"/>
          <w:szCs w:val="22"/>
        </w:rPr>
        <w:t xml:space="preserve">, 51, кабинет 201, дата </w:t>
      </w:r>
      <w:r>
        <w:rPr>
          <w:rFonts w:cs="Times New Roman"/>
          <w:sz w:val="22"/>
          <w:szCs w:val="22"/>
          <w:lang w:val="kk-KZ"/>
        </w:rPr>
        <w:t>12</w:t>
      </w:r>
      <w:r>
        <w:rPr>
          <w:rFonts w:cs="Times New Roman"/>
          <w:sz w:val="22"/>
          <w:szCs w:val="22"/>
        </w:rPr>
        <w:t>.0</w:t>
      </w:r>
      <w:r>
        <w:rPr>
          <w:rFonts w:cs="Times New Roman"/>
          <w:sz w:val="22"/>
          <w:szCs w:val="22"/>
          <w:lang w:val="kk-KZ"/>
        </w:rPr>
        <w:t>2</w:t>
      </w:r>
      <w:r>
        <w:rPr>
          <w:rFonts w:cs="Times New Roman"/>
          <w:sz w:val="22"/>
          <w:szCs w:val="22"/>
        </w:rPr>
        <w:t>.2018г. время: 09:00 часов.</w:t>
      </w:r>
    </w:p>
    <w:p w:rsidR="002D7E3B" w:rsidRDefault="002D7E3B" w:rsidP="002D7E3B">
      <w:pPr>
        <w:pStyle w:val="Standard"/>
        <w:jc w:val="both"/>
        <w:rPr>
          <w:rFonts w:cs="Times New Roman"/>
          <w:sz w:val="22"/>
          <w:szCs w:val="22"/>
        </w:rPr>
      </w:pPr>
      <w:r>
        <w:rPr>
          <w:rFonts w:cs="Times New Roman"/>
          <w:sz w:val="22"/>
          <w:szCs w:val="22"/>
        </w:rPr>
        <w:t xml:space="preserve">Дата и время вскрытия ценовых предложений: дата </w:t>
      </w:r>
      <w:r>
        <w:rPr>
          <w:rFonts w:cs="Times New Roman"/>
          <w:sz w:val="22"/>
          <w:szCs w:val="22"/>
          <w:lang w:val="kk-KZ"/>
        </w:rPr>
        <w:t>12</w:t>
      </w:r>
      <w:r>
        <w:rPr>
          <w:rFonts w:cs="Times New Roman"/>
          <w:sz w:val="22"/>
          <w:szCs w:val="22"/>
        </w:rPr>
        <w:t>.0</w:t>
      </w:r>
      <w:r>
        <w:rPr>
          <w:rFonts w:cs="Times New Roman"/>
          <w:sz w:val="22"/>
          <w:szCs w:val="22"/>
          <w:lang w:val="kk-KZ"/>
        </w:rPr>
        <w:t>2</w:t>
      </w:r>
      <w:r>
        <w:rPr>
          <w:rFonts w:cs="Times New Roman"/>
          <w:sz w:val="22"/>
          <w:szCs w:val="22"/>
        </w:rPr>
        <w:t>.2018г. время 1</w:t>
      </w:r>
      <w:r>
        <w:rPr>
          <w:rFonts w:cs="Times New Roman"/>
          <w:sz w:val="22"/>
          <w:szCs w:val="22"/>
          <w:lang w:val="kk-KZ"/>
        </w:rPr>
        <w:t>0</w:t>
      </w:r>
      <w:r>
        <w:rPr>
          <w:rFonts w:cs="Times New Roman"/>
          <w:sz w:val="22"/>
          <w:szCs w:val="22"/>
        </w:rPr>
        <w:t>:</w:t>
      </w:r>
      <w:r>
        <w:rPr>
          <w:rFonts w:cs="Times New Roman"/>
          <w:sz w:val="22"/>
          <w:szCs w:val="22"/>
          <w:lang w:val="kk-KZ"/>
        </w:rPr>
        <w:t>0</w:t>
      </w:r>
      <w:r>
        <w:rPr>
          <w:rFonts w:cs="Times New Roman"/>
          <w:sz w:val="22"/>
          <w:szCs w:val="22"/>
        </w:rPr>
        <w:t xml:space="preserve">0 часов, место вскрытия: г. Алматы, </w:t>
      </w:r>
      <w:proofErr w:type="spellStart"/>
      <w:r>
        <w:rPr>
          <w:rFonts w:cs="Times New Roman"/>
          <w:sz w:val="22"/>
          <w:szCs w:val="22"/>
        </w:rPr>
        <w:t>Алмалинский</w:t>
      </w:r>
      <w:proofErr w:type="spellEnd"/>
      <w:r>
        <w:rPr>
          <w:rFonts w:cs="Times New Roman"/>
          <w:sz w:val="22"/>
          <w:szCs w:val="22"/>
        </w:rPr>
        <w:t xml:space="preserve"> </w:t>
      </w:r>
      <w:proofErr w:type="gramStart"/>
      <w:r>
        <w:rPr>
          <w:rFonts w:cs="Times New Roman"/>
          <w:sz w:val="22"/>
          <w:szCs w:val="22"/>
        </w:rPr>
        <w:t>р</w:t>
      </w:r>
      <w:proofErr w:type="gramEnd"/>
      <w:r>
        <w:rPr>
          <w:rFonts w:cs="Times New Roman"/>
          <w:sz w:val="22"/>
          <w:szCs w:val="22"/>
        </w:rPr>
        <w:t xml:space="preserve">/н, ул. </w:t>
      </w:r>
      <w:proofErr w:type="spellStart"/>
      <w:r>
        <w:rPr>
          <w:rFonts w:cs="Times New Roman"/>
          <w:sz w:val="22"/>
          <w:szCs w:val="22"/>
        </w:rPr>
        <w:t>Желтоксан</w:t>
      </w:r>
      <w:proofErr w:type="spellEnd"/>
      <w:r>
        <w:rPr>
          <w:rFonts w:cs="Times New Roman"/>
          <w:sz w:val="22"/>
          <w:szCs w:val="22"/>
        </w:rPr>
        <w:t>, 51, кабинет 201.</w:t>
      </w:r>
    </w:p>
    <w:p w:rsidR="002D7E3B" w:rsidRDefault="002D7E3B" w:rsidP="002D7E3B">
      <w:pPr>
        <w:pStyle w:val="Standard"/>
        <w:ind w:firstLine="400"/>
        <w:jc w:val="both"/>
        <w:rPr>
          <w:rFonts w:cs="Times New Roman"/>
          <w:b/>
          <w:sz w:val="22"/>
          <w:szCs w:val="22"/>
        </w:rPr>
      </w:pPr>
      <w:r>
        <w:rPr>
          <w:rFonts w:cs="Times New Roman"/>
          <w:b/>
          <w:sz w:val="22"/>
          <w:szCs w:val="22"/>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поставщика и заказчика.</w:t>
      </w:r>
    </w:p>
    <w:p w:rsidR="002D7E3B" w:rsidRDefault="002D7E3B" w:rsidP="002D7E3B">
      <w:pPr>
        <w:pStyle w:val="Standard"/>
        <w:ind w:firstLine="400"/>
        <w:jc w:val="both"/>
        <w:rPr>
          <w:rFonts w:cs="Times New Roman"/>
          <w:b/>
          <w:sz w:val="22"/>
          <w:szCs w:val="22"/>
        </w:rPr>
      </w:pPr>
      <w:r>
        <w:rPr>
          <w:rFonts w:cs="Times New Roman"/>
          <w:b/>
          <w:sz w:val="22"/>
          <w:szCs w:val="22"/>
        </w:rPr>
        <w:t xml:space="preserve">Потенциальный Поставщик должен предоставить Доверенность на сдачу документов, </w:t>
      </w:r>
      <w:r>
        <w:rPr>
          <w:rFonts w:cs="Times New Roman"/>
          <w:b/>
          <w:sz w:val="22"/>
          <w:szCs w:val="22"/>
        </w:rPr>
        <w:t>в т</w:t>
      </w:r>
      <w:r>
        <w:rPr>
          <w:rFonts w:cs="Times New Roman"/>
          <w:b/>
          <w:sz w:val="22"/>
          <w:szCs w:val="22"/>
          <w:lang w:val="kk-KZ"/>
        </w:rPr>
        <w:t>о</w:t>
      </w:r>
      <w:r>
        <w:rPr>
          <w:rFonts w:cs="Times New Roman"/>
          <w:b/>
          <w:sz w:val="22"/>
          <w:szCs w:val="22"/>
        </w:rPr>
        <w:t xml:space="preserve">м числе на участие при вскрытии конвертов, с предоставлением копии удостоверения личности доверенного лица. </w:t>
      </w:r>
    </w:p>
    <w:p w:rsidR="002D7E3B" w:rsidRDefault="002D7E3B" w:rsidP="002D7E3B">
      <w:pPr>
        <w:tabs>
          <w:tab w:val="left" w:pos="426"/>
        </w:tabs>
        <w:jc w:val="both"/>
        <w:rPr>
          <w:rFonts w:cs="Times New Roman"/>
          <w:sz w:val="22"/>
          <w:szCs w:val="22"/>
        </w:rPr>
      </w:pPr>
      <w:r>
        <w:rPr>
          <w:rFonts w:cs="Times New Roman"/>
          <w:sz w:val="22"/>
          <w:szCs w:val="22"/>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2D7E3B" w:rsidRDefault="002D7E3B" w:rsidP="002D7E3B">
      <w:pPr>
        <w:jc w:val="both"/>
        <w:rPr>
          <w:sz w:val="22"/>
          <w:szCs w:val="22"/>
        </w:rPr>
      </w:pPr>
      <w:proofErr w:type="gramStart"/>
      <w:r>
        <w:rPr>
          <w:rStyle w:val="s0"/>
          <w:sz w:val="22"/>
          <w:szCs w:val="22"/>
        </w:rPr>
        <w:t xml:space="preserve">2.Конверт содержит ценовое предложение по форме утвержденной уполномоченным органом в области здравоохранения, техническую спецификацию на предлагаемый товар, разрешение, </w:t>
      </w:r>
      <w:r>
        <w:rPr>
          <w:rStyle w:val="s0"/>
          <w:sz w:val="22"/>
          <w:szCs w:val="22"/>
        </w:rPr>
        <w:lastRenderedPageBreak/>
        <w:t xml:space="preserve">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anchor="sub2000" w:history="1">
        <w:r>
          <w:rPr>
            <w:rStyle w:val="a5"/>
            <w:sz w:val="22"/>
            <w:szCs w:val="22"/>
          </w:rPr>
          <w:t>главой 4</w:t>
        </w:r>
      </w:hyperlink>
      <w:r>
        <w:rPr>
          <w:rStyle w:val="s0"/>
          <w:sz w:val="22"/>
          <w:szCs w:val="22"/>
        </w:rPr>
        <w:t xml:space="preserve"> настоящих Правил, а</w:t>
      </w:r>
      <w:proofErr w:type="gramEnd"/>
      <w:r>
        <w:rPr>
          <w:rStyle w:val="s0"/>
          <w:sz w:val="22"/>
          <w:szCs w:val="22"/>
        </w:rPr>
        <w:t xml:space="preserve"> также описание и объем фармацевтических услуг.</w:t>
      </w:r>
    </w:p>
    <w:p w:rsidR="002D7E3B" w:rsidRDefault="002D7E3B" w:rsidP="002D7E3B">
      <w:pPr>
        <w:jc w:val="both"/>
        <w:rPr>
          <w:sz w:val="22"/>
          <w:szCs w:val="22"/>
        </w:rPr>
      </w:pPr>
      <w:bookmarkStart w:id="1" w:name="SUB10900"/>
      <w:bookmarkEnd w:id="1"/>
      <w:r>
        <w:rPr>
          <w:rStyle w:val="s0"/>
          <w:sz w:val="22"/>
          <w:szCs w:val="22"/>
        </w:rPr>
        <w:t>3.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2D7E3B" w:rsidRDefault="002D7E3B" w:rsidP="002D7E3B">
      <w:pPr>
        <w:jc w:val="both"/>
        <w:rPr>
          <w:sz w:val="22"/>
          <w:szCs w:val="22"/>
        </w:rPr>
      </w:pPr>
      <w:r>
        <w:rPr>
          <w:rStyle w:val="s0"/>
          <w:sz w:val="22"/>
          <w:szCs w:val="22"/>
        </w:rPr>
        <w:t>4.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2D7E3B" w:rsidRDefault="002D7E3B" w:rsidP="002D7E3B">
      <w:pPr>
        <w:ind w:firstLine="400"/>
        <w:jc w:val="both"/>
        <w:rPr>
          <w:sz w:val="22"/>
          <w:szCs w:val="22"/>
        </w:rPr>
      </w:pPr>
      <w:r>
        <w:rPr>
          <w:rStyle w:val="s0"/>
          <w:sz w:val="22"/>
          <w:szCs w:val="22"/>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2D7E3B" w:rsidRDefault="002D7E3B" w:rsidP="002D7E3B">
      <w:pPr>
        <w:ind w:firstLine="400"/>
        <w:jc w:val="both"/>
        <w:rPr>
          <w:sz w:val="22"/>
          <w:szCs w:val="22"/>
        </w:rPr>
      </w:pPr>
      <w:r>
        <w:rPr>
          <w:rStyle w:val="s0"/>
          <w:sz w:val="22"/>
          <w:szCs w:val="22"/>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w:t>
      </w:r>
      <w:hyperlink r:id="rId7" w:anchor="sub11300" w:history="1">
        <w:r>
          <w:rPr>
            <w:rStyle w:val="a5"/>
            <w:sz w:val="22"/>
            <w:szCs w:val="22"/>
          </w:rPr>
          <w:t>пунктом 113</w:t>
        </w:r>
      </w:hyperlink>
      <w:r>
        <w:rPr>
          <w:rStyle w:val="s0"/>
          <w:sz w:val="22"/>
          <w:szCs w:val="22"/>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p w:rsidR="002D7E3B" w:rsidRDefault="002D7E3B" w:rsidP="002D7E3B">
      <w:pPr>
        <w:ind w:firstLine="400"/>
        <w:jc w:val="both"/>
        <w:rPr>
          <w:sz w:val="22"/>
          <w:szCs w:val="22"/>
        </w:rPr>
      </w:pPr>
      <w:r>
        <w:rPr>
          <w:rStyle w:val="s0"/>
          <w:sz w:val="22"/>
          <w:szCs w:val="22"/>
        </w:rPr>
        <w:t>При отсутствии ценовых предложений, закуп способом запроса ценовых предложений признается несостоявшимся.</w:t>
      </w:r>
    </w:p>
    <w:p w:rsidR="002D7E3B" w:rsidRDefault="002D7E3B" w:rsidP="002D7E3B">
      <w:pPr>
        <w:jc w:val="both"/>
        <w:rPr>
          <w:sz w:val="22"/>
          <w:szCs w:val="22"/>
        </w:rPr>
      </w:pPr>
      <w:bookmarkStart w:id="2" w:name="SUB11300"/>
      <w:bookmarkEnd w:id="2"/>
      <w:r>
        <w:rPr>
          <w:rStyle w:val="s0"/>
          <w:sz w:val="22"/>
          <w:szCs w:val="22"/>
        </w:rPr>
        <w:t>5.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2D7E3B" w:rsidRDefault="002D7E3B" w:rsidP="002D7E3B">
      <w:pPr>
        <w:ind w:firstLine="400"/>
        <w:jc w:val="both"/>
        <w:rPr>
          <w:sz w:val="22"/>
          <w:szCs w:val="22"/>
        </w:rPr>
      </w:pPr>
      <w:r>
        <w:rPr>
          <w:rStyle w:val="s0"/>
          <w:sz w:val="22"/>
          <w:szCs w:val="22"/>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8" w:history="1">
        <w:r>
          <w:rPr>
            <w:rStyle w:val="a5"/>
            <w:sz w:val="22"/>
            <w:szCs w:val="22"/>
          </w:rPr>
          <w:t>Законом</w:t>
        </w:r>
      </w:hyperlink>
      <w:r>
        <w:rPr>
          <w:rStyle w:val="s0"/>
          <w:sz w:val="22"/>
          <w:szCs w:val="22"/>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Pr>
          <w:rStyle w:val="s0"/>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2D7E3B" w:rsidRDefault="002D7E3B" w:rsidP="002D7E3B">
      <w:pPr>
        <w:ind w:firstLine="400"/>
        <w:jc w:val="both"/>
        <w:rPr>
          <w:sz w:val="22"/>
          <w:szCs w:val="22"/>
        </w:rPr>
      </w:pPr>
      <w:r>
        <w:rPr>
          <w:rStyle w:val="s0"/>
          <w:sz w:val="22"/>
          <w:szCs w:val="2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D7E3B" w:rsidRDefault="002D7E3B" w:rsidP="002D7E3B">
      <w:pPr>
        <w:ind w:firstLine="400"/>
        <w:jc w:val="both"/>
        <w:rPr>
          <w:sz w:val="22"/>
          <w:szCs w:val="22"/>
        </w:rPr>
      </w:pPr>
      <w:r>
        <w:rPr>
          <w:rStyle w:val="s0"/>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D7E3B" w:rsidRDefault="002D7E3B" w:rsidP="002D7E3B">
      <w:pPr>
        <w:ind w:firstLine="400"/>
        <w:jc w:val="both"/>
        <w:rPr>
          <w:sz w:val="22"/>
          <w:szCs w:val="22"/>
        </w:rPr>
      </w:pPr>
      <w:r>
        <w:rPr>
          <w:rStyle w:val="s0"/>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D7E3B" w:rsidRDefault="002D7E3B" w:rsidP="002D7E3B">
      <w:pPr>
        <w:ind w:firstLine="400"/>
        <w:jc w:val="both"/>
        <w:rPr>
          <w:sz w:val="22"/>
          <w:szCs w:val="22"/>
        </w:rPr>
      </w:pPr>
      <w:r>
        <w:rPr>
          <w:rStyle w:val="s0"/>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D7E3B" w:rsidRDefault="002D7E3B" w:rsidP="002D7E3B">
      <w:pPr>
        <w:ind w:firstLine="400"/>
        <w:jc w:val="both"/>
        <w:rPr>
          <w:sz w:val="22"/>
          <w:szCs w:val="22"/>
        </w:rPr>
      </w:pPr>
      <w:proofErr w:type="gramStart"/>
      <w:r>
        <w:rPr>
          <w:rStyle w:val="s0"/>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Style w:val="s0"/>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D7E3B" w:rsidRDefault="002D7E3B" w:rsidP="002D7E3B">
      <w:pPr>
        <w:ind w:firstLine="400"/>
        <w:jc w:val="both"/>
        <w:rPr>
          <w:sz w:val="22"/>
          <w:szCs w:val="22"/>
        </w:rPr>
      </w:pPr>
      <w:r>
        <w:rPr>
          <w:rStyle w:val="s0"/>
          <w:sz w:val="22"/>
          <w:szCs w:val="22"/>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D7E3B" w:rsidRDefault="002D7E3B" w:rsidP="002D7E3B">
      <w:pPr>
        <w:ind w:firstLine="400"/>
        <w:jc w:val="both"/>
        <w:rPr>
          <w:sz w:val="22"/>
          <w:szCs w:val="22"/>
        </w:rPr>
      </w:pPr>
      <w:r>
        <w:rPr>
          <w:rStyle w:val="s0"/>
          <w:sz w:val="22"/>
          <w:szCs w:val="22"/>
        </w:rPr>
        <w:t xml:space="preserve">8) документы, подтверждающие соответствие потенциального поставщика квалификационным требованиям, установленным </w:t>
      </w:r>
      <w:hyperlink r:id="rId9" w:anchor="sub1300" w:history="1">
        <w:r>
          <w:rPr>
            <w:rStyle w:val="a5"/>
            <w:sz w:val="22"/>
            <w:szCs w:val="22"/>
          </w:rPr>
          <w:t>пунктом 13</w:t>
        </w:r>
      </w:hyperlink>
      <w:r>
        <w:rPr>
          <w:rStyle w:val="s0"/>
          <w:sz w:val="22"/>
          <w:szCs w:val="22"/>
        </w:rPr>
        <w:t xml:space="preserve"> настоящих Правил;</w:t>
      </w:r>
    </w:p>
    <w:p w:rsidR="002D7E3B" w:rsidRDefault="002D7E3B" w:rsidP="002D7E3B">
      <w:pPr>
        <w:ind w:firstLine="400"/>
        <w:jc w:val="both"/>
        <w:rPr>
          <w:sz w:val="22"/>
          <w:szCs w:val="22"/>
        </w:rPr>
      </w:pPr>
      <w:r>
        <w:rPr>
          <w:rStyle w:val="s0"/>
          <w:sz w:val="22"/>
          <w:szCs w:val="22"/>
        </w:rPr>
        <w:t>А именно к потенциальным поставщикам товаров предъявляются следующие квалификационные требования:</w:t>
      </w:r>
    </w:p>
    <w:p w:rsidR="002D7E3B" w:rsidRDefault="002D7E3B" w:rsidP="002D7E3B">
      <w:pPr>
        <w:ind w:firstLine="400"/>
        <w:jc w:val="both"/>
        <w:rPr>
          <w:sz w:val="22"/>
          <w:szCs w:val="22"/>
        </w:rPr>
      </w:pPr>
      <w:r>
        <w:rPr>
          <w:rStyle w:val="s0"/>
          <w:sz w:val="22"/>
          <w:szCs w:val="22"/>
        </w:rPr>
        <w:t>1) правоспособность (для юридических лиц), гражданская дееспособность (для физических лиц, осуществляющих предпринимательскую деятельность);</w:t>
      </w:r>
    </w:p>
    <w:p w:rsidR="002D7E3B" w:rsidRDefault="002D7E3B" w:rsidP="002D7E3B">
      <w:pPr>
        <w:ind w:firstLine="400"/>
        <w:jc w:val="both"/>
        <w:rPr>
          <w:sz w:val="22"/>
          <w:szCs w:val="22"/>
        </w:rPr>
      </w:pPr>
      <w:r>
        <w:rPr>
          <w:rStyle w:val="s0"/>
          <w:sz w:val="22"/>
          <w:szCs w:val="22"/>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2D7E3B" w:rsidRDefault="002D7E3B" w:rsidP="002D7E3B">
      <w:pPr>
        <w:ind w:firstLine="400"/>
        <w:jc w:val="both"/>
        <w:rPr>
          <w:sz w:val="22"/>
          <w:szCs w:val="22"/>
        </w:rPr>
      </w:pPr>
      <w:r>
        <w:rPr>
          <w:rStyle w:val="s0"/>
          <w:sz w:val="22"/>
          <w:szCs w:val="22"/>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D7E3B" w:rsidRDefault="002D7E3B" w:rsidP="002D7E3B">
      <w:pPr>
        <w:ind w:firstLine="400"/>
        <w:jc w:val="both"/>
        <w:rPr>
          <w:sz w:val="22"/>
          <w:szCs w:val="22"/>
        </w:rPr>
      </w:pPr>
      <w:r>
        <w:rPr>
          <w:rStyle w:val="s0"/>
          <w:sz w:val="22"/>
          <w:szCs w:val="22"/>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2D7E3B" w:rsidRDefault="002D7E3B" w:rsidP="002D7E3B">
      <w:pPr>
        <w:ind w:firstLine="400"/>
        <w:jc w:val="both"/>
        <w:rPr>
          <w:sz w:val="22"/>
          <w:szCs w:val="22"/>
        </w:rPr>
      </w:pPr>
      <w:r>
        <w:rPr>
          <w:rStyle w:val="s0"/>
          <w:sz w:val="22"/>
          <w:szCs w:val="22"/>
        </w:rPr>
        <w:t>5) не состоять в перечне недобросовестных потенциальных поставщиков (поставщиков);</w:t>
      </w:r>
    </w:p>
    <w:p w:rsidR="002D7E3B" w:rsidRDefault="002D7E3B" w:rsidP="002D7E3B">
      <w:pPr>
        <w:ind w:firstLine="400"/>
        <w:jc w:val="both"/>
        <w:rPr>
          <w:sz w:val="22"/>
          <w:szCs w:val="22"/>
        </w:rPr>
      </w:pPr>
      <w:r>
        <w:rPr>
          <w:rStyle w:val="s0"/>
          <w:sz w:val="22"/>
          <w:szCs w:val="22"/>
        </w:rPr>
        <w:t xml:space="preserve">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hyperlink r:id="rId10" w:history="1">
        <w:r>
          <w:rPr>
            <w:rStyle w:val="a5"/>
            <w:sz w:val="22"/>
            <w:szCs w:val="22"/>
          </w:rPr>
          <w:t>Законом</w:t>
        </w:r>
      </w:hyperlink>
      <w:r>
        <w:rPr>
          <w:rStyle w:val="s0"/>
          <w:sz w:val="22"/>
          <w:szCs w:val="22"/>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hyperlink r:id="rId11" w:history="1">
        <w:r>
          <w:rPr>
            <w:rStyle w:val="a5"/>
            <w:sz w:val="22"/>
            <w:szCs w:val="22"/>
          </w:rPr>
          <w:t>Законом</w:t>
        </w:r>
      </w:hyperlink>
      <w:r>
        <w:rPr>
          <w:rStyle w:val="s0"/>
          <w:sz w:val="22"/>
          <w:szCs w:val="22"/>
        </w:rPr>
        <w:t xml:space="preserve"> Республики Казахстан от 16 мая 2014 года «О разрешениях и уведомлениях».</w:t>
      </w:r>
    </w:p>
    <w:p w:rsidR="002D7E3B" w:rsidRDefault="002D7E3B" w:rsidP="002D7E3B">
      <w:pPr>
        <w:ind w:firstLine="400"/>
        <w:jc w:val="both"/>
        <w:rPr>
          <w:rFonts w:cs="Times New Roman"/>
          <w:sz w:val="22"/>
          <w:szCs w:val="22"/>
        </w:rPr>
      </w:pPr>
      <w:r>
        <w:rPr>
          <w:rStyle w:val="s0"/>
          <w:color w:val="auto"/>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2D7E3B" w:rsidRDefault="002D7E3B" w:rsidP="002D7E3B">
      <w:pPr>
        <w:pStyle w:val="Standard"/>
        <w:rPr>
          <w:rFonts w:cs="Times New Roman"/>
          <w:sz w:val="22"/>
          <w:szCs w:val="22"/>
        </w:rPr>
      </w:pPr>
    </w:p>
    <w:p w:rsidR="002D7E3B" w:rsidRDefault="002D7E3B" w:rsidP="002D7E3B">
      <w:pPr>
        <w:pStyle w:val="Standard"/>
        <w:rPr>
          <w:rFonts w:cs="Times New Roman"/>
          <w:b/>
          <w:sz w:val="22"/>
          <w:szCs w:val="22"/>
        </w:rPr>
      </w:pPr>
      <w:r>
        <w:rPr>
          <w:rFonts w:cs="Times New Roman"/>
          <w:b/>
          <w:sz w:val="22"/>
          <w:szCs w:val="22"/>
        </w:rPr>
        <w:t>Начальник отдела по государственным закупкам</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proofErr w:type="spellStart"/>
      <w:r>
        <w:rPr>
          <w:rFonts w:cs="Times New Roman"/>
          <w:b/>
          <w:sz w:val="22"/>
          <w:szCs w:val="22"/>
        </w:rPr>
        <w:t>Мукажанова</w:t>
      </w:r>
      <w:proofErr w:type="spellEnd"/>
      <w:r>
        <w:rPr>
          <w:rFonts w:cs="Times New Roman"/>
          <w:b/>
          <w:sz w:val="22"/>
          <w:szCs w:val="22"/>
        </w:rPr>
        <w:t xml:space="preserve"> Н.М.</w:t>
      </w:r>
    </w:p>
    <w:p w:rsidR="002D7E3B" w:rsidRDefault="002D7E3B" w:rsidP="002D7E3B">
      <w:pPr>
        <w:pStyle w:val="Standard"/>
        <w:rPr>
          <w:rFonts w:cs="Times New Roman"/>
          <w:i/>
          <w:sz w:val="22"/>
          <w:szCs w:val="22"/>
        </w:rPr>
      </w:pPr>
    </w:p>
    <w:p w:rsidR="002D7E3B" w:rsidRDefault="002D7E3B" w:rsidP="002D7E3B">
      <w:pPr>
        <w:pStyle w:val="Standard"/>
        <w:rPr>
          <w:rFonts w:cs="Times New Roman"/>
          <w:i/>
          <w:sz w:val="22"/>
          <w:szCs w:val="22"/>
        </w:rPr>
      </w:pPr>
    </w:p>
    <w:p w:rsidR="002D7E3B" w:rsidRDefault="002D7E3B" w:rsidP="002D7E3B">
      <w:pPr>
        <w:pStyle w:val="Standard"/>
        <w:rPr>
          <w:rFonts w:cs="Times New Roman"/>
          <w:i/>
          <w:sz w:val="18"/>
          <w:szCs w:val="18"/>
        </w:rPr>
      </w:pPr>
    </w:p>
    <w:p w:rsidR="002D7E3B" w:rsidRDefault="002D7E3B" w:rsidP="002D7E3B">
      <w:pPr>
        <w:pStyle w:val="Standard"/>
        <w:rPr>
          <w:rFonts w:cs="Times New Roman"/>
          <w:i/>
          <w:sz w:val="18"/>
          <w:szCs w:val="18"/>
        </w:rPr>
      </w:pPr>
      <w:r>
        <w:rPr>
          <w:rFonts w:cs="Times New Roman"/>
          <w:i/>
          <w:sz w:val="18"/>
          <w:szCs w:val="18"/>
        </w:rPr>
        <w:t xml:space="preserve">Исп. </w:t>
      </w:r>
      <w:proofErr w:type="spellStart"/>
      <w:r>
        <w:rPr>
          <w:rFonts w:cs="Times New Roman"/>
          <w:i/>
          <w:sz w:val="18"/>
          <w:szCs w:val="18"/>
        </w:rPr>
        <w:t>Ү</w:t>
      </w:r>
      <w:proofErr w:type="gramStart"/>
      <w:r>
        <w:rPr>
          <w:rFonts w:cs="Times New Roman"/>
          <w:i/>
          <w:sz w:val="18"/>
          <w:szCs w:val="18"/>
        </w:rPr>
        <w:t>м</w:t>
      </w:r>
      <w:proofErr w:type="gramEnd"/>
      <w:r>
        <w:rPr>
          <w:rFonts w:cs="Times New Roman"/>
          <w:i/>
          <w:sz w:val="18"/>
          <w:szCs w:val="18"/>
        </w:rPr>
        <w:t>ітбай</w:t>
      </w:r>
      <w:proofErr w:type="spellEnd"/>
      <w:r>
        <w:rPr>
          <w:rFonts w:cs="Times New Roman"/>
          <w:i/>
          <w:sz w:val="18"/>
          <w:szCs w:val="18"/>
        </w:rPr>
        <w:t xml:space="preserve"> Д.Д.</w:t>
      </w:r>
    </w:p>
    <w:p w:rsidR="002D7E3B" w:rsidRDefault="002D7E3B" w:rsidP="002D7E3B">
      <w:pPr>
        <w:pStyle w:val="Standard"/>
        <w:rPr>
          <w:rFonts w:cs="Times New Roman"/>
          <w:sz w:val="18"/>
          <w:szCs w:val="18"/>
        </w:rPr>
      </w:pPr>
      <w:r>
        <w:rPr>
          <w:rFonts w:cs="Times New Roman"/>
          <w:i/>
          <w:sz w:val="18"/>
          <w:szCs w:val="18"/>
        </w:rPr>
        <w:t>8-727-278-04-44</w:t>
      </w:r>
    </w:p>
    <w:p w:rsidR="002D7E3B" w:rsidRDefault="002D7E3B" w:rsidP="002D7E3B"/>
    <w:p w:rsidR="002D7E3B" w:rsidRDefault="002D7E3B" w:rsidP="002D7E3B"/>
    <w:p w:rsidR="00251FBF" w:rsidRDefault="00251FBF" w:rsidP="002D7E3B">
      <w:pPr>
        <w:pStyle w:val="Standard"/>
        <w:jc w:val="both"/>
      </w:pPr>
    </w:p>
    <w:sectPr w:rsidR="00251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7D"/>
    <w:rsid w:val="00251FBF"/>
    <w:rsid w:val="002D7E3B"/>
    <w:rsid w:val="003E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27D"/>
    <w:rPr>
      <w:color w:val="0000FF" w:themeColor="hyperlink"/>
      <w:u w:val="single"/>
    </w:rPr>
  </w:style>
  <w:style w:type="paragraph" w:styleId="a4">
    <w:name w:val="No Spacing"/>
    <w:uiPriority w:val="1"/>
    <w:qFormat/>
    <w:rsid w:val="003E227D"/>
    <w:pPr>
      <w:suppressAutoHyphens/>
      <w:autoSpaceDN w:val="0"/>
      <w:spacing w:after="0" w:line="240" w:lineRule="auto"/>
    </w:pPr>
    <w:rPr>
      <w:rFonts w:ascii="Calibri" w:eastAsia="Calibri" w:hAnsi="Calibri" w:cs="Times New Roman"/>
      <w:kern w:val="3"/>
      <w:lang w:eastAsia="zh-CN"/>
    </w:rPr>
  </w:style>
  <w:style w:type="paragraph" w:customStyle="1" w:styleId="Standard">
    <w:name w:val="Standard"/>
    <w:rsid w:val="003E227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5">
    <w:name w:val="a"/>
    <w:rsid w:val="003E227D"/>
    <w:rPr>
      <w:color w:val="333399"/>
      <w:u w:val="single"/>
    </w:rPr>
  </w:style>
  <w:style w:type="character" w:customStyle="1" w:styleId="s0">
    <w:name w:val="s0"/>
    <w:rsid w:val="003E227D"/>
    <w:rPr>
      <w:rFonts w:ascii="Times New Roman" w:hAnsi="Times New Roman" w:cs="Times New Roman" w:hint="default"/>
      <w:b w:val="0"/>
      <w:bCs w:val="0"/>
      <w:i w:val="0"/>
      <w:iCs w:val="0"/>
      <w:color w:val="000000"/>
    </w:rPr>
  </w:style>
  <w:style w:type="character" w:customStyle="1" w:styleId="s1">
    <w:name w:val="s1"/>
    <w:rsid w:val="003E227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7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27D"/>
    <w:rPr>
      <w:color w:val="0000FF" w:themeColor="hyperlink"/>
      <w:u w:val="single"/>
    </w:rPr>
  </w:style>
  <w:style w:type="paragraph" w:styleId="a4">
    <w:name w:val="No Spacing"/>
    <w:uiPriority w:val="1"/>
    <w:qFormat/>
    <w:rsid w:val="003E227D"/>
    <w:pPr>
      <w:suppressAutoHyphens/>
      <w:autoSpaceDN w:val="0"/>
      <w:spacing w:after="0" w:line="240" w:lineRule="auto"/>
    </w:pPr>
    <w:rPr>
      <w:rFonts w:ascii="Calibri" w:eastAsia="Calibri" w:hAnsi="Calibri" w:cs="Times New Roman"/>
      <w:kern w:val="3"/>
      <w:lang w:eastAsia="zh-CN"/>
    </w:rPr>
  </w:style>
  <w:style w:type="paragraph" w:customStyle="1" w:styleId="Standard">
    <w:name w:val="Standard"/>
    <w:rsid w:val="003E227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5">
    <w:name w:val="a"/>
    <w:rsid w:val="003E227D"/>
    <w:rPr>
      <w:color w:val="333399"/>
      <w:u w:val="single"/>
    </w:rPr>
  </w:style>
  <w:style w:type="character" w:customStyle="1" w:styleId="s0">
    <w:name w:val="s0"/>
    <w:rsid w:val="003E227D"/>
    <w:rPr>
      <w:rFonts w:ascii="Times New Roman" w:hAnsi="Times New Roman" w:cs="Times New Roman" w:hint="default"/>
      <w:b w:val="0"/>
      <w:bCs w:val="0"/>
      <w:i w:val="0"/>
      <w:iCs w:val="0"/>
      <w:color w:val="000000"/>
    </w:rPr>
  </w:style>
  <w:style w:type="character" w:customStyle="1" w:styleId="s1">
    <w:name w:val="s1"/>
    <w:rsid w:val="003E227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1" Type="http://schemas.openxmlformats.org/officeDocument/2006/relationships/hyperlink" Target="http://online.zakon.kz/Document/?link_id=1004004077" TargetMode="External"/><Relationship Id="rId5" Type="http://schemas.openxmlformats.org/officeDocument/2006/relationships/hyperlink" Target="mailto:goszakupsyzganova@mail.ru" TargetMode="External"/><Relationship Id="rId10" Type="http://schemas.openxmlformats.org/officeDocument/2006/relationships/hyperlink" Target="http://online.zakon.kz/Document/?link_id=1004867733" TargetMode="External"/><Relationship Id="rId4" Type="http://schemas.openxmlformats.org/officeDocument/2006/relationships/webSettings" Target="webSettings.xml"/><Relationship Id="rId9"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4418</Words>
  <Characters>25187</Characters>
  <Application>Microsoft Office Word</Application>
  <DocSecurity>0</DocSecurity>
  <Lines>209</Lines>
  <Paragraphs>59</Paragraphs>
  <ScaleCrop>false</ScaleCrop>
  <Company>SPecialiST RePack</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Азамат Умарбеков</cp:lastModifiedBy>
  <cp:revision>3</cp:revision>
  <cp:lastPrinted>2018-02-06T10:56:00Z</cp:lastPrinted>
  <dcterms:created xsi:type="dcterms:W3CDTF">2018-02-06T10:37:00Z</dcterms:created>
  <dcterms:modified xsi:type="dcterms:W3CDTF">2018-02-06T10:57:00Z</dcterms:modified>
</cp:coreProperties>
</file>