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D9500F">
        <w:rPr>
          <w:rFonts w:cs="Times New Roman"/>
          <w:sz w:val="22"/>
          <w:szCs w:val="22"/>
          <w:lang w:val="kk-KZ"/>
        </w:rPr>
        <w:t>01</w:t>
      </w:r>
      <w:r w:rsidRPr="00762AF4">
        <w:rPr>
          <w:rFonts w:cs="Times New Roman"/>
          <w:sz w:val="22"/>
          <w:szCs w:val="22"/>
        </w:rPr>
        <w:t xml:space="preserve">» </w:t>
      </w:r>
      <w:r w:rsidR="00D9500F">
        <w:rPr>
          <w:rFonts w:cs="Times New Roman"/>
          <w:sz w:val="22"/>
          <w:szCs w:val="22"/>
          <w:lang w:val="kk-KZ"/>
        </w:rPr>
        <w:t>февраля</w:t>
      </w:r>
      <w:r w:rsidRPr="00762AF4">
        <w:rPr>
          <w:rFonts w:cs="Times New Roman"/>
          <w:sz w:val="22"/>
          <w:szCs w:val="22"/>
        </w:rPr>
        <w:t xml:space="preserve"> 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47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516"/>
      </w:tblGrid>
      <w:tr w:rsidR="009A7FA5" w:rsidRPr="00D02C77" w:rsidTr="00726042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№</w:t>
            </w:r>
          </w:p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D02C77" w:rsidRDefault="009A7FA5" w:rsidP="003129AC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D02C77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Отсос. Макси с трубкой длинной 300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см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ветло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-голубого цвета. Метод стерилизации: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Этиленоксидом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120,00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4 050,00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486 000,00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Катетер дренажный. 19FR*60. Круглый дренаж из силикона, с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рентгенконтрастной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полосой, размеры:  19х60см.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3 900,00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39 000,00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Катетер дренажный прямой. Описание 70 см длина,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рентгеноконтрастная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полоса, ступенчатый адаптер, Размеры: 16,18,20,24,28,32,36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Fr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. Применяется для дренирования плевральной полости в торакальной и кардиохирургии. Материал: силикон. </w:t>
            </w:r>
            <w:r w:rsidRPr="00D02C77">
              <w:rPr>
                <w:b/>
                <w:bCs/>
                <w:color w:val="000000"/>
                <w:sz w:val="19"/>
                <w:szCs w:val="19"/>
              </w:rPr>
              <w:t>Назначение:</w:t>
            </w:r>
            <w:r w:rsidRPr="00D02C77">
              <w:rPr>
                <w:color w:val="000000"/>
                <w:sz w:val="19"/>
                <w:szCs w:val="19"/>
              </w:rPr>
              <w:t xml:space="preserve"> применяется для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интраоперационного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дренирования плевральной полости в торакальной и кардиохирургии. Описание и состав: прямой торакальный катетер с размерами: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Fr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16, 20, 24, 28, 32, 36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изготовлен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из ПВХ высокого качества, что обеспечивает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биосовместимость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термопластичноть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Имеет длину 50 см,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рентгеноконтрастную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полосу по всей длине, ступенчатый адаптер. Открытый проксимальный конец катетера и боковые отверстия (7) обеспечивают надежность дренирования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плевральной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полост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2 500,00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50 000,00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Катетер дренажный угловой. Описание и состав: угловой торакальный катетер с размерами: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Fr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16, 20, 24, 28, 32, 36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изготовлен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из ПВХ высокого качества, что обеспечивает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биосовместимость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термопластичноть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</w:t>
            </w:r>
            <w:r w:rsidRPr="00D02C77">
              <w:rPr>
                <w:b/>
                <w:bCs/>
                <w:color w:val="000000"/>
                <w:sz w:val="19"/>
                <w:szCs w:val="19"/>
              </w:rPr>
              <w:t>Назначение:</w:t>
            </w:r>
            <w:r w:rsidRPr="00D02C77">
              <w:rPr>
                <w:color w:val="000000"/>
                <w:sz w:val="19"/>
                <w:szCs w:val="19"/>
              </w:rPr>
              <w:t xml:space="preserve"> применяется для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интраоперационного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дренирования плевральной полости в торакальной и кардиохирургии. Описание и состав: угловой торакальный катетер с размерами: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Fr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16, 20, 24, 28, 32, 36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изготовлен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из ПВХ высокого качества, что обеспечивает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биосовместимость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термопластичноть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Имеет длину 50 см,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рентгеноконтрастную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полосу по всей длине, ступенчатый адаптер. Открытый проксимальный </w:t>
            </w:r>
            <w:r w:rsidRPr="00D02C77">
              <w:rPr>
                <w:color w:val="000000"/>
                <w:sz w:val="19"/>
                <w:szCs w:val="19"/>
              </w:rPr>
              <w:lastRenderedPageBreak/>
              <w:t xml:space="preserve">конец катетера и боковые отверстия (7) обеспечивают надежность дренирования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плевральной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полост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lastRenderedPageBreak/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2 350,00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23 500,00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</w:rPr>
              <w:lastRenderedPageBreak/>
              <w:t>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proofErr w:type="spellStart"/>
            <w:r w:rsidRPr="00D02C77">
              <w:rPr>
                <w:color w:val="000000"/>
                <w:sz w:val="19"/>
                <w:szCs w:val="19"/>
              </w:rPr>
              <w:t>Интракоронарные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шунты разных размеров (1,0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mm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- 3,0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mm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) из «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Мембранный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оксигенатор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Affinity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NT c интегрированным CVR и устойчивым к плазме волокном с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биопокрытием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Trillium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, модель 541Т».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прозрачность.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D02C77">
              <w:rPr>
                <w:color w:val="000000"/>
                <w:sz w:val="19"/>
                <w:szCs w:val="19"/>
              </w:rPr>
              <w:t>ш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30,00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15 000,00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450 000,00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Игла для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транссептальной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пункции, стерильные однократного применения. Иглы для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трансептальной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пункции взрослые, детские, длина 71, 56 см.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100 000,00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2 000 000,00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7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Поглотитель углекислого газа контейнер 5 л СО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2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90,00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10 400,00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936 000,00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8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Тесьма хирургическая полиэфирная 3 мм и 5 мм длиной 1,0м. Размеры по заявке Заказчика.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160,00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850,00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136 000,00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9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Фетр медицинский пластина 90*90 мм, толщина 1,5 мм.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Предназначен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D02C77">
              <w:rPr>
                <w:color w:val="000000"/>
                <w:sz w:val="19"/>
                <w:szCs w:val="19"/>
              </w:rPr>
              <w:br/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Изготовлен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прорастаемость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 В виде пластин размером 90×90 мм, толщиной 1,5мм.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D02C77">
              <w:rPr>
                <w:color w:val="000000"/>
                <w:sz w:val="19"/>
                <w:szCs w:val="19"/>
              </w:rPr>
              <w:t>ш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53 760,00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537 600,00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10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Фетр медицинский пластина 90*90 мм, толщина 2,0 мм.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Предназначен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 w:rsidRPr="00D02C77">
              <w:rPr>
                <w:color w:val="000000"/>
                <w:sz w:val="19"/>
                <w:szCs w:val="19"/>
              </w:rPr>
              <w:br/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Изготовлен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прорастаемость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 В виде пластин размером 90×90 мм, толщиной 2,0мм.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D02C77">
              <w:rPr>
                <w:color w:val="000000"/>
                <w:sz w:val="19"/>
                <w:szCs w:val="19"/>
              </w:rPr>
              <w:t>ш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57 920,00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579 200,00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11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proofErr w:type="spellStart"/>
            <w:r w:rsidRPr="00D02C77">
              <w:rPr>
                <w:color w:val="000000"/>
                <w:sz w:val="19"/>
                <w:szCs w:val="19"/>
              </w:rPr>
              <w:t>Гемоконцентраторы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для  взрослых.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Гемоконцентратор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для проведения ультрафильтрации  с набором магистралей и дренажной емкостью. Первичный объем заполнения 60 мл. Максимальное трансмембранное давление 500 мм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02C77">
              <w:rPr>
                <w:color w:val="000000"/>
                <w:sz w:val="19"/>
                <w:szCs w:val="19"/>
              </w:rPr>
              <w:t>р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т.ст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Диаметр капилляров 200мкр. Толщина стенок капилляров 30мкр. Поверхность мембраны 0,2м.кв. Входящая магистраль с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люэр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-портом типа 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Mail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pos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Lock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1/4х3/16х100. Один конец магистрали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люер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мама. Силиконовая вставка. Диаметр ¼ дюйма.  Второй конец к коннектору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гемоконцентратора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Исходящая магистраль с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люэр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-портом типа 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Mail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pos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Lock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1/4х3/16х100. Дренажная магистраль не менее 50см, боковая магистраль с зажимом, заканчивается мешком для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ультрафильтрата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20,00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58 000,00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1 160 000,00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lastRenderedPageBreak/>
              <w:t>12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proofErr w:type="spellStart"/>
            <w:r w:rsidRPr="00D02C77">
              <w:rPr>
                <w:color w:val="000000"/>
                <w:sz w:val="19"/>
                <w:szCs w:val="19"/>
              </w:rPr>
              <w:t>Гемоконцентраторы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педиатрические.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Гемоконцентратор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для проведения ультрафильтрации  с набором магистралей и дренажной емкостью. Первичный объем заполнения 30 мл. Максимальное трансмембранное давление 500 мм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.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D02C77">
              <w:rPr>
                <w:color w:val="000000"/>
                <w:sz w:val="19"/>
                <w:szCs w:val="19"/>
              </w:rPr>
              <w:t>р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т.ст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Диаметр капилляров 200мкр. Толщина стенок капилляров 30мкр. Поверхность мембраны 0,2м.кв. Входящая магистраль с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люэр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-портом типа 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Mail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pos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Lock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1/4х3/16х100. Один конец магистрали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люер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мама. Силиконовая вставка. Диаметр ¼ дюйма.  Второй конец к коннектору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гемоконцентратора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Исходящая магистраль с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люэр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-портом типа 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Mail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pos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Lock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1/4х3/16х100. Дренажная магистраль не менее 50см, боковая магистраль с зажимом, заканчивается мешком для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ультрафильтрата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5,00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39 700,00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198 500,00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13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Проволока хирургическая стальная условным №5 длиной нити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см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: 45 с атравматическими иглами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120,00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7 700,00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924 000,00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14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Проволока хирургическая стальная условным №7 длиной нити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>см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: 45 с атравматическими иглами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120,00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7 700,00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924 000,00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15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Рулон индикаторный 25 мм х 50 мм, 2000 тестов в упаковке Индикаторная бумажная самоклеющаяся лента для контроля паровой стерилизации 120-132 гр. С. Срок годности 2 года. Индикаторы представляют собой бумажную ленту, свернутую в рулоны из которых ленты легко разматываются. </w:t>
            </w:r>
            <w:proofErr w:type="gramStart"/>
            <w:r w:rsidRPr="00D02C77">
              <w:rPr>
                <w:color w:val="000000"/>
                <w:sz w:val="19"/>
                <w:szCs w:val="19"/>
              </w:rPr>
              <w:t xml:space="preserve">С внутренней стороны имеется липкий слой, с наружной стороны нанесены белые индикаторные полоски, из чувствительных к действию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соостветствующего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стерилизующего агента/ водяной 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насышенный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 пар/ индикаторных красок, изменяющих цвет при проведении стерилизации.</w:t>
            </w:r>
            <w:proofErr w:type="gramEnd"/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proofErr w:type="gramStart"/>
            <w:r w:rsidRPr="00D02C77">
              <w:rPr>
                <w:color w:val="000000"/>
                <w:sz w:val="19"/>
                <w:szCs w:val="19"/>
              </w:rPr>
              <w:t>ш</w:t>
            </w:r>
            <w:proofErr w:type="gramEnd"/>
            <w:r w:rsidRPr="00D02C77">
              <w:rPr>
                <w:color w:val="000000"/>
                <w:sz w:val="19"/>
                <w:szCs w:val="19"/>
              </w:rPr>
              <w:t>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40,00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1 960,00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78 400,00   </w:t>
            </w:r>
          </w:p>
        </w:tc>
      </w:tr>
      <w:tr w:rsidR="00D02C77" w:rsidRPr="00D02C77" w:rsidTr="00F865D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 w:rsidP="003129AC">
            <w:pPr>
              <w:jc w:val="center"/>
              <w:rPr>
                <w:rFonts w:cs="Times New Roman"/>
                <w:b/>
                <w:bCs/>
                <w:sz w:val="19"/>
                <w:szCs w:val="19"/>
                <w:lang w:val="kk-KZ"/>
              </w:rPr>
            </w:pPr>
            <w:r w:rsidRPr="00D02C77">
              <w:rPr>
                <w:rFonts w:cs="Times New Roman"/>
                <w:b/>
                <w:bCs/>
                <w:sz w:val="19"/>
                <w:szCs w:val="19"/>
                <w:lang w:val="kk-KZ"/>
              </w:rPr>
              <w:t>16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Зеркало гинекологическое стер</w:t>
            </w:r>
            <w:r>
              <w:rPr>
                <w:color w:val="000000"/>
                <w:sz w:val="19"/>
                <w:szCs w:val="19"/>
              </w:rPr>
              <w:t xml:space="preserve">ильные S, </w:t>
            </w:r>
            <w:proofErr w:type="gramStart"/>
            <w:r>
              <w:rPr>
                <w:color w:val="000000"/>
                <w:sz w:val="19"/>
                <w:szCs w:val="19"/>
              </w:rPr>
              <w:t>М-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размеры по заявке </w:t>
            </w:r>
            <w:r>
              <w:rPr>
                <w:color w:val="000000"/>
                <w:sz w:val="19"/>
                <w:szCs w:val="19"/>
                <w:lang w:val="kk-KZ"/>
              </w:rPr>
              <w:t>З</w:t>
            </w:r>
            <w:proofErr w:type="spellStart"/>
            <w:r w:rsidRPr="00D02C77">
              <w:rPr>
                <w:color w:val="000000"/>
                <w:sz w:val="19"/>
                <w:szCs w:val="19"/>
              </w:rPr>
              <w:t>аказчика</w:t>
            </w:r>
            <w:proofErr w:type="spellEnd"/>
            <w:r w:rsidRPr="00D02C77">
              <w:rPr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jc w:val="center"/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>штука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1 500,00  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133,17  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C77" w:rsidRPr="00D02C77" w:rsidRDefault="00D02C77">
            <w:pPr>
              <w:rPr>
                <w:color w:val="000000"/>
                <w:sz w:val="19"/>
                <w:szCs w:val="19"/>
              </w:rPr>
            </w:pPr>
            <w:r w:rsidRPr="00D02C77">
              <w:rPr>
                <w:color w:val="000000"/>
                <w:sz w:val="19"/>
                <w:szCs w:val="19"/>
              </w:rPr>
              <w:t xml:space="preserve">199 755,00   </w:t>
            </w:r>
          </w:p>
        </w:tc>
      </w:tr>
    </w:tbl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сумма </w:t>
      </w:r>
      <w:r w:rsidR="00D02C77">
        <w:rPr>
          <w:rFonts w:cs="Times New Roman"/>
          <w:color w:val="000000"/>
          <w:sz w:val="22"/>
          <w:szCs w:val="22"/>
          <w:lang w:val="kk-KZ"/>
        </w:rPr>
        <w:t>8 721 955,</w:t>
      </w:r>
      <w:r w:rsidR="00D9500F">
        <w:rPr>
          <w:rFonts w:cs="Times New Roman"/>
          <w:color w:val="000000"/>
          <w:sz w:val="22"/>
          <w:szCs w:val="22"/>
        </w:rPr>
        <w:t>00</w:t>
      </w:r>
      <w:r w:rsidRPr="00762AF4">
        <w:rPr>
          <w:rFonts w:cs="Times New Roman"/>
          <w:sz w:val="22"/>
          <w:szCs w:val="22"/>
        </w:rPr>
        <w:t xml:space="preserve"> (</w:t>
      </w:r>
      <w:r w:rsidR="00D02C77">
        <w:rPr>
          <w:rFonts w:cs="Times New Roman"/>
          <w:sz w:val="22"/>
          <w:szCs w:val="22"/>
          <w:lang w:val="kk-KZ"/>
        </w:rPr>
        <w:t>восемь</w:t>
      </w:r>
      <w:r w:rsidR="00D9500F">
        <w:rPr>
          <w:rFonts w:cs="Times New Roman"/>
          <w:sz w:val="22"/>
          <w:szCs w:val="22"/>
        </w:rPr>
        <w:t xml:space="preserve"> миллионов </w:t>
      </w:r>
      <w:r w:rsidR="00D02C77">
        <w:rPr>
          <w:rFonts w:cs="Times New Roman"/>
          <w:sz w:val="22"/>
          <w:szCs w:val="22"/>
          <w:lang w:val="kk-KZ"/>
        </w:rPr>
        <w:t>семьсот двадцать одна тысяча девятьсот пятьдесят пять</w:t>
      </w:r>
      <w:r w:rsidR="000D2585">
        <w:rPr>
          <w:rFonts w:cs="Times New Roman"/>
          <w:sz w:val="22"/>
          <w:szCs w:val="22"/>
        </w:rPr>
        <w:t>)</w:t>
      </w:r>
      <w:r w:rsidRPr="00762AF4">
        <w:rPr>
          <w:rFonts w:cs="Times New Roman"/>
          <w:sz w:val="22"/>
          <w:szCs w:val="22"/>
        </w:rPr>
        <w:t xml:space="preserve"> тенге</w:t>
      </w:r>
      <w:r w:rsidR="004610F5" w:rsidRPr="00762AF4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 xml:space="preserve">5- х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D9500F">
        <w:rPr>
          <w:rFonts w:cs="Times New Roman"/>
          <w:sz w:val="22"/>
          <w:szCs w:val="22"/>
          <w:lang w:val="kk-KZ"/>
        </w:rPr>
        <w:t>11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D3A04">
        <w:rPr>
          <w:rFonts w:cs="Times New Roman"/>
          <w:sz w:val="22"/>
          <w:szCs w:val="22"/>
          <w:lang w:val="kk-KZ"/>
        </w:rPr>
        <w:t>08</w:t>
      </w:r>
      <w:r w:rsidRPr="00762AF4">
        <w:rPr>
          <w:rFonts w:cs="Times New Roman"/>
          <w:sz w:val="22"/>
          <w:szCs w:val="22"/>
        </w:rPr>
        <w:t>.</w:t>
      </w:r>
      <w:r w:rsidR="004610F5" w:rsidRPr="00762AF4">
        <w:rPr>
          <w:rFonts w:cs="Times New Roman"/>
          <w:sz w:val="22"/>
          <w:szCs w:val="22"/>
        </w:rPr>
        <w:t>02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D9500F">
        <w:rPr>
          <w:rFonts w:cs="Times New Roman"/>
          <w:sz w:val="22"/>
          <w:szCs w:val="22"/>
          <w:lang w:val="kk-KZ"/>
        </w:rPr>
        <w:t>12</w:t>
      </w:r>
      <w:r w:rsidRPr="00762AF4">
        <w:rPr>
          <w:rFonts w:cs="Times New Roman"/>
          <w:sz w:val="22"/>
          <w:szCs w:val="22"/>
        </w:rPr>
        <w:t>:</w:t>
      </w:r>
      <w:r w:rsidR="00D02C77">
        <w:rPr>
          <w:rFonts w:cs="Times New Roman"/>
          <w:sz w:val="22"/>
          <w:szCs w:val="22"/>
          <w:lang w:val="kk-KZ"/>
        </w:rPr>
        <w:t>3</w:t>
      </w:r>
      <w:r w:rsidR="00D9500F">
        <w:rPr>
          <w:rFonts w:cs="Times New Roman"/>
          <w:sz w:val="22"/>
          <w:szCs w:val="22"/>
          <w:lang w:val="kk-KZ"/>
        </w:rPr>
        <w:t>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0" w:name="_GoBack"/>
      <w:bookmarkEnd w:id="0"/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</w:t>
      </w:r>
      <w:r w:rsidRPr="00762AF4">
        <w:rPr>
          <w:rStyle w:val="s0"/>
          <w:sz w:val="22"/>
          <w:szCs w:val="22"/>
        </w:rPr>
        <w:lastRenderedPageBreak/>
        <w:t>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D1B46"/>
    <w:rsid w:val="000D2585"/>
    <w:rsid w:val="000F573C"/>
    <w:rsid w:val="00172BC0"/>
    <w:rsid w:val="001811AD"/>
    <w:rsid w:val="001A4CE2"/>
    <w:rsid w:val="001B489C"/>
    <w:rsid w:val="00211EE7"/>
    <w:rsid w:val="003129AC"/>
    <w:rsid w:val="003249AB"/>
    <w:rsid w:val="003469CF"/>
    <w:rsid w:val="003556EC"/>
    <w:rsid w:val="003D3A04"/>
    <w:rsid w:val="0040414C"/>
    <w:rsid w:val="004610F5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6053E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56C3"/>
    <w:rsid w:val="00E11270"/>
    <w:rsid w:val="00E9429A"/>
    <w:rsid w:val="00E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38</cp:revision>
  <cp:lastPrinted>2019-02-04T09:53:00Z</cp:lastPrinted>
  <dcterms:created xsi:type="dcterms:W3CDTF">2019-01-15T05:22:00Z</dcterms:created>
  <dcterms:modified xsi:type="dcterms:W3CDTF">2019-02-04T09:53:00Z</dcterms:modified>
</cp:coreProperties>
</file>