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bookmarkStart w:id="0" w:name="_GoBack"/>
      <w:r w:rsidR="007D032D" w:rsidRPr="007D032D">
        <w:rPr>
          <w:rFonts w:cs="Times New Roman"/>
          <w:b/>
          <w:sz w:val="22"/>
          <w:szCs w:val="22"/>
          <w:u w:val="single"/>
        </w:rPr>
        <w:t>повторного</w:t>
      </w:r>
      <w:bookmarkEnd w:id="0"/>
      <w:r w:rsidR="007D032D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9787C">
        <w:rPr>
          <w:rFonts w:cs="Times New Roman"/>
          <w:sz w:val="22"/>
          <w:szCs w:val="22"/>
          <w:lang w:val="kk-KZ"/>
        </w:rPr>
        <w:t>2</w:t>
      </w:r>
      <w:r w:rsidR="000A753E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БИН: 990240008204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Банковские реквизиты: АО "</w:t>
      </w:r>
      <w:proofErr w:type="spellStart"/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БанкЦентрКредит</w:t>
      </w:r>
      <w:proofErr w:type="spellEnd"/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"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ИИК: KZ</w:t>
      </w:r>
      <w:r w:rsidRPr="007D032D">
        <w:rPr>
          <w:rFonts w:cs="Times New Roman"/>
          <w:color w:val="000000"/>
          <w:sz w:val="20"/>
          <w:szCs w:val="20"/>
          <w:lang w:eastAsia="en-US"/>
        </w:rPr>
        <w:t>638560000004322828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БИК: </w:t>
      </w:r>
      <w:r w:rsidRPr="007D032D">
        <w:rPr>
          <w:rFonts w:cs="Times New Roman"/>
          <w:color w:val="000000"/>
          <w:sz w:val="20"/>
          <w:szCs w:val="20"/>
          <w:lang w:val="en-US" w:eastAsia="en-US"/>
        </w:rPr>
        <w:t>KCJBKZKX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Валюта счета: KZT</w:t>
      </w:r>
    </w:p>
    <w:p w:rsidR="007D032D" w:rsidRPr="007D032D" w:rsidRDefault="007D032D" w:rsidP="007D032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D032D">
        <w:rPr>
          <w:rFonts w:eastAsiaTheme="minorHAnsi" w:cs="Times New Roman"/>
          <w:kern w:val="0"/>
          <w:sz w:val="20"/>
          <w:szCs w:val="20"/>
          <w:lang w:eastAsia="en-US" w:bidi="ar-SA"/>
        </w:rPr>
        <w:t>Контактный телефон: 87272780444</w:t>
      </w:r>
    </w:p>
    <w:p w:rsidR="007D032D" w:rsidRPr="007D032D" w:rsidRDefault="007D032D" w:rsidP="007D032D">
      <w:pPr>
        <w:pStyle w:val="a3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7D032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E-</w:t>
      </w:r>
      <w:proofErr w:type="spellStart"/>
      <w:r w:rsidRPr="007D032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mail</w:t>
      </w:r>
      <w:proofErr w:type="spellEnd"/>
      <w:r w:rsidRPr="007D032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: </w:t>
      </w:r>
      <w:hyperlink r:id="rId6" w:history="1">
        <w:r w:rsidRPr="007D032D">
          <w:rPr>
            <w:rStyle w:val="a5"/>
            <w:rFonts w:ascii="Times New Roman" w:eastAsiaTheme="minorHAnsi" w:hAnsi="Times New Roman"/>
            <w:kern w:val="0"/>
            <w:sz w:val="20"/>
            <w:szCs w:val="20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62"/>
        <w:gridCol w:w="3766"/>
        <w:gridCol w:w="789"/>
        <w:gridCol w:w="628"/>
        <w:gridCol w:w="1605"/>
        <w:gridCol w:w="1560"/>
      </w:tblGrid>
      <w:tr w:rsidR="000A753E" w:rsidRPr="009704BC" w:rsidTr="00024FB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0A753E" w:rsidRPr="000A753E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Характристика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Pr="009704BC" w:rsidRDefault="000A753E" w:rsidP="009978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hideMark/>
          </w:tcPr>
          <w:p w:rsidR="000A753E" w:rsidRPr="000A753E" w:rsidRDefault="000A753E" w:rsidP="000A753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0A753E" w:rsidRPr="009704BC" w:rsidRDefault="000A753E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753E" w:rsidRPr="009704BC" w:rsidTr="00024FB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полиэфирная.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68 000,00</w:t>
            </w:r>
          </w:p>
        </w:tc>
      </w:tr>
      <w:tr w:rsidR="000A753E" w:rsidRPr="009704BC" w:rsidTr="00024FB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70 см длина, </w:t>
            </w:r>
            <w:proofErr w:type="spellStart"/>
            <w:r>
              <w:rPr>
                <w:sz w:val="18"/>
                <w:szCs w:val="18"/>
              </w:rPr>
              <w:t>рентгеноконтрастная</w:t>
            </w:r>
            <w:proofErr w:type="spellEnd"/>
            <w:r>
              <w:rPr>
                <w:sz w:val="18"/>
                <w:szCs w:val="18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18"/>
                <w:szCs w:val="18"/>
              </w:rPr>
              <w:t>интраоперационного</w:t>
            </w:r>
            <w:proofErr w:type="spellEnd"/>
            <w:r>
              <w:rPr>
                <w:sz w:val="18"/>
                <w:szCs w:val="18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Имеет длину 50 см,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18"/>
                <w:szCs w:val="18"/>
              </w:rPr>
              <w:t>плевральной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полост</w:t>
            </w:r>
            <w:proofErr w:type="spellEnd"/>
            <w:r>
              <w:rPr>
                <w:sz w:val="18"/>
                <w:szCs w:val="18"/>
              </w:rPr>
              <w:t>. Размер по заявке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7D032D" w:rsidP="00E24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дренажный. 19FR х 60.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</w:t>
            </w: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. 19FR*60. Круглый дренаж из силикона, с </w:t>
            </w:r>
            <w:proofErr w:type="spellStart"/>
            <w:r>
              <w:rPr>
                <w:sz w:val="18"/>
                <w:szCs w:val="18"/>
              </w:rPr>
              <w:t>рентгенконтрастной</w:t>
            </w:r>
            <w:proofErr w:type="spellEnd"/>
            <w:r>
              <w:rPr>
                <w:sz w:val="18"/>
                <w:szCs w:val="18"/>
              </w:rPr>
              <w:t xml:space="preserve"> полосой, размеры:  19х60см.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Pr="003A20C1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Отсос. Макси с трубкой длинной 300 см.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Отсос Макси с трубкой длинной 300 </w:t>
            </w:r>
            <w:proofErr w:type="spellStart"/>
            <w:r>
              <w:rPr>
                <w:sz w:val="18"/>
                <w:szCs w:val="18"/>
              </w:rPr>
              <w:t>см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ветло</w:t>
            </w:r>
            <w:proofErr w:type="spellEnd"/>
            <w:r>
              <w:rPr>
                <w:sz w:val="18"/>
                <w:szCs w:val="18"/>
              </w:rPr>
              <w:t xml:space="preserve">-голубого цвета. Метод стерилизации: </w:t>
            </w:r>
            <w:proofErr w:type="spellStart"/>
            <w:r>
              <w:rPr>
                <w:sz w:val="18"/>
                <w:szCs w:val="18"/>
              </w:rPr>
              <w:t>Этиленоксидом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607 500,00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Отсосный наконечник с тонким концом длина 260 мм, мощность аспирации 28,7 мм.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Лезвия </w:t>
            </w:r>
            <w:proofErr w:type="gramStart"/>
            <w:r>
              <w:rPr>
                <w:sz w:val="18"/>
                <w:szCs w:val="18"/>
              </w:rPr>
              <w:t>возвратно-поступательных</w:t>
            </w:r>
            <w:proofErr w:type="gramEnd"/>
            <w:r>
              <w:rPr>
                <w:sz w:val="18"/>
                <w:szCs w:val="18"/>
              </w:rPr>
              <w:t xml:space="preserve"> пилы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Лезвия возвратно-поступательный для пилы-</w:t>
            </w:r>
            <w:proofErr w:type="spellStart"/>
            <w:r>
              <w:rPr>
                <w:sz w:val="18"/>
                <w:szCs w:val="18"/>
              </w:rPr>
              <w:t>стернотома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  <w:proofErr w:type="spellStart"/>
            <w:r>
              <w:rPr>
                <w:sz w:val="18"/>
                <w:szCs w:val="18"/>
              </w:rPr>
              <w:t>Aesculap</w:t>
            </w:r>
            <w:proofErr w:type="spellEnd"/>
            <w:r>
              <w:rPr>
                <w:sz w:val="18"/>
                <w:szCs w:val="18"/>
              </w:rPr>
              <w:t>", рабочая поверхность 34,0 мм, толщина 0,7 мм, ширина распила 1,1 мм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742 800,00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 250 штук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</w:t>
            </w:r>
            <w:r>
              <w:rPr>
                <w:sz w:val="18"/>
                <w:szCs w:val="18"/>
              </w:rPr>
              <w:lastRenderedPageBreak/>
              <w:t xml:space="preserve">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18"/>
                <w:szCs w:val="18"/>
              </w:rPr>
              <w:t>в дали</w:t>
            </w:r>
            <w:proofErr w:type="gramEnd"/>
            <w:r>
              <w:rPr>
                <w:sz w:val="18"/>
                <w:szCs w:val="18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239 200,00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двухпетлевой</w:t>
            </w:r>
            <w:proofErr w:type="spellEnd"/>
            <w:r>
              <w:rPr>
                <w:sz w:val="18"/>
                <w:szCs w:val="18"/>
              </w:rPr>
              <w:t xml:space="preserve"> представляет собой гибкую,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маркирован</w:t>
            </w:r>
            <w:proofErr w:type="gramEnd"/>
            <w:r>
              <w:rPr>
                <w:sz w:val="18"/>
                <w:szCs w:val="18"/>
              </w:rPr>
              <w:t xml:space="preserve"> непрерывной </w:t>
            </w:r>
            <w:proofErr w:type="spellStart"/>
            <w:r>
              <w:rPr>
                <w:sz w:val="18"/>
                <w:szCs w:val="18"/>
              </w:rPr>
              <w:t>рентгеноконтрастной</w:t>
            </w:r>
            <w:proofErr w:type="spellEnd"/>
            <w:r>
              <w:rPr>
                <w:sz w:val="18"/>
                <w:szCs w:val="18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>
              <w:rPr>
                <w:sz w:val="18"/>
                <w:szCs w:val="18"/>
              </w:rPr>
              <w:t>фталаты</w:t>
            </w:r>
            <w:proofErr w:type="spellEnd"/>
            <w:r>
              <w:rPr>
                <w:sz w:val="18"/>
                <w:szCs w:val="18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18"/>
                <w:szCs w:val="18"/>
              </w:rPr>
              <w:t>этилен-оксидом</w:t>
            </w:r>
            <w:proofErr w:type="gramEnd"/>
            <w:r>
              <w:rPr>
                <w:sz w:val="18"/>
                <w:szCs w:val="18"/>
              </w:rPr>
              <w:t>). Размер по заявке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1 144 600,00</w:t>
            </w:r>
          </w:p>
        </w:tc>
      </w:tr>
      <w:tr w:rsidR="007D032D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D032D" w:rsidRDefault="007D032D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7D032D" w:rsidRPr="007D032D" w:rsidRDefault="007D032D" w:rsidP="00537D73">
            <w:pPr>
              <w:spacing w:line="276" w:lineRule="auto"/>
              <w:rPr>
                <w:sz w:val="18"/>
                <w:szCs w:val="18"/>
              </w:rPr>
            </w:pPr>
            <w:r w:rsidRPr="007D032D">
              <w:rPr>
                <w:sz w:val="18"/>
                <w:szCs w:val="18"/>
              </w:rPr>
              <w:t xml:space="preserve">Стерилизующее средство для аппарата </w:t>
            </w:r>
            <w:proofErr w:type="spellStart"/>
            <w:r w:rsidRPr="007D032D">
              <w:rPr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7D032D" w:rsidRPr="007D032D" w:rsidRDefault="007D032D" w:rsidP="00537D73">
            <w:pPr>
              <w:spacing w:line="276" w:lineRule="auto"/>
              <w:rPr>
                <w:sz w:val="18"/>
                <w:szCs w:val="18"/>
              </w:rPr>
            </w:pPr>
            <w:r w:rsidRPr="007D032D">
              <w:rPr>
                <w:sz w:val="18"/>
                <w:szCs w:val="18"/>
              </w:rPr>
              <w:t xml:space="preserve">Стерилизующее средство для аппарата RENO. Стерилизующее средство </w:t>
            </w:r>
            <w:proofErr w:type="spellStart"/>
            <w:r w:rsidRPr="007D032D">
              <w:rPr>
                <w:sz w:val="18"/>
                <w:szCs w:val="18"/>
              </w:rPr>
              <w:t>Reno</w:t>
            </w:r>
            <w:proofErr w:type="spellEnd"/>
            <w:r w:rsidRPr="007D032D">
              <w:rPr>
                <w:sz w:val="18"/>
                <w:szCs w:val="18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7D032D" w:rsidRPr="007D032D" w:rsidRDefault="007D032D" w:rsidP="00537D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32D"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7D032D" w:rsidRPr="007D032D" w:rsidRDefault="007D032D" w:rsidP="00537D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32D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032D" w:rsidRPr="007D032D" w:rsidRDefault="007D032D" w:rsidP="00537D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32D">
              <w:rPr>
                <w:sz w:val="20"/>
                <w:szCs w:val="20"/>
              </w:rPr>
              <w:t>86 300,00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032D" w:rsidRDefault="007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863 000,000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Рулон индикаторный 25 мм*50 мм, 2000 тестов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Рулон индикаторный 25 мм х 50 мм, 2000 тестов в упаковке Индикаторная бумажная самоклеющаяся лента для контроля паровой стерилизации 120-132 гр. С. Срок годности 2 года. Индикаторы представляют собой бумажную ленту, свернутую в рулоны из которых ленты легко разматываются.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С внутренней стороны имеется липкий слой, с наружной стороны нанесены белые индикаторные полоски, из чувствительных к действию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соостветствующего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стерилизующего агента/ водяной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насышенный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пар/ индикаторных красок, изменяющих цвет при проведении стерилизации</w:t>
            </w:r>
            <w:proofErr w:type="gramEnd"/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1 960,00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294 000,00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желтый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 xml:space="preserve">кольца от дистального 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lastRenderedPageBreak/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1 500 000,00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lastRenderedPageBreak/>
              <w:t>12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коричневый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18 000,00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720 000,00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Манжета для измерения АД из Система суточного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мониторирования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ЭКГ и АД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proofErr w:type="gramEnd"/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Манжета предназначена для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неинвазивного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измерения суточного артериального давления (АД)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Технические характеристики манжеты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 .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Тип манжеты: средняя для взрослых. Размер окружности руки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см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): от 25 до 35.  Материал манжеты: полиамид.  Не содержит латекс и ПВХ.  Количество трубок в камере (</w:t>
            </w:r>
            <w:proofErr w:type="spellStart"/>
            <w:proofErr w:type="gramStart"/>
            <w:r w:rsidRPr="00956C23">
              <w:rPr>
                <w:rFonts w:cs="Times New Roman"/>
                <w:sz w:val="19"/>
                <w:szCs w:val="19"/>
              </w:rPr>
              <w:t>шт</w:t>
            </w:r>
            <w:proofErr w:type="spellEnd"/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): 1.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190 500,00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571 500,00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стер. 1000мл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Мочеприемник стер. 1000мл с завязками, однократного применения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725 000,00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плотность не менее 40 СМС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пара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44,46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177 840,00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16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6 смх7см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71 750,00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17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размером: 7х8,5см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с двумя полосками тканевого пластыря. Размером 7смх8,5см. Имеется полоска бумажного пластыря для записи даты фиксации и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>более легкого удаления повязки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111 300,00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lastRenderedPageBreak/>
              <w:t>18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8,5 х10,5см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, с двумя полосками тканевого пластыря. Размером 8,5смх10,5см.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260 400,00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19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700 000,00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20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900 000,00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21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Скальпель хирургический  стерильный, одноразовый.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72,43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217 290,00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22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 см*10 см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готовый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автоклавированием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При прошивании или разрезании, его нити не распускаются.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Упакован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стерильно, двойным пакетом. В условиях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invitro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оказывает бактерицидный эффект против ряда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грамм-положительных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aureusmeticylinooporny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(MRSA);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epidermidismeticylinooporny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Enterococcus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faecalisopornynawankomycyne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(VRE);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Streptococcuspneumoniapenicylinooporny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преобразуясь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>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22 300,00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557 500,00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lastRenderedPageBreak/>
              <w:t>23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пелёнка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пеленка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ширина 80 см, длина 200 м, плотность пеленки не менее 40 СМС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метр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180 000,00</w:t>
            </w:r>
          </w:p>
        </w:tc>
      </w:tr>
      <w:tr w:rsidR="000A1D2E" w:rsidRPr="009704BC" w:rsidTr="000A1D2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1D2E" w:rsidRPr="00956C23" w:rsidRDefault="007D032D" w:rsidP="000A1D2E">
            <w:pPr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Подстилка пеленка впитывающая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однораз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60*90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Подстилка-пеленка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впитывающая одноразовая нестерильная из нетканого материала плотность не менее SMS 40, размером 60* 90 см. Состав целлюлоза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материал.  Пеленки одноразовые гарантируют надежную защиту и максимальный комфорт. Благодаря своим размерам и характеристикам, позволяют предотвратить возникновение раздражения кожи, пролежней и других проблем, связанных с использованием обычных простыней. Впитывающие пеленки, салфетки, простыни -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надежно удерживают влагу и нейтрализуют запах. ПЕЛЕНКИ ВПИТЫВАЮЩИЕ СОСТОЯТ ИЗ НЕСКОЛЬКИХ СЛОЕВ: Верхний слой одноразовой пеленки состоит из фильтрующего мягкого нетканого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материала, который предотвращает возникновение раздражения и пролежней, оставляет кожу сухой и чистой. Основа непромокаемой пеленки - нетоксичный полиэтилен (нескользящая защитная пленка), препятствующая протеканию жидкости, обеспечивает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полную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влагонепроницаемость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сохраность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постельного белья.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294,5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1D2E" w:rsidRPr="00956C23" w:rsidRDefault="000A1D2E" w:rsidP="000A1D2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883 500,00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D032D">
        <w:rPr>
          <w:rFonts w:cs="Times New Roman"/>
          <w:sz w:val="22"/>
          <w:szCs w:val="22"/>
          <w:lang w:val="kk-KZ"/>
        </w:rPr>
        <w:t>11 980 180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D032D">
        <w:rPr>
          <w:rFonts w:cs="Times New Roman"/>
          <w:sz w:val="22"/>
          <w:szCs w:val="22"/>
          <w:lang w:val="kk-KZ"/>
        </w:rPr>
        <w:t>одинадцать миллиона девятьсот восемьдесят тысяч  сто восемьдесят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7D032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7D032D">
        <w:rPr>
          <w:rFonts w:cs="Times New Roman"/>
          <w:sz w:val="22"/>
          <w:szCs w:val="22"/>
          <w:lang w:val="kk-KZ"/>
        </w:rPr>
        <w:t>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7D032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7D032D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A20C1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7D032D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7223B9" w:rsidRPr="001F24FA">
        <w:rPr>
          <w:rStyle w:val="s0"/>
          <w:sz w:val="22"/>
          <w:szCs w:val="22"/>
        </w:rPr>
        <w:lastRenderedPageBreak/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4FBA"/>
    <w:rsid w:val="00056832"/>
    <w:rsid w:val="0009393C"/>
    <w:rsid w:val="000A1533"/>
    <w:rsid w:val="000A1D2E"/>
    <w:rsid w:val="000A4E11"/>
    <w:rsid w:val="000A753E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032D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9787C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F284-5288-4B9F-A1F7-2319128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84</cp:revision>
  <cp:lastPrinted>2020-03-26T10:39:00Z</cp:lastPrinted>
  <dcterms:created xsi:type="dcterms:W3CDTF">2019-01-15T05:22:00Z</dcterms:created>
  <dcterms:modified xsi:type="dcterms:W3CDTF">2020-03-26T10:40:00Z</dcterms:modified>
</cp:coreProperties>
</file>