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36" w:rsidRPr="001F24FA" w:rsidRDefault="00D02D36" w:rsidP="00D02D36">
      <w:pPr>
        <w:jc w:val="center"/>
        <w:rPr>
          <w:rFonts w:cs="Times New Roman"/>
          <w:b/>
          <w:sz w:val="22"/>
          <w:szCs w:val="22"/>
        </w:rPr>
      </w:pPr>
      <w:r w:rsidRPr="001F24FA">
        <w:rPr>
          <w:rFonts w:cs="Times New Roman"/>
          <w:b/>
          <w:sz w:val="22"/>
          <w:szCs w:val="22"/>
        </w:rPr>
        <w:t>Объявления</w:t>
      </w:r>
    </w:p>
    <w:p w:rsidR="00D02D36" w:rsidRPr="001F24FA" w:rsidRDefault="00D02D36" w:rsidP="00D02D36">
      <w:pPr>
        <w:jc w:val="center"/>
        <w:rPr>
          <w:rFonts w:cs="Times New Roman"/>
          <w:b/>
          <w:sz w:val="22"/>
          <w:szCs w:val="22"/>
        </w:rPr>
      </w:pPr>
      <w:r w:rsidRPr="001F24FA">
        <w:rPr>
          <w:rFonts w:cs="Times New Roman"/>
          <w:b/>
          <w:sz w:val="22"/>
          <w:szCs w:val="22"/>
        </w:rPr>
        <w:t>о проведении закупа способом запроса ценовых предложений</w:t>
      </w:r>
    </w:p>
    <w:p w:rsidR="00694C51" w:rsidRPr="001F24FA" w:rsidRDefault="00694C51" w:rsidP="00694C51">
      <w:pPr>
        <w:jc w:val="center"/>
        <w:rPr>
          <w:rFonts w:cs="Times New Roman"/>
          <w:sz w:val="22"/>
          <w:szCs w:val="22"/>
        </w:rPr>
      </w:pPr>
    </w:p>
    <w:p w:rsidR="0080080F" w:rsidRPr="001F24FA" w:rsidRDefault="0080080F" w:rsidP="00AF5191">
      <w:pPr>
        <w:rPr>
          <w:rFonts w:cs="Times New Roman"/>
          <w:sz w:val="22"/>
          <w:szCs w:val="22"/>
        </w:rPr>
      </w:pPr>
      <w:proofErr w:type="spellStart"/>
      <w:r w:rsidRPr="001F24FA">
        <w:rPr>
          <w:rFonts w:cs="Times New Roman"/>
          <w:sz w:val="22"/>
          <w:szCs w:val="22"/>
        </w:rPr>
        <w:t>г</w:t>
      </w:r>
      <w:proofErr w:type="gramStart"/>
      <w:r w:rsidRPr="001F24FA">
        <w:rPr>
          <w:rFonts w:cs="Times New Roman"/>
          <w:sz w:val="22"/>
          <w:szCs w:val="22"/>
        </w:rPr>
        <w:t>.А</w:t>
      </w:r>
      <w:proofErr w:type="gramEnd"/>
      <w:r w:rsidRPr="001F24FA">
        <w:rPr>
          <w:rFonts w:cs="Times New Roman"/>
          <w:sz w:val="22"/>
          <w:szCs w:val="22"/>
        </w:rPr>
        <w:t>лматы</w:t>
      </w:r>
      <w:proofErr w:type="spellEnd"/>
      <w:r w:rsidRPr="001F24FA">
        <w:rPr>
          <w:rFonts w:cs="Times New Roman"/>
          <w:sz w:val="22"/>
          <w:szCs w:val="22"/>
        </w:rPr>
        <w:t xml:space="preserve"> </w:t>
      </w:r>
      <w:r w:rsidRPr="001F24FA">
        <w:rPr>
          <w:rFonts w:cs="Times New Roman"/>
          <w:sz w:val="22"/>
          <w:szCs w:val="22"/>
        </w:rPr>
        <w:tab/>
      </w:r>
      <w:r w:rsidRPr="001F24FA">
        <w:rPr>
          <w:rFonts w:cs="Times New Roman"/>
          <w:sz w:val="22"/>
          <w:szCs w:val="22"/>
        </w:rPr>
        <w:tab/>
      </w:r>
      <w:r w:rsidRPr="001F24FA">
        <w:rPr>
          <w:rFonts w:cs="Times New Roman"/>
          <w:sz w:val="22"/>
          <w:szCs w:val="22"/>
        </w:rPr>
        <w:tab/>
      </w:r>
      <w:r w:rsidRPr="001F24FA">
        <w:rPr>
          <w:rFonts w:cs="Times New Roman"/>
          <w:sz w:val="22"/>
          <w:szCs w:val="22"/>
        </w:rPr>
        <w:tab/>
      </w:r>
      <w:r w:rsidRPr="001F24FA">
        <w:rPr>
          <w:rFonts w:cs="Times New Roman"/>
          <w:sz w:val="22"/>
          <w:szCs w:val="22"/>
        </w:rPr>
        <w:tab/>
      </w:r>
      <w:r w:rsidRPr="001F24FA">
        <w:rPr>
          <w:rFonts w:cs="Times New Roman"/>
          <w:sz w:val="22"/>
          <w:szCs w:val="22"/>
        </w:rPr>
        <w:tab/>
      </w:r>
      <w:r w:rsidRPr="001F24FA">
        <w:rPr>
          <w:rFonts w:cs="Times New Roman"/>
          <w:sz w:val="22"/>
          <w:szCs w:val="22"/>
        </w:rPr>
        <w:tab/>
      </w:r>
      <w:r w:rsidR="00562323" w:rsidRPr="001F24FA">
        <w:rPr>
          <w:rFonts w:cs="Times New Roman"/>
          <w:sz w:val="22"/>
          <w:szCs w:val="22"/>
        </w:rPr>
        <w:tab/>
      </w:r>
      <w:r w:rsidR="00562323" w:rsidRPr="001F24FA">
        <w:rPr>
          <w:rFonts w:cs="Times New Roman"/>
          <w:sz w:val="22"/>
          <w:szCs w:val="22"/>
        </w:rPr>
        <w:tab/>
      </w:r>
      <w:r w:rsidRPr="001F24FA">
        <w:rPr>
          <w:rFonts w:cs="Times New Roman"/>
          <w:sz w:val="22"/>
          <w:szCs w:val="22"/>
        </w:rPr>
        <w:t xml:space="preserve"> «</w:t>
      </w:r>
      <w:r w:rsidR="004D32EC">
        <w:rPr>
          <w:rFonts w:cs="Times New Roman"/>
          <w:sz w:val="22"/>
          <w:szCs w:val="22"/>
          <w:lang w:val="kk-KZ"/>
        </w:rPr>
        <w:t>18</w:t>
      </w:r>
      <w:r w:rsidRPr="001F24FA">
        <w:rPr>
          <w:rFonts w:cs="Times New Roman"/>
          <w:sz w:val="22"/>
          <w:szCs w:val="22"/>
        </w:rPr>
        <w:t xml:space="preserve">» </w:t>
      </w:r>
      <w:r w:rsidR="003A20C1">
        <w:rPr>
          <w:rFonts w:cs="Times New Roman"/>
          <w:sz w:val="22"/>
          <w:szCs w:val="22"/>
          <w:lang w:val="kk-KZ"/>
        </w:rPr>
        <w:t>февраля</w:t>
      </w:r>
      <w:r w:rsidR="00946F21" w:rsidRPr="001F24FA">
        <w:rPr>
          <w:rFonts w:cs="Times New Roman"/>
          <w:sz w:val="22"/>
          <w:szCs w:val="22"/>
        </w:rPr>
        <w:t xml:space="preserve"> </w:t>
      </w:r>
      <w:r w:rsidR="00F1687D" w:rsidRPr="001F24FA">
        <w:rPr>
          <w:rFonts w:cs="Times New Roman"/>
          <w:sz w:val="22"/>
          <w:szCs w:val="22"/>
        </w:rPr>
        <w:t>2020</w:t>
      </w:r>
      <w:r w:rsidRPr="001F24FA">
        <w:rPr>
          <w:rFonts w:cs="Times New Roman"/>
          <w:sz w:val="22"/>
          <w:szCs w:val="22"/>
        </w:rPr>
        <w:t xml:space="preserve"> года</w:t>
      </w:r>
    </w:p>
    <w:p w:rsidR="00D53757" w:rsidRPr="001F24FA" w:rsidRDefault="00D53757" w:rsidP="00AF5191">
      <w:pPr>
        <w:rPr>
          <w:rFonts w:cs="Times New Roman"/>
          <w:sz w:val="22"/>
          <w:szCs w:val="22"/>
        </w:rPr>
      </w:pPr>
    </w:p>
    <w:p w:rsidR="00410D0B" w:rsidRPr="001F24FA" w:rsidRDefault="00410D0B" w:rsidP="00F1687D">
      <w:pPr>
        <w:jc w:val="both"/>
        <w:rPr>
          <w:rStyle w:val="s1"/>
          <w:b w:val="0"/>
          <w:sz w:val="22"/>
          <w:szCs w:val="22"/>
        </w:rPr>
      </w:pPr>
      <w:r w:rsidRPr="001F24FA">
        <w:rPr>
          <w:rFonts w:cs="Times New Roman"/>
          <w:sz w:val="22"/>
          <w:szCs w:val="22"/>
        </w:rPr>
        <w:t xml:space="preserve">АО «Национальный научный центр хирургии имени А.Н. </w:t>
      </w:r>
      <w:proofErr w:type="spellStart"/>
      <w:r w:rsidRPr="001F24FA">
        <w:rPr>
          <w:rFonts w:cs="Times New Roman"/>
          <w:sz w:val="22"/>
          <w:szCs w:val="22"/>
        </w:rPr>
        <w:t>Сызганова</w:t>
      </w:r>
      <w:proofErr w:type="spellEnd"/>
      <w:r w:rsidRPr="001F24FA">
        <w:rPr>
          <w:rFonts w:cs="Times New Roman"/>
          <w:sz w:val="22"/>
          <w:szCs w:val="22"/>
        </w:rPr>
        <w:t xml:space="preserve">» в соответствии с </w:t>
      </w:r>
      <w:r w:rsidR="00F1687D" w:rsidRPr="001F24FA">
        <w:rPr>
          <w:rStyle w:val="s1"/>
          <w:b w:val="0"/>
          <w:sz w:val="22"/>
          <w:szCs w:val="22"/>
        </w:rPr>
        <w:t xml:space="preserve">Постановлением Правительства Республики Казахстан от 30 октября 2009 года № 1729 «Об утверждении Правил организации и проведения закупа лекарственных средств и медицинских изделий, фармацевтических услуг» </w:t>
      </w:r>
      <w:r w:rsidRPr="001F24FA">
        <w:rPr>
          <w:rStyle w:val="s1"/>
          <w:b w:val="0"/>
          <w:sz w:val="22"/>
          <w:szCs w:val="22"/>
        </w:rPr>
        <w:t xml:space="preserve">(далее-Правил) объявляет о проведении закупа способом запроса ценовых предложений. </w:t>
      </w:r>
    </w:p>
    <w:p w:rsidR="0080080F" w:rsidRPr="001F24FA" w:rsidRDefault="0080080F" w:rsidP="003469CF">
      <w:pPr>
        <w:jc w:val="both"/>
        <w:rPr>
          <w:rFonts w:cs="Times New Roman"/>
          <w:sz w:val="22"/>
          <w:szCs w:val="22"/>
        </w:rPr>
      </w:pPr>
      <w:r w:rsidRPr="001F24FA">
        <w:rPr>
          <w:rFonts w:cs="Times New Roman"/>
          <w:sz w:val="22"/>
          <w:szCs w:val="22"/>
        </w:rPr>
        <w:t xml:space="preserve">Организатор – АО «Национальный научный центр хирургии имени А.Н. </w:t>
      </w:r>
      <w:proofErr w:type="spellStart"/>
      <w:r w:rsidRPr="001F24FA">
        <w:rPr>
          <w:rFonts w:cs="Times New Roman"/>
          <w:sz w:val="22"/>
          <w:szCs w:val="22"/>
        </w:rPr>
        <w:t>Сызганова</w:t>
      </w:r>
      <w:proofErr w:type="spellEnd"/>
      <w:r w:rsidRPr="001F24FA">
        <w:rPr>
          <w:rFonts w:cs="Times New Roman"/>
          <w:sz w:val="22"/>
          <w:szCs w:val="22"/>
        </w:rPr>
        <w:t>»</w:t>
      </w:r>
    </w:p>
    <w:p w:rsidR="0080080F" w:rsidRPr="001F24FA" w:rsidRDefault="0080080F" w:rsidP="003469CF">
      <w:pPr>
        <w:jc w:val="both"/>
        <w:rPr>
          <w:rFonts w:eastAsiaTheme="minorHAnsi" w:cs="Times New Roman"/>
          <w:kern w:val="0"/>
          <w:sz w:val="22"/>
          <w:szCs w:val="22"/>
          <w:lang w:eastAsia="en-US" w:bidi="ar-SA"/>
        </w:rPr>
      </w:pPr>
      <w:r w:rsidRPr="001F24FA">
        <w:rPr>
          <w:rFonts w:eastAsiaTheme="minorHAnsi" w:cs="Times New Roman"/>
          <w:kern w:val="0"/>
          <w:sz w:val="22"/>
          <w:szCs w:val="22"/>
          <w:lang w:eastAsia="en-US" w:bidi="ar-SA"/>
        </w:rPr>
        <w:t xml:space="preserve">Юридический адрес: Казахстан, Алматы, улица </w:t>
      </w:r>
      <w:proofErr w:type="spellStart"/>
      <w:r w:rsidRPr="001F24FA">
        <w:rPr>
          <w:rFonts w:eastAsiaTheme="minorHAnsi" w:cs="Times New Roman"/>
          <w:kern w:val="0"/>
          <w:sz w:val="22"/>
          <w:szCs w:val="22"/>
          <w:lang w:eastAsia="en-US" w:bidi="ar-SA"/>
        </w:rPr>
        <w:t>Желтоксан</w:t>
      </w:r>
      <w:proofErr w:type="spellEnd"/>
      <w:r w:rsidRPr="001F24FA">
        <w:rPr>
          <w:rFonts w:eastAsiaTheme="minorHAnsi" w:cs="Times New Roman"/>
          <w:kern w:val="0"/>
          <w:sz w:val="22"/>
          <w:szCs w:val="22"/>
          <w:lang w:eastAsia="en-US" w:bidi="ar-SA"/>
        </w:rPr>
        <w:t xml:space="preserve"> 62, 51</w:t>
      </w:r>
    </w:p>
    <w:p w:rsidR="0080080F" w:rsidRPr="001F24FA" w:rsidRDefault="0080080F" w:rsidP="003469CF">
      <w:pPr>
        <w:jc w:val="both"/>
        <w:rPr>
          <w:rFonts w:eastAsiaTheme="minorHAnsi" w:cs="Times New Roman"/>
          <w:kern w:val="0"/>
          <w:sz w:val="22"/>
          <w:szCs w:val="22"/>
          <w:lang w:eastAsia="en-US" w:bidi="ar-SA"/>
        </w:rPr>
      </w:pPr>
      <w:r w:rsidRPr="001F24FA">
        <w:rPr>
          <w:rFonts w:eastAsiaTheme="minorHAnsi" w:cs="Times New Roman"/>
          <w:kern w:val="0"/>
          <w:sz w:val="22"/>
          <w:szCs w:val="22"/>
          <w:lang w:eastAsia="en-US" w:bidi="ar-SA"/>
        </w:rPr>
        <w:t>БИН: 990240008204</w:t>
      </w:r>
    </w:p>
    <w:p w:rsidR="0080080F" w:rsidRPr="001F24FA" w:rsidRDefault="0080080F" w:rsidP="003469CF">
      <w:pPr>
        <w:jc w:val="both"/>
        <w:rPr>
          <w:rFonts w:eastAsiaTheme="minorHAnsi" w:cs="Times New Roman"/>
          <w:kern w:val="0"/>
          <w:sz w:val="22"/>
          <w:szCs w:val="22"/>
          <w:lang w:eastAsia="en-US" w:bidi="ar-SA"/>
        </w:rPr>
      </w:pPr>
      <w:r w:rsidRPr="001F24FA">
        <w:rPr>
          <w:rFonts w:eastAsiaTheme="minorHAnsi" w:cs="Times New Roman"/>
          <w:kern w:val="0"/>
          <w:sz w:val="22"/>
          <w:szCs w:val="22"/>
          <w:lang w:eastAsia="en-US" w:bidi="ar-SA"/>
        </w:rPr>
        <w:t>Банковские реквизиты: АО "</w:t>
      </w:r>
      <w:proofErr w:type="spellStart"/>
      <w:r w:rsidRPr="001F24FA">
        <w:rPr>
          <w:rFonts w:eastAsiaTheme="minorHAnsi" w:cs="Times New Roman"/>
          <w:kern w:val="0"/>
          <w:sz w:val="22"/>
          <w:szCs w:val="22"/>
          <w:lang w:eastAsia="en-US" w:bidi="ar-SA"/>
        </w:rPr>
        <w:t>Нурбанк</w:t>
      </w:r>
      <w:proofErr w:type="spellEnd"/>
      <w:r w:rsidRPr="001F24FA">
        <w:rPr>
          <w:rFonts w:eastAsiaTheme="minorHAnsi" w:cs="Times New Roman"/>
          <w:kern w:val="0"/>
          <w:sz w:val="22"/>
          <w:szCs w:val="22"/>
          <w:lang w:eastAsia="en-US" w:bidi="ar-SA"/>
        </w:rPr>
        <w:t>"</w:t>
      </w:r>
    </w:p>
    <w:p w:rsidR="0080080F" w:rsidRPr="001F24FA" w:rsidRDefault="0080080F" w:rsidP="003469CF">
      <w:pPr>
        <w:jc w:val="both"/>
        <w:rPr>
          <w:rFonts w:eastAsiaTheme="minorHAnsi" w:cs="Times New Roman"/>
          <w:kern w:val="0"/>
          <w:sz w:val="22"/>
          <w:szCs w:val="22"/>
          <w:lang w:eastAsia="en-US" w:bidi="ar-SA"/>
        </w:rPr>
      </w:pPr>
      <w:r w:rsidRPr="001F24FA">
        <w:rPr>
          <w:rFonts w:eastAsiaTheme="minorHAnsi" w:cs="Times New Roman"/>
          <w:kern w:val="0"/>
          <w:sz w:val="22"/>
          <w:szCs w:val="22"/>
          <w:lang w:eastAsia="en-US" w:bidi="ar-SA"/>
        </w:rPr>
        <w:t>ИИК: KZ0884901KZ000835509</w:t>
      </w:r>
    </w:p>
    <w:p w:rsidR="0080080F" w:rsidRPr="001F24FA" w:rsidRDefault="0080080F" w:rsidP="003469CF">
      <w:pPr>
        <w:jc w:val="both"/>
        <w:rPr>
          <w:rFonts w:eastAsiaTheme="minorHAnsi" w:cs="Times New Roman"/>
          <w:kern w:val="0"/>
          <w:sz w:val="22"/>
          <w:szCs w:val="22"/>
          <w:lang w:eastAsia="en-US" w:bidi="ar-SA"/>
        </w:rPr>
      </w:pPr>
      <w:r w:rsidRPr="001F24FA">
        <w:rPr>
          <w:rFonts w:eastAsiaTheme="minorHAnsi" w:cs="Times New Roman"/>
          <w:kern w:val="0"/>
          <w:sz w:val="22"/>
          <w:szCs w:val="22"/>
          <w:lang w:eastAsia="en-US" w:bidi="ar-SA"/>
        </w:rPr>
        <w:t>БИК: NURSKZKX</w:t>
      </w:r>
    </w:p>
    <w:p w:rsidR="0080080F" w:rsidRPr="001F24FA" w:rsidRDefault="0080080F" w:rsidP="003469CF">
      <w:pPr>
        <w:jc w:val="both"/>
        <w:rPr>
          <w:rFonts w:eastAsiaTheme="minorHAnsi" w:cs="Times New Roman"/>
          <w:kern w:val="0"/>
          <w:sz w:val="22"/>
          <w:szCs w:val="22"/>
          <w:lang w:eastAsia="en-US" w:bidi="ar-SA"/>
        </w:rPr>
      </w:pPr>
      <w:r w:rsidRPr="001F24FA">
        <w:rPr>
          <w:rFonts w:eastAsiaTheme="minorHAnsi" w:cs="Times New Roman"/>
          <w:kern w:val="0"/>
          <w:sz w:val="22"/>
          <w:szCs w:val="22"/>
          <w:lang w:eastAsia="en-US" w:bidi="ar-SA"/>
        </w:rPr>
        <w:t>Валюта счета: KZT</w:t>
      </w:r>
    </w:p>
    <w:p w:rsidR="0080080F" w:rsidRPr="001F24FA" w:rsidRDefault="0080080F" w:rsidP="003469CF">
      <w:pPr>
        <w:jc w:val="both"/>
        <w:rPr>
          <w:rFonts w:eastAsiaTheme="minorHAnsi" w:cs="Times New Roman"/>
          <w:kern w:val="0"/>
          <w:sz w:val="22"/>
          <w:szCs w:val="22"/>
          <w:lang w:eastAsia="en-US" w:bidi="ar-SA"/>
        </w:rPr>
      </w:pPr>
      <w:r w:rsidRPr="001F24FA">
        <w:rPr>
          <w:rFonts w:eastAsiaTheme="minorHAnsi" w:cs="Times New Roman"/>
          <w:bCs/>
          <w:kern w:val="0"/>
          <w:sz w:val="22"/>
          <w:szCs w:val="22"/>
          <w:lang w:eastAsia="en-US" w:bidi="ar-SA"/>
        </w:rPr>
        <w:t xml:space="preserve">Представитель организатора: </w:t>
      </w:r>
      <w:proofErr w:type="spellStart"/>
      <w:r w:rsidR="00056832" w:rsidRPr="001F24FA">
        <w:rPr>
          <w:rFonts w:eastAsiaTheme="minorHAnsi" w:cs="Times New Roman"/>
          <w:kern w:val="0"/>
          <w:sz w:val="22"/>
          <w:szCs w:val="22"/>
          <w:lang w:eastAsia="en-US" w:bidi="ar-SA"/>
        </w:rPr>
        <w:t>Мукажанова</w:t>
      </w:r>
      <w:proofErr w:type="spellEnd"/>
      <w:r w:rsidR="00056832" w:rsidRPr="001F24FA">
        <w:rPr>
          <w:rFonts w:eastAsiaTheme="minorHAnsi" w:cs="Times New Roman"/>
          <w:kern w:val="0"/>
          <w:sz w:val="22"/>
          <w:szCs w:val="22"/>
          <w:lang w:eastAsia="en-US" w:bidi="ar-SA"/>
        </w:rPr>
        <w:t xml:space="preserve"> </w:t>
      </w:r>
      <w:proofErr w:type="spellStart"/>
      <w:r w:rsidR="00056832" w:rsidRPr="001F24FA">
        <w:rPr>
          <w:rFonts w:eastAsiaTheme="minorHAnsi" w:cs="Times New Roman"/>
          <w:kern w:val="0"/>
          <w:sz w:val="22"/>
          <w:szCs w:val="22"/>
          <w:lang w:eastAsia="en-US" w:bidi="ar-SA"/>
        </w:rPr>
        <w:t>Назигуль</w:t>
      </w:r>
      <w:proofErr w:type="spellEnd"/>
      <w:r w:rsidR="00056832" w:rsidRPr="001F24FA">
        <w:rPr>
          <w:rFonts w:eastAsiaTheme="minorHAnsi" w:cs="Times New Roman"/>
          <w:kern w:val="0"/>
          <w:sz w:val="22"/>
          <w:szCs w:val="22"/>
          <w:lang w:eastAsia="en-US" w:bidi="ar-SA"/>
        </w:rPr>
        <w:t xml:space="preserve"> </w:t>
      </w:r>
    </w:p>
    <w:p w:rsidR="0080080F" w:rsidRPr="001F24FA" w:rsidRDefault="0080080F" w:rsidP="003469CF">
      <w:pPr>
        <w:jc w:val="both"/>
        <w:rPr>
          <w:rFonts w:eastAsiaTheme="minorHAnsi" w:cs="Times New Roman"/>
          <w:kern w:val="0"/>
          <w:sz w:val="22"/>
          <w:szCs w:val="22"/>
          <w:lang w:eastAsia="en-US" w:bidi="ar-SA"/>
        </w:rPr>
      </w:pPr>
      <w:r w:rsidRPr="001F24FA">
        <w:rPr>
          <w:rFonts w:eastAsiaTheme="minorHAnsi" w:cs="Times New Roman"/>
          <w:kern w:val="0"/>
          <w:sz w:val="22"/>
          <w:szCs w:val="22"/>
          <w:lang w:eastAsia="en-US" w:bidi="ar-SA"/>
        </w:rPr>
        <w:t xml:space="preserve">Должность: </w:t>
      </w:r>
      <w:r w:rsidR="00056832" w:rsidRPr="001F24FA">
        <w:rPr>
          <w:rFonts w:eastAsiaTheme="minorHAnsi" w:cs="Times New Roman"/>
          <w:kern w:val="0"/>
          <w:sz w:val="22"/>
          <w:szCs w:val="22"/>
          <w:lang w:eastAsia="en-US" w:bidi="ar-SA"/>
        </w:rPr>
        <w:t xml:space="preserve">начальник отдела </w:t>
      </w:r>
      <w:r w:rsidR="0090711C" w:rsidRPr="001F24FA">
        <w:rPr>
          <w:rFonts w:eastAsiaTheme="minorHAnsi" w:cs="Times New Roman"/>
          <w:kern w:val="0"/>
          <w:sz w:val="22"/>
          <w:szCs w:val="22"/>
          <w:lang w:eastAsia="en-US" w:bidi="ar-SA"/>
        </w:rPr>
        <w:t>государственных</w:t>
      </w:r>
      <w:r w:rsidR="00E11270" w:rsidRPr="001F24FA">
        <w:rPr>
          <w:rFonts w:eastAsiaTheme="minorHAnsi" w:cs="Times New Roman"/>
          <w:kern w:val="0"/>
          <w:sz w:val="22"/>
          <w:szCs w:val="22"/>
          <w:lang w:eastAsia="en-US" w:bidi="ar-SA"/>
        </w:rPr>
        <w:t xml:space="preserve"> закупок</w:t>
      </w:r>
    </w:p>
    <w:p w:rsidR="0080080F" w:rsidRPr="001F24FA" w:rsidRDefault="0080080F" w:rsidP="003469CF">
      <w:pPr>
        <w:jc w:val="both"/>
        <w:rPr>
          <w:rFonts w:eastAsiaTheme="minorHAnsi" w:cs="Times New Roman"/>
          <w:kern w:val="0"/>
          <w:sz w:val="22"/>
          <w:szCs w:val="22"/>
          <w:lang w:eastAsia="en-US" w:bidi="ar-SA"/>
        </w:rPr>
      </w:pPr>
      <w:r w:rsidRPr="001F24FA">
        <w:rPr>
          <w:rFonts w:eastAsiaTheme="minorHAnsi" w:cs="Times New Roman"/>
          <w:kern w:val="0"/>
          <w:sz w:val="22"/>
          <w:szCs w:val="22"/>
          <w:lang w:eastAsia="en-US" w:bidi="ar-SA"/>
        </w:rPr>
        <w:t>Контактный телефон: 87272780444</w:t>
      </w:r>
    </w:p>
    <w:p w:rsidR="0080080F" w:rsidRPr="001F24FA" w:rsidRDefault="0080080F" w:rsidP="003469CF">
      <w:pPr>
        <w:jc w:val="both"/>
        <w:rPr>
          <w:rStyle w:val="a5"/>
          <w:rFonts w:eastAsiaTheme="minorHAnsi" w:cs="Times New Roman"/>
          <w:kern w:val="0"/>
          <w:sz w:val="22"/>
          <w:szCs w:val="22"/>
          <w:lang w:eastAsia="en-US"/>
        </w:rPr>
      </w:pPr>
      <w:r w:rsidRPr="001F24FA">
        <w:rPr>
          <w:rFonts w:eastAsiaTheme="minorHAnsi" w:cs="Times New Roman"/>
          <w:kern w:val="0"/>
          <w:sz w:val="22"/>
          <w:szCs w:val="22"/>
          <w:lang w:eastAsia="en-US"/>
        </w:rPr>
        <w:t>E-</w:t>
      </w:r>
      <w:proofErr w:type="spellStart"/>
      <w:r w:rsidRPr="001F24FA">
        <w:rPr>
          <w:rFonts w:eastAsiaTheme="minorHAnsi" w:cs="Times New Roman"/>
          <w:kern w:val="0"/>
          <w:sz w:val="22"/>
          <w:szCs w:val="22"/>
          <w:lang w:eastAsia="en-US"/>
        </w:rPr>
        <w:t>mail</w:t>
      </w:r>
      <w:proofErr w:type="spellEnd"/>
      <w:r w:rsidRPr="001F24FA">
        <w:rPr>
          <w:rFonts w:eastAsiaTheme="minorHAnsi" w:cs="Times New Roman"/>
          <w:kern w:val="0"/>
          <w:sz w:val="22"/>
          <w:szCs w:val="22"/>
          <w:lang w:eastAsia="en-US"/>
        </w:rPr>
        <w:t xml:space="preserve">: </w:t>
      </w:r>
      <w:hyperlink r:id="rId6" w:history="1">
        <w:r w:rsidR="00C9554B" w:rsidRPr="001F24FA">
          <w:rPr>
            <w:rStyle w:val="a5"/>
            <w:rFonts w:eastAsiaTheme="minorHAnsi" w:cs="Times New Roman"/>
            <w:kern w:val="0"/>
            <w:sz w:val="22"/>
            <w:szCs w:val="22"/>
            <w:lang w:eastAsia="en-US"/>
          </w:rPr>
          <w:t>2792240@mail.ru</w:t>
        </w:r>
      </w:hyperlink>
    </w:p>
    <w:p w:rsidR="00D53757" w:rsidRPr="001F24FA" w:rsidRDefault="00D53757" w:rsidP="003469CF">
      <w:pPr>
        <w:jc w:val="both"/>
        <w:rPr>
          <w:rFonts w:eastAsiaTheme="minorHAnsi" w:cs="Times New Roman"/>
          <w:kern w:val="0"/>
          <w:sz w:val="22"/>
          <w:szCs w:val="22"/>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870"/>
        <w:gridCol w:w="2578"/>
        <w:gridCol w:w="1269"/>
        <w:gridCol w:w="656"/>
        <w:gridCol w:w="1605"/>
        <w:gridCol w:w="1560"/>
      </w:tblGrid>
      <w:tr w:rsidR="007C45D8" w:rsidRPr="009704BC" w:rsidTr="007C45D8">
        <w:trPr>
          <w:trHeight w:val="570"/>
        </w:trPr>
        <w:tc>
          <w:tcPr>
            <w:tcW w:w="668" w:type="dxa"/>
            <w:shd w:val="clear" w:color="000000" w:fill="FFFFFF"/>
            <w:noWrap/>
            <w:vAlign w:val="center"/>
            <w:hideMark/>
          </w:tcPr>
          <w:p w:rsidR="007C45D8" w:rsidRPr="009704BC" w:rsidRDefault="007C45D8" w:rsidP="007C45D8">
            <w:pPr>
              <w:jc w:val="center"/>
              <w:rPr>
                <w:rFonts w:cs="Times New Roman"/>
                <w:b/>
                <w:sz w:val="20"/>
                <w:szCs w:val="20"/>
              </w:rPr>
            </w:pPr>
            <w:r w:rsidRPr="009704BC">
              <w:rPr>
                <w:rFonts w:cs="Times New Roman"/>
                <w:b/>
                <w:sz w:val="20"/>
                <w:szCs w:val="20"/>
              </w:rPr>
              <w:t>№</w:t>
            </w:r>
          </w:p>
          <w:p w:rsidR="007C45D8" w:rsidRPr="009704BC" w:rsidRDefault="007C45D8" w:rsidP="007C45D8">
            <w:pPr>
              <w:jc w:val="center"/>
              <w:rPr>
                <w:rFonts w:cs="Times New Roman"/>
                <w:b/>
                <w:sz w:val="20"/>
                <w:szCs w:val="20"/>
              </w:rPr>
            </w:pPr>
            <w:r w:rsidRPr="009704BC">
              <w:rPr>
                <w:rFonts w:cs="Times New Roman"/>
                <w:b/>
                <w:sz w:val="20"/>
                <w:szCs w:val="20"/>
              </w:rPr>
              <w:t>лота</w:t>
            </w:r>
          </w:p>
        </w:tc>
        <w:tc>
          <w:tcPr>
            <w:tcW w:w="1870" w:type="dxa"/>
            <w:shd w:val="clear" w:color="000000" w:fill="FFFFFF"/>
            <w:vAlign w:val="center"/>
            <w:hideMark/>
          </w:tcPr>
          <w:p w:rsidR="007C45D8" w:rsidRPr="009704BC" w:rsidRDefault="007C45D8" w:rsidP="007C45D8">
            <w:pPr>
              <w:jc w:val="center"/>
              <w:rPr>
                <w:rFonts w:cs="Times New Roman"/>
                <w:b/>
                <w:sz w:val="20"/>
                <w:szCs w:val="20"/>
              </w:rPr>
            </w:pPr>
            <w:r w:rsidRPr="009704BC">
              <w:rPr>
                <w:rFonts w:cs="Times New Roman"/>
                <w:b/>
                <w:sz w:val="20"/>
                <w:szCs w:val="20"/>
              </w:rPr>
              <w:t>Наименование</w:t>
            </w:r>
          </w:p>
        </w:tc>
        <w:tc>
          <w:tcPr>
            <w:tcW w:w="2578" w:type="dxa"/>
            <w:shd w:val="clear" w:color="000000" w:fill="FFFFFF"/>
            <w:vAlign w:val="center"/>
          </w:tcPr>
          <w:p w:rsidR="007C45D8" w:rsidRPr="009704BC" w:rsidRDefault="007C45D8" w:rsidP="007C45D8">
            <w:pPr>
              <w:jc w:val="center"/>
              <w:rPr>
                <w:rFonts w:cs="Times New Roman"/>
                <w:b/>
                <w:sz w:val="20"/>
                <w:szCs w:val="20"/>
              </w:rPr>
            </w:pPr>
            <w:r>
              <w:rPr>
                <w:rFonts w:cs="Times New Roman"/>
                <w:b/>
                <w:sz w:val="20"/>
                <w:szCs w:val="20"/>
              </w:rPr>
              <w:t>Характеристика</w:t>
            </w:r>
          </w:p>
        </w:tc>
        <w:tc>
          <w:tcPr>
            <w:tcW w:w="1269" w:type="dxa"/>
            <w:shd w:val="clear" w:color="000000" w:fill="FFFFFF"/>
            <w:vAlign w:val="center"/>
            <w:hideMark/>
          </w:tcPr>
          <w:p w:rsidR="007C45D8" w:rsidRPr="009704BC" w:rsidRDefault="007C45D8" w:rsidP="007C45D8">
            <w:pPr>
              <w:jc w:val="center"/>
              <w:rPr>
                <w:rFonts w:cs="Times New Roman"/>
                <w:b/>
                <w:sz w:val="20"/>
                <w:szCs w:val="20"/>
              </w:rPr>
            </w:pPr>
            <w:r w:rsidRPr="009704BC">
              <w:rPr>
                <w:rFonts w:cs="Times New Roman"/>
                <w:b/>
                <w:sz w:val="20"/>
                <w:szCs w:val="20"/>
              </w:rPr>
              <w:t>Ед. измерения</w:t>
            </w:r>
          </w:p>
        </w:tc>
        <w:tc>
          <w:tcPr>
            <w:tcW w:w="656" w:type="dxa"/>
            <w:shd w:val="clear" w:color="000000" w:fill="FFFFFF"/>
            <w:vAlign w:val="center"/>
            <w:hideMark/>
          </w:tcPr>
          <w:p w:rsidR="007C45D8" w:rsidRPr="009704BC" w:rsidRDefault="007C45D8" w:rsidP="007C45D8">
            <w:pPr>
              <w:jc w:val="center"/>
              <w:rPr>
                <w:rFonts w:cs="Times New Roman"/>
                <w:b/>
                <w:sz w:val="20"/>
                <w:szCs w:val="20"/>
              </w:rPr>
            </w:pPr>
            <w:r w:rsidRPr="009704BC">
              <w:rPr>
                <w:rFonts w:cs="Times New Roman"/>
                <w:b/>
                <w:sz w:val="20"/>
                <w:szCs w:val="20"/>
              </w:rPr>
              <w:t>Кол-во</w:t>
            </w:r>
          </w:p>
        </w:tc>
        <w:tc>
          <w:tcPr>
            <w:tcW w:w="1605" w:type="dxa"/>
            <w:shd w:val="clear" w:color="000000" w:fill="FFFFFF"/>
            <w:vAlign w:val="center"/>
            <w:hideMark/>
          </w:tcPr>
          <w:p w:rsidR="007C45D8" w:rsidRPr="009704BC" w:rsidRDefault="007C45D8" w:rsidP="007C45D8">
            <w:pPr>
              <w:jc w:val="center"/>
              <w:rPr>
                <w:rFonts w:cs="Times New Roman"/>
                <w:b/>
                <w:sz w:val="20"/>
                <w:szCs w:val="20"/>
              </w:rPr>
            </w:pPr>
            <w:r w:rsidRPr="009704BC">
              <w:rPr>
                <w:rFonts w:cs="Times New Roman"/>
                <w:b/>
                <w:sz w:val="20"/>
                <w:szCs w:val="20"/>
              </w:rPr>
              <w:t>Цена за единицу по лоту</w:t>
            </w:r>
          </w:p>
        </w:tc>
        <w:tc>
          <w:tcPr>
            <w:tcW w:w="1560" w:type="dxa"/>
            <w:shd w:val="clear" w:color="000000" w:fill="FFFFFF"/>
            <w:vAlign w:val="center"/>
            <w:hideMark/>
          </w:tcPr>
          <w:p w:rsidR="007C45D8" w:rsidRPr="009704BC" w:rsidRDefault="007C45D8" w:rsidP="007C45D8">
            <w:pPr>
              <w:jc w:val="center"/>
              <w:rPr>
                <w:rFonts w:cs="Times New Roman"/>
                <w:b/>
                <w:sz w:val="20"/>
                <w:szCs w:val="20"/>
              </w:rPr>
            </w:pPr>
            <w:r w:rsidRPr="009704BC">
              <w:rPr>
                <w:rFonts w:cs="Times New Roman"/>
                <w:b/>
                <w:sz w:val="20"/>
                <w:szCs w:val="20"/>
              </w:rPr>
              <w:t>Выделенная сумма</w:t>
            </w:r>
          </w:p>
        </w:tc>
      </w:tr>
      <w:tr w:rsidR="00AE39B4" w:rsidRPr="009704BC" w:rsidTr="007C45D8">
        <w:trPr>
          <w:trHeight w:val="477"/>
        </w:trPr>
        <w:tc>
          <w:tcPr>
            <w:tcW w:w="668" w:type="dxa"/>
            <w:shd w:val="clear" w:color="000000" w:fill="FFFFFF"/>
            <w:noWrap/>
            <w:vAlign w:val="center"/>
          </w:tcPr>
          <w:p w:rsidR="00AE39B4" w:rsidRPr="009704BC" w:rsidRDefault="00AE39B4" w:rsidP="007C45D8">
            <w:pPr>
              <w:jc w:val="center"/>
              <w:rPr>
                <w:rFonts w:cs="Times New Roman"/>
                <w:sz w:val="20"/>
                <w:szCs w:val="20"/>
              </w:rPr>
            </w:pPr>
            <w:r w:rsidRPr="009704BC">
              <w:rPr>
                <w:rFonts w:cs="Times New Roman"/>
                <w:sz w:val="20"/>
                <w:szCs w:val="20"/>
              </w:rPr>
              <w:t>1</w:t>
            </w:r>
          </w:p>
        </w:tc>
        <w:tc>
          <w:tcPr>
            <w:tcW w:w="1870" w:type="dxa"/>
            <w:shd w:val="clear" w:color="000000" w:fill="FFFFFF"/>
            <w:vAlign w:val="center"/>
          </w:tcPr>
          <w:p w:rsidR="00AE39B4" w:rsidRDefault="00AE39B4">
            <w:pPr>
              <w:rPr>
                <w:sz w:val="18"/>
                <w:szCs w:val="18"/>
              </w:rPr>
            </w:pPr>
            <w:proofErr w:type="spellStart"/>
            <w:r>
              <w:rPr>
                <w:sz w:val="18"/>
                <w:szCs w:val="18"/>
              </w:rPr>
              <w:t>Небулайзер</w:t>
            </w:r>
            <w:proofErr w:type="spellEnd"/>
            <w:r>
              <w:rPr>
                <w:sz w:val="18"/>
                <w:szCs w:val="18"/>
              </w:rPr>
              <w:t xml:space="preserve"> </w:t>
            </w:r>
            <w:proofErr w:type="spellStart"/>
            <w:r>
              <w:rPr>
                <w:sz w:val="18"/>
                <w:szCs w:val="18"/>
              </w:rPr>
              <w:t>Hot</w:t>
            </w:r>
            <w:proofErr w:type="spellEnd"/>
            <w:r>
              <w:rPr>
                <w:sz w:val="18"/>
                <w:szCs w:val="18"/>
              </w:rPr>
              <w:t xml:space="preserve"> </w:t>
            </w:r>
            <w:proofErr w:type="spellStart"/>
            <w:r>
              <w:rPr>
                <w:sz w:val="18"/>
                <w:szCs w:val="18"/>
              </w:rPr>
              <w:t>Top</w:t>
            </w:r>
            <w:proofErr w:type="spellEnd"/>
          </w:p>
        </w:tc>
        <w:tc>
          <w:tcPr>
            <w:tcW w:w="2578" w:type="dxa"/>
            <w:shd w:val="clear" w:color="000000" w:fill="FFFFFF"/>
            <w:vAlign w:val="center"/>
          </w:tcPr>
          <w:p w:rsidR="00AE39B4" w:rsidRDefault="00AE39B4">
            <w:pPr>
              <w:rPr>
                <w:sz w:val="18"/>
                <w:szCs w:val="18"/>
              </w:rPr>
            </w:pPr>
            <w:r>
              <w:rPr>
                <w:sz w:val="18"/>
                <w:szCs w:val="18"/>
              </w:rPr>
              <w:t>Комплект с распылителем (</w:t>
            </w:r>
            <w:proofErr w:type="spellStart"/>
            <w:r>
              <w:rPr>
                <w:sz w:val="18"/>
                <w:szCs w:val="18"/>
              </w:rPr>
              <w:t>небулайзером</w:t>
            </w:r>
            <w:proofErr w:type="spellEnd"/>
            <w:r>
              <w:rPr>
                <w:sz w:val="18"/>
                <w:szCs w:val="18"/>
              </w:rPr>
              <w:t xml:space="preserve">)  для формирования кислородных и лекарственных аэрозольных смесей с заданными характеристиками. </w:t>
            </w:r>
            <w:proofErr w:type="spellStart"/>
            <w:r>
              <w:rPr>
                <w:sz w:val="18"/>
                <w:szCs w:val="18"/>
              </w:rPr>
              <w:t>Комлект</w:t>
            </w:r>
            <w:proofErr w:type="spellEnd"/>
            <w:r>
              <w:rPr>
                <w:sz w:val="18"/>
                <w:szCs w:val="18"/>
              </w:rPr>
              <w:t>: мундшту</w:t>
            </w:r>
            <w:proofErr w:type="gramStart"/>
            <w:r>
              <w:rPr>
                <w:sz w:val="18"/>
                <w:szCs w:val="18"/>
              </w:rPr>
              <w:t>к-</w:t>
            </w:r>
            <w:proofErr w:type="gramEnd"/>
            <w:r>
              <w:rPr>
                <w:sz w:val="18"/>
                <w:szCs w:val="18"/>
              </w:rPr>
              <w:t xml:space="preserve"> загубник цельный (угол 33 град.) с обратным клапаном, </w:t>
            </w:r>
            <w:proofErr w:type="spellStart"/>
            <w:r>
              <w:rPr>
                <w:sz w:val="18"/>
                <w:szCs w:val="18"/>
              </w:rPr>
              <w:t>небулайзер</w:t>
            </w:r>
            <w:proofErr w:type="spellEnd"/>
            <w:r>
              <w:rPr>
                <w:sz w:val="18"/>
                <w:szCs w:val="18"/>
              </w:rPr>
              <w:t xml:space="preserve"> </w:t>
            </w:r>
            <w:proofErr w:type="spellStart"/>
            <w:r>
              <w:rPr>
                <w:sz w:val="18"/>
                <w:szCs w:val="18"/>
              </w:rPr>
              <w:t>трахеобронхеального</w:t>
            </w:r>
            <w:proofErr w:type="spellEnd"/>
            <w:r>
              <w:rPr>
                <w:sz w:val="18"/>
                <w:szCs w:val="18"/>
              </w:rPr>
              <w:t xml:space="preserve"> осаждения </w:t>
            </w:r>
            <w:proofErr w:type="spellStart"/>
            <w:r>
              <w:rPr>
                <w:sz w:val="18"/>
                <w:szCs w:val="18"/>
              </w:rPr>
              <w:t>Hot-Top</w:t>
            </w:r>
            <w:proofErr w:type="spellEnd"/>
            <w:r>
              <w:rPr>
                <w:sz w:val="18"/>
                <w:szCs w:val="18"/>
              </w:rPr>
              <w:t xml:space="preserve"> 2 высокоскоростного распыления с вертикальным диффузором подсоса воздуха. </w:t>
            </w:r>
            <w:proofErr w:type="gramStart"/>
            <w:r>
              <w:rPr>
                <w:sz w:val="18"/>
                <w:szCs w:val="18"/>
              </w:rPr>
              <w:t>Работоспособен</w:t>
            </w:r>
            <w:proofErr w:type="gramEnd"/>
            <w:r>
              <w:rPr>
                <w:sz w:val="18"/>
                <w:szCs w:val="18"/>
              </w:rPr>
              <w:t xml:space="preserve"> на малых объёмах раствора, шкала на основании,  разъединение частей корпуса за четверть оборота, соединение более </w:t>
            </w:r>
            <w:proofErr w:type="spellStart"/>
            <w:r>
              <w:rPr>
                <w:sz w:val="18"/>
                <w:szCs w:val="18"/>
              </w:rPr>
              <w:t>герметизированно</w:t>
            </w:r>
            <w:proofErr w:type="spellEnd"/>
            <w:r>
              <w:rPr>
                <w:sz w:val="18"/>
                <w:szCs w:val="18"/>
              </w:rPr>
              <w:t>. Доля частиц со средним диаметром  частиц менее 5 мкм - 87% при  скоростях потока  газа 8 литров в минуту (ММ</w:t>
            </w:r>
            <w:proofErr w:type="gramStart"/>
            <w:r>
              <w:rPr>
                <w:sz w:val="18"/>
                <w:szCs w:val="18"/>
              </w:rPr>
              <w:t>D</w:t>
            </w:r>
            <w:proofErr w:type="gramEnd"/>
            <w:r>
              <w:rPr>
                <w:sz w:val="18"/>
                <w:szCs w:val="18"/>
              </w:rPr>
              <w:t xml:space="preserve"> 3,25мкм). </w:t>
            </w:r>
            <w:proofErr w:type="spellStart"/>
            <w:r>
              <w:rPr>
                <w:sz w:val="18"/>
                <w:szCs w:val="18"/>
              </w:rPr>
              <w:t>Небулайзер</w:t>
            </w:r>
            <w:proofErr w:type="spellEnd"/>
            <w:r>
              <w:rPr>
                <w:sz w:val="18"/>
                <w:szCs w:val="18"/>
              </w:rPr>
              <w:t xml:space="preserve"> с основанием стандартным 6 мм подсоединения кислородного шланга, с возможностью подключения как к компрессорной установке (для дома), так и к кислородной разводке различных типов, работоспособен в горизонтальном положении, удлинённая верхняя часть корпуса с камерой смесителя органного типа, </w:t>
            </w:r>
            <w:proofErr w:type="spellStart"/>
            <w:r>
              <w:rPr>
                <w:sz w:val="18"/>
                <w:szCs w:val="18"/>
              </w:rPr>
              <w:t>малошумен</w:t>
            </w:r>
            <w:proofErr w:type="spellEnd"/>
            <w:r>
              <w:rPr>
                <w:sz w:val="18"/>
                <w:szCs w:val="18"/>
              </w:rPr>
              <w:t xml:space="preserve">; шланг кислородный стандартный </w:t>
            </w:r>
            <w:proofErr w:type="spellStart"/>
            <w:r>
              <w:rPr>
                <w:sz w:val="18"/>
                <w:szCs w:val="18"/>
              </w:rPr>
              <w:t>продольноармированный</w:t>
            </w:r>
            <w:proofErr w:type="spellEnd"/>
            <w:r>
              <w:rPr>
                <w:sz w:val="18"/>
                <w:szCs w:val="18"/>
              </w:rPr>
              <w:t xml:space="preserve"> со </w:t>
            </w:r>
            <w:r>
              <w:rPr>
                <w:sz w:val="18"/>
                <w:szCs w:val="18"/>
              </w:rPr>
              <w:lastRenderedPageBreak/>
              <w:t>стандартным соединением. Материал: полипропилен, полиэтилен.</w:t>
            </w:r>
          </w:p>
        </w:tc>
        <w:tc>
          <w:tcPr>
            <w:tcW w:w="1269" w:type="dxa"/>
            <w:shd w:val="clear" w:color="000000" w:fill="FFFFFF"/>
            <w:noWrap/>
            <w:vAlign w:val="center"/>
          </w:tcPr>
          <w:p w:rsidR="00AE39B4" w:rsidRDefault="00AE39B4">
            <w:pPr>
              <w:jc w:val="center"/>
              <w:rPr>
                <w:sz w:val="20"/>
                <w:szCs w:val="20"/>
              </w:rPr>
            </w:pPr>
            <w:proofErr w:type="gramStart"/>
            <w:r>
              <w:rPr>
                <w:sz w:val="20"/>
                <w:szCs w:val="20"/>
              </w:rPr>
              <w:lastRenderedPageBreak/>
              <w:t>ш</w:t>
            </w:r>
            <w:proofErr w:type="gramEnd"/>
            <w:r>
              <w:rPr>
                <w:sz w:val="20"/>
                <w:szCs w:val="20"/>
              </w:rPr>
              <w:t>тук</w:t>
            </w:r>
          </w:p>
        </w:tc>
        <w:tc>
          <w:tcPr>
            <w:tcW w:w="656" w:type="dxa"/>
            <w:shd w:val="clear" w:color="000000" w:fill="FFFFFF"/>
            <w:vAlign w:val="center"/>
          </w:tcPr>
          <w:p w:rsidR="00AE39B4" w:rsidRDefault="00AE39B4">
            <w:pPr>
              <w:jc w:val="center"/>
              <w:rPr>
                <w:sz w:val="20"/>
                <w:szCs w:val="20"/>
              </w:rPr>
            </w:pPr>
            <w:r>
              <w:rPr>
                <w:sz w:val="20"/>
                <w:szCs w:val="20"/>
              </w:rPr>
              <w:t>30</w:t>
            </w:r>
          </w:p>
        </w:tc>
        <w:tc>
          <w:tcPr>
            <w:tcW w:w="1605" w:type="dxa"/>
            <w:shd w:val="clear" w:color="000000" w:fill="FFFFFF"/>
            <w:noWrap/>
            <w:vAlign w:val="center"/>
          </w:tcPr>
          <w:p w:rsidR="00AE39B4" w:rsidRDefault="00AE39B4">
            <w:pPr>
              <w:jc w:val="center"/>
              <w:rPr>
                <w:sz w:val="20"/>
                <w:szCs w:val="20"/>
              </w:rPr>
            </w:pPr>
            <w:r>
              <w:rPr>
                <w:sz w:val="20"/>
                <w:szCs w:val="20"/>
              </w:rPr>
              <w:t>2 200,00</w:t>
            </w:r>
          </w:p>
        </w:tc>
        <w:tc>
          <w:tcPr>
            <w:tcW w:w="1560" w:type="dxa"/>
            <w:shd w:val="clear" w:color="000000" w:fill="FFFFFF"/>
            <w:noWrap/>
            <w:vAlign w:val="center"/>
          </w:tcPr>
          <w:p w:rsidR="00AE39B4" w:rsidRDefault="00AE39B4">
            <w:pPr>
              <w:jc w:val="center"/>
              <w:rPr>
                <w:sz w:val="20"/>
                <w:szCs w:val="20"/>
              </w:rPr>
            </w:pPr>
            <w:r>
              <w:rPr>
                <w:sz w:val="20"/>
                <w:szCs w:val="20"/>
              </w:rPr>
              <w:t>66 000,00</w:t>
            </w:r>
          </w:p>
        </w:tc>
      </w:tr>
      <w:tr w:rsidR="00AE39B4" w:rsidRPr="009704BC" w:rsidTr="007C45D8">
        <w:trPr>
          <w:trHeight w:val="274"/>
        </w:trPr>
        <w:tc>
          <w:tcPr>
            <w:tcW w:w="668" w:type="dxa"/>
            <w:shd w:val="clear" w:color="000000" w:fill="FFFFFF"/>
            <w:noWrap/>
            <w:vAlign w:val="center"/>
          </w:tcPr>
          <w:p w:rsidR="00AE39B4" w:rsidRPr="009704BC" w:rsidRDefault="00AE39B4" w:rsidP="007C45D8">
            <w:pPr>
              <w:jc w:val="center"/>
              <w:rPr>
                <w:rFonts w:cs="Times New Roman"/>
                <w:sz w:val="20"/>
                <w:szCs w:val="20"/>
              </w:rPr>
            </w:pPr>
            <w:r w:rsidRPr="009704BC">
              <w:rPr>
                <w:rFonts w:cs="Times New Roman"/>
                <w:sz w:val="20"/>
                <w:szCs w:val="20"/>
              </w:rPr>
              <w:lastRenderedPageBreak/>
              <w:t>2</w:t>
            </w:r>
          </w:p>
        </w:tc>
        <w:tc>
          <w:tcPr>
            <w:tcW w:w="1870" w:type="dxa"/>
            <w:shd w:val="clear" w:color="000000" w:fill="FFFFFF"/>
            <w:vAlign w:val="center"/>
          </w:tcPr>
          <w:p w:rsidR="00AE39B4" w:rsidRDefault="00AE39B4">
            <w:pPr>
              <w:rPr>
                <w:sz w:val="18"/>
                <w:szCs w:val="18"/>
              </w:rPr>
            </w:pPr>
            <w:proofErr w:type="spellStart"/>
            <w:r>
              <w:rPr>
                <w:sz w:val="18"/>
                <w:szCs w:val="18"/>
              </w:rPr>
              <w:t>Небулайзер</w:t>
            </w:r>
            <w:proofErr w:type="spellEnd"/>
            <w:r>
              <w:rPr>
                <w:sz w:val="18"/>
                <w:szCs w:val="18"/>
              </w:rPr>
              <w:t xml:space="preserve"> в комплекте</w:t>
            </w:r>
          </w:p>
        </w:tc>
        <w:tc>
          <w:tcPr>
            <w:tcW w:w="2578" w:type="dxa"/>
            <w:shd w:val="clear" w:color="000000" w:fill="FFFFFF"/>
            <w:vAlign w:val="center"/>
          </w:tcPr>
          <w:p w:rsidR="00AE39B4" w:rsidRDefault="00AE39B4">
            <w:pPr>
              <w:rPr>
                <w:sz w:val="18"/>
                <w:szCs w:val="18"/>
              </w:rPr>
            </w:pPr>
            <w:r>
              <w:rPr>
                <w:sz w:val="18"/>
                <w:szCs w:val="18"/>
              </w:rPr>
              <w:t>Комплект с распылителем (</w:t>
            </w:r>
            <w:proofErr w:type="spellStart"/>
            <w:r>
              <w:rPr>
                <w:sz w:val="18"/>
                <w:szCs w:val="18"/>
              </w:rPr>
              <w:t>небулайзером</w:t>
            </w:r>
            <w:proofErr w:type="spellEnd"/>
            <w:r>
              <w:rPr>
                <w:sz w:val="18"/>
                <w:szCs w:val="18"/>
              </w:rPr>
              <w:t xml:space="preserve">) и тройником для формирования кислородных и лекарственных аэрозольных смесей с заданными характеристиками для дыхательных систем для взрослых при интенсивной терапии при ИВЛ. В составе: - </w:t>
            </w:r>
            <w:proofErr w:type="spellStart"/>
            <w:r>
              <w:rPr>
                <w:sz w:val="18"/>
                <w:szCs w:val="18"/>
              </w:rPr>
              <w:t>небулайзер</w:t>
            </w:r>
            <w:proofErr w:type="spellEnd"/>
            <w:r>
              <w:rPr>
                <w:sz w:val="18"/>
                <w:szCs w:val="18"/>
              </w:rPr>
              <w:t xml:space="preserve"> "</w:t>
            </w:r>
            <w:proofErr w:type="spellStart"/>
            <w:r>
              <w:rPr>
                <w:sz w:val="18"/>
                <w:szCs w:val="18"/>
              </w:rPr>
              <w:t>Cirrus</w:t>
            </w:r>
            <w:proofErr w:type="spellEnd"/>
            <w:r>
              <w:rPr>
                <w:sz w:val="18"/>
                <w:szCs w:val="18"/>
              </w:rPr>
              <w:t xml:space="preserve"> 2" трахеобронхиального осаждения (при потоке 8л/мин 77% объёма </w:t>
            </w:r>
            <w:proofErr w:type="spellStart"/>
            <w:r>
              <w:rPr>
                <w:sz w:val="18"/>
                <w:szCs w:val="18"/>
              </w:rPr>
              <w:t>азрозоля</w:t>
            </w:r>
            <w:proofErr w:type="spellEnd"/>
            <w:r>
              <w:rPr>
                <w:sz w:val="18"/>
                <w:szCs w:val="18"/>
              </w:rPr>
              <w:t xml:space="preserve"> имеют размер частиц менее 5мкм)</w:t>
            </w:r>
            <w:proofErr w:type="gramStart"/>
            <w:r>
              <w:rPr>
                <w:sz w:val="18"/>
                <w:szCs w:val="18"/>
              </w:rPr>
              <w:t>.с</w:t>
            </w:r>
            <w:proofErr w:type="gramEnd"/>
            <w:r>
              <w:rPr>
                <w:sz w:val="18"/>
                <w:szCs w:val="18"/>
              </w:rPr>
              <w:t xml:space="preserve">о стандартной базой (штуцер 6 мм), Т-образный тройник соединитель 22М-22M-22F для включения в дыхательный контур с встроенным клапаном, герметизирующий инспираторный канал при снятии распылителя, кислородная стандартная </w:t>
            </w:r>
            <w:proofErr w:type="spellStart"/>
            <w:r>
              <w:rPr>
                <w:sz w:val="18"/>
                <w:szCs w:val="18"/>
              </w:rPr>
              <w:t>продольноармированная</w:t>
            </w:r>
            <w:proofErr w:type="spellEnd"/>
            <w:r>
              <w:rPr>
                <w:sz w:val="18"/>
                <w:szCs w:val="18"/>
              </w:rPr>
              <w:t xml:space="preserve"> трубка. Материал: полипропилен, полиэтилен. Упаковка: индивидуальная, клинически</w:t>
            </w:r>
            <w:r>
              <w:rPr>
                <w:sz w:val="18"/>
                <w:szCs w:val="18"/>
              </w:rPr>
              <w:br/>
              <w:t>чистая, 20 шт. Срок годности (срок гарантии): 5 лет от даты изготовления.</w:t>
            </w:r>
          </w:p>
        </w:tc>
        <w:tc>
          <w:tcPr>
            <w:tcW w:w="1269" w:type="dxa"/>
            <w:shd w:val="clear" w:color="000000" w:fill="FFFFFF"/>
            <w:vAlign w:val="center"/>
          </w:tcPr>
          <w:p w:rsidR="00AE39B4" w:rsidRDefault="00AE39B4">
            <w:pPr>
              <w:jc w:val="center"/>
              <w:rPr>
                <w:sz w:val="20"/>
                <w:szCs w:val="20"/>
              </w:rPr>
            </w:pPr>
            <w:proofErr w:type="gramStart"/>
            <w:r>
              <w:rPr>
                <w:sz w:val="20"/>
                <w:szCs w:val="20"/>
              </w:rPr>
              <w:t>ш</w:t>
            </w:r>
            <w:proofErr w:type="gramEnd"/>
            <w:r>
              <w:rPr>
                <w:sz w:val="20"/>
                <w:szCs w:val="20"/>
              </w:rPr>
              <w:t>тук</w:t>
            </w:r>
          </w:p>
        </w:tc>
        <w:tc>
          <w:tcPr>
            <w:tcW w:w="656" w:type="dxa"/>
            <w:shd w:val="clear" w:color="000000" w:fill="FFFFFF"/>
            <w:vAlign w:val="center"/>
          </w:tcPr>
          <w:p w:rsidR="00AE39B4" w:rsidRDefault="00AE39B4">
            <w:pPr>
              <w:jc w:val="center"/>
              <w:rPr>
                <w:sz w:val="20"/>
                <w:szCs w:val="20"/>
              </w:rPr>
            </w:pPr>
            <w:r>
              <w:rPr>
                <w:sz w:val="20"/>
                <w:szCs w:val="20"/>
              </w:rPr>
              <w:t>20</w:t>
            </w:r>
          </w:p>
        </w:tc>
        <w:tc>
          <w:tcPr>
            <w:tcW w:w="1605" w:type="dxa"/>
            <w:shd w:val="clear" w:color="000000" w:fill="FFFFFF"/>
            <w:noWrap/>
            <w:vAlign w:val="center"/>
          </w:tcPr>
          <w:p w:rsidR="00AE39B4" w:rsidRDefault="00AE39B4">
            <w:pPr>
              <w:jc w:val="center"/>
              <w:rPr>
                <w:sz w:val="20"/>
                <w:szCs w:val="20"/>
              </w:rPr>
            </w:pPr>
            <w:r>
              <w:rPr>
                <w:sz w:val="20"/>
                <w:szCs w:val="20"/>
              </w:rPr>
              <w:t>1 792,00</w:t>
            </w:r>
          </w:p>
        </w:tc>
        <w:tc>
          <w:tcPr>
            <w:tcW w:w="1560" w:type="dxa"/>
            <w:shd w:val="clear" w:color="000000" w:fill="FFFFFF"/>
            <w:noWrap/>
            <w:vAlign w:val="center"/>
          </w:tcPr>
          <w:p w:rsidR="00AE39B4" w:rsidRDefault="00AE39B4">
            <w:pPr>
              <w:jc w:val="center"/>
              <w:rPr>
                <w:sz w:val="20"/>
                <w:szCs w:val="20"/>
              </w:rPr>
            </w:pPr>
            <w:r>
              <w:rPr>
                <w:sz w:val="20"/>
                <w:szCs w:val="20"/>
              </w:rPr>
              <w:t>35 840,00</w:t>
            </w:r>
          </w:p>
        </w:tc>
      </w:tr>
      <w:tr w:rsidR="00AE39B4" w:rsidRPr="009704BC" w:rsidTr="007C45D8">
        <w:trPr>
          <w:trHeight w:val="325"/>
        </w:trPr>
        <w:tc>
          <w:tcPr>
            <w:tcW w:w="668" w:type="dxa"/>
            <w:shd w:val="clear" w:color="000000" w:fill="FFFFFF"/>
            <w:noWrap/>
            <w:vAlign w:val="center"/>
          </w:tcPr>
          <w:p w:rsidR="00AE39B4" w:rsidRPr="009704BC" w:rsidRDefault="00AE39B4" w:rsidP="007C45D8">
            <w:pPr>
              <w:jc w:val="center"/>
              <w:rPr>
                <w:rFonts w:cs="Times New Roman"/>
                <w:sz w:val="20"/>
                <w:szCs w:val="20"/>
              </w:rPr>
            </w:pPr>
            <w:r w:rsidRPr="009704BC">
              <w:rPr>
                <w:rFonts w:cs="Times New Roman"/>
                <w:sz w:val="20"/>
                <w:szCs w:val="20"/>
              </w:rPr>
              <w:t>3</w:t>
            </w:r>
          </w:p>
        </w:tc>
        <w:tc>
          <w:tcPr>
            <w:tcW w:w="1870" w:type="dxa"/>
            <w:shd w:val="clear" w:color="000000" w:fill="FFFFFF"/>
            <w:vAlign w:val="center"/>
          </w:tcPr>
          <w:p w:rsidR="00AE39B4" w:rsidRDefault="00AE39B4">
            <w:pPr>
              <w:rPr>
                <w:sz w:val="18"/>
                <w:szCs w:val="18"/>
              </w:rPr>
            </w:pPr>
            <w:proofErr w:type="spellStart"/>
            <w:r>
              <w:rPr>
                <w:sz w:val="18"/>
                <w:szCs w:val="18"/>
              </w:rPr>
              <w:t>Спинокан</w:t>
            </w:r>
            <w:proofErr w:type="spellEnd"/>
            <w:r>
              <w:rPr>
                <w:sz w:val="18"/>
                <w:szCs w:val="18"/>
              </w:rPr>
              <w:t xml:space="preserve">  G26 (0,47*88мм)</w:t>
            </w:r>
          </w:p>
        </w:tc>
        <w:tc>
          <w:tcPr>
            <w:tcW w:w="2578" w:type="dxa"/>
            <w:shd w:val="clear" w:color="000000" w:fill="FFFFFF"/>
            <w:vAlign w:val="center"/>
          </w:tcPr>
          <w:p w:rsidR="00AE39B4" w:rsidRDefault="00AE39B4">
            <w:pPr>
              <w:rPr>
                <w:sz w:val="18"/>
                <w:szCs w:val="18"/>
              </w:rPr>
            </w:pPr>
            <w:r>
              <w:rPr>
                <w:sz w:val="18"/>
                <w:szCs w:val="18"/>
              </w:rPr>
              <w:t xml:space="preserve">Игла для спинальной анестезии  G26 (0,47*88мм) с </w:t>
            </w:r>
            <w:proofErr w:type="spellStart"/>
            <w:r>
              <w:rPr>
                <w:sz w:val="18"/>
                <w:szCs w:val="18"/>
              </w:rPr>
              <w:t>мандреном</w:t>
            </w:r>
            <w:proofErr w:type="spellEnd"/>
          </w:p>
        </w:tc>
        <w:tc>
          <w:tcPr>
            <w:tcW w:w="1269" w:type="dxa"/>
            <w:shd w:val="clear" w:color="000000" w:fill="FFFFFF"/>
            <w:noWrap/>
            <w:vAlign w:val="center"/>
          </w:tcPr>
          <w:p w:rsidR="00AE39B4" w:rsidRDefault="00AE39B4">
            <w:pPr>
              <w:jc w:val="center"/>
              <w:rPr>
                <w:sz w:val="20"/>
                <w:szCs w:val="20"/>
              </w:rPr>
            </w:pPr>
            <w:r>
              <w:rPr>
                <w:sz w:val="20"/>
                <w:szCs w:val="20"/>
              </w:rPr>
              <w:t>штук</w:t>
            </w:r>
          </w:p>
        </w:tc>
        <w:tc>
          <w:tcPr>
            <w:tcW w:w="656" w:type="dxa"/>
            <w:shd w:val="clear" w:color="000000" w:fill="FFFFFF"/>
            <w:vAlign w:val="center"/>
          </w:tcPr>
          <w:p w:rsidR="00AE39B4" w:rsidRDefault="00AE39B4">
            <w:pPr>
              <w:jc w:val="center"/>
              <w:rPr>
                <w:sz w:val="20"/>
                <w:szCs w:val="20"/>
              </w:rPr>
            </w:pPr>
            <w:r>
              <w:rPr>
                <w:sz w:val="20"/>
                <w:szCs w:val="20"/>
              </w:rPr>
              <w:t>250</w:t>
            </w:r>
          </w:p>
        </w:tc>
        <w:tc>
          <w:tcPr>
            <w:tcW w:w="1605" w:type="dxa"/>
            <w:shd w:val="clear" w:color="000000" w:fill="FFFFFF"/>
            <w:noWrap/>
            <w:vAlign w:val="center"/>
          </w:tcPr>
          <w:p w:rsidR="00AE39B4" w:rsidRDefault="00AE39B4">
            <w:pPr>
              <w:jc w:val="center"/>
              <w:rPr>
                <w:sz w:val="20"/>
                <w:szCs w:val="20"/>
              </w:rPr>
            </w:pPr>
            <w:r>
              <w:rPr>
                <w:sz w:val="20"/>
                <w:szCs w:val="20"/>
              </w:rPr>
              <w:t>876</w:t>
            </w:r>
          </w:p>
        </w:tc>
        <w:tc>
          <w:tcPr>
            <w:tcW w:w="1560" w:type="dxa"/>
            <w:shd w:val="clear" w:color="000000" w:fill="FFFFFF"/>
            <w:noWrap/>
            <w:vAlign w:val="center"/>
          </w:tcPr>
          <w:p w:rsidR="00AE39B4" w:rsidRDefault="00AE39B4">
            <w:pPr>
              <w:jc w:val="center"/>
              <w:rPr>
                <w:sz w:val="20"/>
                <w:szCs w:val="20"/>
              </w:rPr>
            </w:pPr>
            <w:r>
              <w:rPr>
                <w:sz w:val="20"/>
                <w:szCs w:val="20"/>
              </w:rPr>
              <w:t>219 000,00</w:t>
            </w:r>
          </w:p>
        </w:tc>
      </w:tr>
      <w:tr w:rsidR="00AE39B4" w:rsidRPr="009704BC" w:rsidTr="007C45D8">
        <w:trPr>
          <w:trHeight w:val="406"/>
        </w:trPr>
        <w:tc>
          <w:tcPr>
            <w:tcW w:w="668" w:type="dxa"/>
            <w:shd w:val="clear" w:color="000000" w:fill="FFFFFF"/>
            <w:noWrap/>
            <w:vAlign w:val="center"/>
          </w:tcPr>
          <w:p w:rsidR="00AE39B4" w:rsidRPr="009704BC" w:rsidRDefault="00AE39B4" w:rsidP="007C45D8">
            <w:pPr>
              <w:jc w:val="center"/>
              <w:rPr>
                <w:rFonts w:cs="Times New Roman"/>
                <w:sz w:val="20"/>
                <w:szCs w:val="20"/>
              </w:rPr>
            </w:pPr>
            <w:r w:rsidRPr="009704BC">
              <w:rPr>
                <w:rFonts w:cs="Times New Roman"/>
                <w:sz w:val="20"/>
                <w:szCs w:val="20"/>
              </w:rPr>
              <w:t>4</w:t>
            </w:r>
          </w:p>
        </w:tc>
        <w:tc>
          <w:tcPr>
            <w:tcW w:w="1870" w:type="dxa"/>
            <w:shd w:val="clear" w:color="000000" w:fill="FFFFFF"/>
            <w:vAlign w:val="center"/>
          </w:tcPr>
          <w:p w:rsidR="00AE39B4" w:rsidRDefault="00AE39B4">
            <w:pPr>
              <w:rPr>
                <w:sz w:val="18"/>
                <w:szCs w:val="18"/>
              </w:rPr>
            </w:pPr>
            <w:r>
              <w:rPr>
                <w:sz w:val="18"/>
                <w:szCs w:val="18"/>
              </w:rPr>
              <w:t>Шприц Жане 150 мл</w:t>
            </w:r>
          </w:p>
        </w:tc>
        <w:tc>
          <w:tcPr>
            <w:tcW w:w="2578" w:type="dxa"/>
            <w:shd w:val="clear" w:color="000000" w:fill="FFFFFF"/>
            <w:vAlign w:val="center"/>
          </w:tcPr>
          <w:p w:rsidR="00AE39B4" w:rsidRDefault="00AE39B4">
            <w:pPr>
              <w:rPr>
                <w:sz w:val="18"/>
                <w:szCs w:val="18"/>
              </w:rPr>
            </w:pPr>
            <w:r>
              <w:rPr>
                <w:sz w:val="18"/>
                <w:szCs w:val="18"/>
              </w:rPr>
              <w:t>Шприц Жане 150 мл</w:t>
            </w:r>
          </w:p>
        </w:tc>
        <w:tc>
          <w:tcPr>
            <w:tcW w:w="1269" w:type="dxa"/>
            <w:shd w:val="clear" w:color="000000" w:fill="FFFFFF"/>
            <w:noWrap/>
            <w:vAlign w:val="center"/>
          </w:tcPr>
          <w:p w:rsidR="00AE39B4" w:rsidRDefault="00AE39B4">
            <w:pPr>
              <w:jc w:val="center"/>
              <w:rPr>
                <w:sz w:val="20"/>
                <w:szCs w:val="20"/>
              </w:rPr>
            </w:pPr>
            <w:r>
              <w:rPr>
                <w:sz w:val="20"/>
                <w:szCs w:val="20"/>
              </w:rPr>
              <w:t>штук</w:t>
            </w:r>
          </w:p>
        </w:tc>
        <w:tc>
          <w:tcPr>
            <w:tcW w:w="656" w:type="dxa"/>
            <w:shd w:val="clear" w:color="000000" w:fill="FFFFFF"/>
            <w:vAlign w:val="center"/>
          </w:tcPr>
          <w:p w:rsidR="00AE39B4" w:rsidRDefault="00AE39B4">
            <w:pPr>
              <w:jc w:val="center"/>
              <w:rPr>
                <w:sz w:val="20"/>
                <w:szCs w:val="20"/>
              </w:rPr>
            </w:pPr>
            <w:r>
              <w:rPr>
                <w:sz w:val="20"/>
                <w:szCs w:val="20"/>
              </w:rPr>
              <w:t>200</w:t>
            </w:r>
          </w:p>
        </w:tc>
        <w:tc>
          <w:tcPr>
            <w:tcW w:w="1605" w:type="dxa"/>
            <w:shd w:val="clear" w:color="000000" w:fill="FFFFFF"/>
            <w:noWrap/>
            <w:vAlign w:val="center"/>
          </w:tcPr>
          <w:p w:rsidR="00AE39B4" w:rsidRDefault="00AE39B4">
            <w:pPr>
              <w:jc w:val="center"/>
              <w:rPr>
                <w:sz w:val="20"/>
                <w:szCs w:val="20"/>
              </w:rPr>
            </w:pPr>
            <w:r>
              <w:rPr>
                <w:sz w:val="20"/>
                <w:szCs w:val="20"/>
              </w:rPr>
              <w:t>305</w:t>
            </w:r>
          </w:p>
        </w:tc>
        <w:tc>
          <w:tcPr>
            <w:tcW w:w="1560" w:type="dxa"/>
            <w:shd w:val="clear" w:color="000000" w:fill="FFFFFF"/>
            <w:noWrap/>
            <w:vAlign w:val="center"/>
          </w:tcPr>
          <w:p w:rsidR="00AE39B4" w:rsidRDefault="00AE39B4">
            <w:pPr>
              <w:jc w:val="center"/>
              <w:rPr>
                <w:sz w:val="20"/>
                <w:szCs w:val="20"/>
              </w:rPr>
            </w:pPr>
            <w:r>
              <w:rPr>
                <w:sz w:val="20"/>
                <w:szCs w:val="20"/>
              </w:rPr>
              <w:t>61 000,00</w:t>
            </w:r>
          </w:p>
        </w:tc>
      </w:tr>
      <w:tr w:rsidR="00AE39B4" w:rsidRPr="009704BC" w:rsidTr="007C45D8">
        <w:trPr>
          <w:trHeight w:val="406"/>
        </w:trPr>
        <w:tc>
          <w:tcPr>
            <w:tcW w:w="668" w:type="dxa"/>
            <w:shd w:val="clear" w:color="000000" w:fill="FFFFFF"/>
            <w:noWrap/>
            <w:vAlign w:val="center"/>
          </w:tcPr>
          <w:p w:rsidR="00AE39B4" w:rsidRPr="009704BC" w:rsidRDefault="00AE39B4" w:rsidP="007C45D8">
            <w:pPr>
              <w:jc w:val="center"/>
              <w:rPr>
                <w:rFonts w:cs="Times New Roman"/>
                <w:sz w:val="20"/>
                <w:szCs w:val="20"/>
              </w:rPr>
            </w:pPr>
            <w:r w:rsidRPr="009704BC">
              <w:rPr>
                <w:rFonts w:cs="Times New Roman"/>
                <w:sz w:val="20"/>
                <w:szCs w:val="20"/>
              </w:rPr>
              <w:t>5</w:t>
            </w:r>
          </w:p>
        </w:tc>
        <w:tc>
          <w:tcPr>
            <w:tcW w:w="1870" w:type="dxa"/>
            <w:shd w:val="clear" w:color="000000" w:fill="FFFFFF"/>
            <w:vAlign w:val="center"/>
          </w:tcPr>
          <w:p w:rsidR="00AE39B4" w:rsidRDefault="00AE39B4">
            <w:pPr>
              <w:rPr>
                <w:sz w:val="18"/>
                <w:szCs w:val="18"/>
              </w:rPr>
            </w:pPr>
            <w:r>
              <w:rPr>
                <w:sz w:val="18"/>
                <w:szCs w:val="18"/>
              </w:rPr>
              <w:t>Воздуховод все размеры</w:t>
            </w:r>
          </w:p>
        </w:tc>
        <w:tc>
          <w:tcPr>
            <w:tcW w:w="2578" w:type="dxa"/>
            <w:shd w:val="clear" w:color="000000" w:fill="FFFFFF"/>
            <w:vAlign w:val="center"/>
          </w:tcPr>
          <w:p w:rsidR="00AE39B4" w:rsidRDefault="00AE39B4">
            <w:pPr>
              <w:rPr>
                <w:sz w:val="18"/>
                <w:szCs w:val="18"/>
              </w:rPr>
            </w:pPr>
            <w:r>
              <w:rPr>
                <w:sz w:val="18"/>
                <w:szCs w:val="18"/>
              </w:rPr>
              <w:t xml:space="preserve">Воздуховоды все размеры </w:t>
            </w:r>
          </w:p>
        </w:tc>
        <w:tc>
          <w:tcPr>
            <w:tcW w:w="1269" w:type="dxa"/>
            <w:shd w:val="clear" w:color="000000" w:fill="FFFFFF"/>
            <w:noWrap/>
            <w:vAlign w:val="center"/>
          </w:tcPr>
          <w:p w:rsidR="00AE39B4" w:rsidRDefault="00AE39B4">
            <w:pPr>
              <w:jc w:val="center"/>
              <w:rPr>
                <w:sz w:val="20"/>
                <w:szCs w:val="20"/>
              </w:rPr>
            </w:pPr>
            <w:r>
              <w:rPr>
                <w:sz w:val="20"/>
                <w:szCs w:val="20"/>
              </w:rPr>
              <w:t>штук</w:t>
            </w:r>
          </w:p>
        </w:tc>
        <w:tc>
          <w:tcPr>
            <w:tcW w:w="656" w:type="dxa"/>
            <w:shd w:val="clear" w:color="000000" w:fill="FFFFFF"/>
            <w:vAlign w:val="center"/>
          </w:tcPr>
          <w:p w:rsidR="00AE39B4" w:rsidRDefault="00AE39B4">
            <w:pPr>
              <w:jc w:val="center"/>
              <w:rPr>
                <w:sz w:val="20"/>
                <w:szCs w:val="20"/>
              </w:rPr>
            </w:pPr>
            <w:r>
              <w:rPr>
                <w:sz w:val="20"/>
                <w:szCs w:val="20"/>
              </w:rPr>
              <w:t>250</w:t>
            </w:r>
          </w:p>
        </w:tc>
        <w:tc>
          <w:tcPr>
            <w:tcW w:w="1605" w:type="dxa"/>
            <w:shd w:val="clear" w:color="000000" w:fill="FFFFFF"/>
            <w:noWrap/>
            <w:vAlign w:val="center"/>
          </w:tcPr>
          <w:p w:rsidR="00AE39B4" w:rsidRDefault="00AE39B4">
            <w:pPr>
              <w:jc w:val="center"/>
              <w:rPr>
                <w:sz w:val="20"/>
                <w:szCs w:val="20"/>
              </w:rPr>
            </w:pPr>
            <w:r>
              <w:rPr>
                <w:sz w:val="20"/>
                <w:szCs w:val="20"/>
              </w:rPr>
              <w:t>238</w:t>
            </w:r>
          </w:p>
        </w:tc>
        <w:tc>
          <w:tcPr>
            <w:tcW w:w="1560" w:type="dxa"/>
            <w:shd w:val="clear" w:color="000000" w:fill="FFFFFF"/>
            <w:noWrap/>
            <w:vAlign w:val="center"/>
          </w:tcPr>
          <w:p w:rsidR="00AE39B4" w:rsidRDefault="00AE39B4">
            <w:pPr>
              <w:jc w:val="center"/>
              <w:rPr>
                <w:sz w:val="20"/>
                <w:szCs w:val="20"/>
              </w:rPr>
            </w:pPr>
            <w:r>
              <w:rPr>
                <w:sz w:val="20"/>
                <w:szCs w:val="20"/>
              </w:rPr>
              <w:t>59 500,00</w:t>
            </w:r>
          </w:p>
        </w:tc>
      </w:tr>
      <w:tr w:rsidR="00AE39B4" w:rsidRPr="009704BC" w:rsidTr="007C45D8">
        <w:trPr>
          <w:trHeight w:val="406"/>
        </w:trPr>
        <w:tc>
          <w:tcPr>
            <w:tcW w:w="668" w:type="dxa"/>
            <w:shd w:val="clear" w:color="000000" w:fill="FFFFFF"/>
            <w:noWrap/>
            <w:vAlign w:val="center"/>
          </w:tcPr>
          <w:p w:rsidR="00AE39B4" w:rsidRPr="003A20C1" w:rsidRDefault="00AE39B4" w:rsidP="007C45D8">
            <w:pPr>
              <w:jc w:val="center"/>
              <w:rPr>
                <w:rFonts w:cs="Times New Roman"/>
                <w:sz w:val="20"/>
                <w:szCs w:val="20"/>
                <w:lang w:val="kk-KZ"/>
              </w:rPr>
            </w:pPr>
            <w:r>
              <w:rPr>
                <w:rFonts w:cs="Times New Roman"/>
                <w:sz w:val="20"/>
                <w:szCs w:val="20"/>
                <w:lang w:val="kk-KZ"/>
              </w:rPr>
              <w:t>6</w:t>
            </w:r>
          </w:p>
        </w:tc>
        <w:tc>
          <w:tcPr>
            <w:tcW w:w="1870" w:type="dxa"/>
            <w:shd w:val="clear" w:color="000000" w:fill="FFFFFF"/>
            <w:vAlign w:val="center"/>
          </w:tcPr>
          <w:p w:rsidR="00AE39B4" w:rsidRDefault="00AE39B4">
            <w:pPr>
              <w:rPr>
                <w:sz w:val="18"/>
                <w:szCs w:val="18"/>
              </w:rPr>
            </w:pPr>
            <w:r>
              <w:rPr>
                <w:sz w:val="18"/>
                <w:szCs w:val="18"/>
              </w:rPr>
              <w:t xml:space="preserve">Закрытая аспирационная система на 24 часа для </w:t>
            </w:r>
            <w:proofErr w:type="spellStart"/>
            <w:r>
              <w:rPr>
                <w:sz w:val="18"/>
                <w:szCs w:val="18"/>
              </w:rPr>
              <w:t>эндотрах</w:t>
            </w:r>
            <w:proofErr w:type="gramStart"/>
            <w:r>
              <w:rPr>
                <w:sz w:val="18"/>
                <w:szCs w:val="18"/>
              </w:rPr>
              <w:t>.т</w:t>
            </w:r>
            <w:proofErr w:type="gramEnd"/>
            <w:r>
              <w:rPr>
                <w:sz w:val="18"/>
                <w:szCs w:val="18"/>
              </w:rPr>
              <w:t>рубки</w:t>
            </w:r>
            <w:proofErr w:type="spellEnd"/>
          </w:p>
        </w:tc>
        <w:tc>
          <w:tcPr>
            <w:tcW w:w="2578" w:type="dxa"/>
            <w:shd w:val="clear" w:color="000000" w:fill="FFFFFF"/>
            <w:vAlign w:val="center"/>
          </w:tcPr>
          <w:p w:rsidR="00AE39B4" w:rsidRDefault="00AE39B4">
            <w:pPr>
              <w:rPr>
                <w:sz w:val="18"/>
                <w:szCs w:val="18"/>
              </w:rPr>
            </w:pPr>
            <w:r>
              <w:rPr>
                <w:sz w:val="18"/>
                <w:szCs w:val="18"/>
              </w:rPr>
              <w:t xml:space="preserve">Закрытая аспирационная система на 24 часа для </w:t>
            </w:r>
            <w:proofErr w:type="spellStart"/>
            <w:r>
              <w:rPr>
                <w:sz w:val="18"/>
                <w:szCs w:val="18"/>
              </w:rPr>
              <w:t>эндотрахеальной</w:t>
            </w:r>
            <w:proofErr w:type="spellEnd"/>
            <w:r>
              <w:rPr>
                <w:sz w:val="18"/>
                <w:szCs w:val="18"/>
              </w:rPr>
              <w:t xml:space="preserve"> трубки для взрослых 12 </w:t>
            </w:r>
            <w:proofErr w:type="spellStart"/>
            <w:r>
              <w:rPr>
                <w:sz w:val="18"/>
                <w:szCs w:val="18"/>
              </w:rPr>
              <w:t>Fr</w:t>
            </w:r>
            <w:proofErr w:type="spellEnd"/>
            <w:r>
              <w:rPr>
                <w:sz w:val="18"/>
                <w:szCs w:val="18"/>
              </w:rPr>
              <w:t>, длина 54 см. с клапаном</w:t>
            </w:r>
          </w:p>
        </w:tc>
        <w:tc>
          <w:tcPr>
            <w:tcW w:w="1269" w:type="dxa"/>
            <w:shd w:val="clear" w:color="000000" w:fill="FFFFFF"/>
            <w:noWrap/>
            <w:vAlign w:val="center"/>
          </w:tcPr>
          <w:p w:rsidR="00AE39B4" w:rsidRDefault="00AE39B4">
            <w:pPr>
              <w:jc w:val="center"/>
              <w:rPr>
                <w:sz w:val="20"/>
                <w:szCs w:val="20"/>
              </w:rPr>
            </w:pPr>
            <w:r>
              <w:rPr>
                <w:sz w:val="20"/>
                <w:szCs w:val="20"/>
              </w:rPr>
              <w:t>штук</w:t>
            </w:r>
          </w:p>
        </w:tc>
        <w:tc>
          <w:tcPr>
            <w:tcW w:w="656" w:type="dxa"/>
            <w:shd w:val="clear" w:color="000000" w:fill="FFFFFF"/>
            <w:vAlign w:val="center"/>
          </w:tcPr>
          <w:p w:rsidR="00AE39B4" w:rsidRDefault="00AE39B4">
            <w:pPr>
              <w:jc w:val="center"/>
              <w:rPr>
                <w:sz w:val="20"/>
                <w:szCs w:val="20"/>
              </w:rPr>
            </w:pPr>
            <w:r>
              <w:rPr>
                <w:sz w:val="20"/>
                <w:szCs w:val="20"/>
              </w:rPr>
              <w:t>80</w:t>
            </w:r>
          </w:p>
        </w:tc>
        <w:tc>
          <w:tcPr>
            <w:tcW w:w="1605" w:type="dxa"/>
            <w:shd w:val="clear" w:color="000000" w:fill="FFFFFF"/>
            <w:noWrap/>
            <w:vAlign w:val="center"/>
          </w:tcPr>
          <w:p w:rsidR="00AE39B4" w:rsidRDefault="00AE39B4">
            <w:pPr>
              <w:jc w:val="center"/>
              <w:rPr>
                <w:sz w:val="20"/>
                <w:szCs w:val="20"/>
              </w:rPr>
            </w:pPr>
            <w:r>
              <w:rPr>
                <w:sz w:val="20"/>
                <w:szCs w:val="20"/>
              </w:rPr>
              <w:t>4 332,00</w:t>
            </w:r>
          </w:p>
        </w:tc>
        <w:tc>
          <w:tcPr>
            <w:tcW w:w="1560" w:type="dxa"/>
            <w:shd w:val="clear" w:color="000000" w:fill="FFFFFF"/>
            <w:noWrap/>
            <w:vAlign w:val="center"/>
          </w:tcPr>
          <w:p w:rsidR="00AE39B4" w:rsidRDefault="00AE39B4">
            <w:pPr>
              <w:jc w:val="center"/>
              <w:rPr>
                <w:sz w:val="20"/>
                <w:szCs w:val="20"/>
              </w:rPr>
            </w:pPr>
            <w:r>
              <w:rPr>
                <w:sz w:val="20"/>
                <w:szCs w:val="20"/>
              </w:rPr>
              <w:t>346 560,00</w:t>
            </w:r>
          </w:p>
        </w:tc>
      </w:tr>
      <w:tr w:rsidR="00AE39B4" w:rsidRPr="009704BC" w:rsidTr="007C45D8">
        <w:trPr>
          <w:trHeight w:val="406"/>
        </w:trPr>
        <w:tc>
          <w:tcPr>
            <w:tcW w:w="668" w:type="dxa"/>
            <w:shd w:val="clear" w:color="000000" w:fill="FFFFFF"/>
            <w:noWrap/>
            <w:vAlign w:val="center"/>
          </w:tcPr>
          <w:p w:rsidR="00AE39B4" w:rsidRDefault="00AE39B4" w:rsidP="007C45D8">
            <w:pPr>
              <w:jc w:val="center"/>
              <w:rPr>
                <w:rFonts w:cs="Times New Roman"/>
                <w:sz w:val="20"/>
                <w:szCs w:val="20"/>
                <w:lang w:val="kk-KZ"/>
              </w:rPr>
            </w:pPr>
            <w:r>
              <w:rPr>
                <w:rFonts w:cs="Times New Roman"/>
                <w:sz w:val="20"/>
                <w:szCs w:val="20"/>
                <w:lang w:val="kk-KZ"/>
              </w:rPr>
              <w:t>7</w:t>
            </w:r>
          </w:p>
        </w:tc>
        <w:tc>
          <w:tcPr>
            <w:tcW w:w="1870" w:type="dxa"/>
            <w:shd w:val="clear" w:color="000000" w:fill="FFFFFF"/>
            <w:vAlign w:val="center"/>
          </w:tcPr>
          <w:p w:rsidR="00AE39B4" w:rsidRDefault="00AE39B4">
            <w:pPr>
              <w:rPr>
                <w:sz w:val="18"/>
                <w:szCs w:val="18"/>
              </w:rPr>
            </w:pPr>
            <w:r>
              <w:rPr>
                <w:sz w:val="18"/>
                <w:szCs w:val="18"/>
              </w:rPr>
              <w:t xml:space="preserve">Закрытая аспирационная система на 72 часа для </w:t>
            </w:r>
            <w:proofErr w:type="spellStart"/>
            <w:r>
              <w:rPr>
                <w:sz w:val="18"/>
                <w:szCs w:val="18"/>
              </w:rPr>
              <w:t>эндотрах</w:t>
            </w:r>
            <w:proofErr w:type="spellEnd"/>
            <w:r>
              <w:rPr>
                <w:sz w:val="18"/>
                <w:szCs w:val="18"/>
              </w:rPr>
              <w:t>. трубки.</w:t>
            </w:r>
          </w:p>
        </w:tc>
        <w:tc>
          <w:tcPr>
            <w:tcW w:w="2578" w:type="dxa"/>
            <w:shd w:val="clear" w:color="000000" w:fill="FFFFFF"/>
            <w:vAlign w:val="center"/>
          </w:tcPr>
          <w:p w:rsidR="00AE39B4" w:rsidRDefault="00AE39B4">
            <w:pPr>
              <w:rPr>
                <w:sz w:val="18"/>
                <w:szCs w:val="18"/>
              </w:rPr>
            </w:pPr>
            <w:r>
              <w:rPr>
                <w:sz w:val="18"/>
                <w:szCs w:val="18"/>
              </w:rPr>
              <w:t xml:space="preserve">Закрытая аспирационная система на 72 часа для </w:t>
            </w:r>
            <w:proofErr w:type="spellStart"/>
            <w:r>
              <w:rPr>
                <w:sz w:val="18"/>
                <w:szCs w:val="18"/>
              </w:rPr>
              <w:t>эндотрахеальной</w:t>
            </w:r>
            <w:proofErr w:type="spellEnd"/>
            <w:r>
              <w:rPr>
                <w:sz w:val="18"/>
                <w:szCs w:val="18"/>
              </w:rPr>
              <w:t xml:space="preserve"> трубки для взрослых 14 </w:t>
            </w:r>
            <w:proofErr w:type="spellStart"/>
            <w:r>
              <w:rPr>
                <w:sz w:val="18"/>
                <w:szCs w:val="18"/>
              </w:rPr>
              <w:t>Fr</w:t>
            </w:r>
            <w:proofErr w:type="spellEnd"/>
            <w:r>
              <w:rPr>
                <w:sz w:val="18"/>
                <w:szCs w:val="18"/>
              </w:rPr>
              <w:t>, длина 6 см. с клапаном</w:t>
            </w:r>
          </w:p>
        </w:tc>
        <w:tc>
          <w:tcPr>
            <w:tcW w:w="1269" w:type="dxa"/>
            <w:shd w:val="clear" w:color="000000" w:fill="FFFFFF"/>
            <w:noWrap/>
            <w:vAlign w:val="center"/>
          </w:tcPr>
          <w:p w:rsidR="00AE39B4" w:rsidRDefault="00AE39B4">
            <w:pPr>
              <w:jc w:val="center"/>
              <w:rPr>
                <w:sz w:val="20"/>
                <w:szCs w:val="20"/>
              </w:rPr>
            </w:pPr>
            <w:r>
              <w:rPr>
                <w:sz w:val="20"/>
                <w:szCs w:val="20"/>
              </w:rPr>
              <w:t>штук</w:t>
            </w:r>
          </w:p>
        </w:tc>
        <w:tc>
          <w:tcPr>
            <w:tcW w:w="656" w:type="dxa"/>
            <w:shd w:val="clear" w:color="000000" w:fill="FFFFFF"/>
            <w:vAlign w:val="center"/>
          </w:tcPr>
          <w:p w:rsidR="00AE39B4" w:rsidRDefault="00AE39B4">
            <w:pPr>
              <w:jc w:val="center"/>
              <w:rPr>
                <w:sz w:val="20"/>
                <w:szCs w:val="20"/>
              </w:rPr>
            </w:pPr>
            <w:r>
              <w:rPr>
                <w:sz w:val="20"/>
                <w:szCs w:val="20"/>
              </w:rPr>
              <w:t>80</w:t>
            </w:r>
          </w:p>
        </w:tc>
        <w:tc>
          <w:tcPr>
            <w:tcW w:w="1605" w:type="dxa"/>
            <w:shd w:val="clear" w:color="000000" w:fill="FFFFFF"/>
            <w:noWrap/>
            <w:vAlign w:val="center"/>
          </w:tcPr>
          <w:p w:rsidR="00AE39B4" w:rsidRDefault="00AE39B4">
            <w:pPr>
              <w:jc w:val="center"/>
              <w:rPr>
                <w:sz w:val="20"/>
                <w:szCs w:val="20"/>
              </w:rPr>
            </w:pPr>
            <w:r>
              <w:rPr>
                <w:sz w:val="20"/>
                <w:szCs w:val="20"/>
              </w:rPr>
              <w:t>8 664,00</w:t>
            </w:r>
          </w:p>
        </w:tc>
        <w:tc>
          <w:tcPr>
            <w:tcW w:w="1560" w:type="dxa"/>
            <w:shd w:val="clear" w:color="000000" w:fill="FFFFFF"/>
            <w:noWrap/>
            <w:vAlign w:val="center"/>
          </w:tcPr>
          <w:p w:rsidR="00AE39B4" w:rsidRDefault="00AE39B4">
            <w:pPr>
              <w:jc w:val="center"/>
              <w:rPr>
                <w:sz w:val="20"/>
                <w:szCs w:val="20"/>
              </w:rPr>
            </w:pPr>
            <w:r>
              <w:rPr>
                <w:sz w:val="20"/>
                <w:szCs w:val="20"/>
              </w:rPr>
              <w:t>693 120,00</w:t>
            </w:r>
          </w:p>
        </w:tc>
      </w:tr>
      <w:tr w:rsidR="00AE39B4" w:rsidRPr="009704BC" w:rsidTr="007C45D8">
        <w:trPr>
          <w:trHeight w:val="406"/>
        </w:trPr>
        <w:tc>
          <w:tcPr>
            <w:tcW w:w="668" w:type="dxa"/>
            <w:shd w:val="clear" w:color="000000" w:fill="FFFFFF"/>
            <w:noWrap/>
            <w:vAlign w:val="center"/>
          </w:tcPr>
          <w:p w:rsidR="00AE39B4" w:rsidRDefault="00AE39B4" w:rsidP="007C45D8">
            <w:pPr>
              <w:jc w:val="center"/>
              <w:rPr>
                <w:rFonts w:cs="Times New Roman"/>
                <w:sz w:val="20"/>
                <w:szCs w:val="20"/>
                <w:lang w:val="kk-KZ"/>
              </w:rPr>
            </w:pPr>
            <w:r>
              <w:rPr>
                <w:rFonts w:cs="Times New Roman"/>
                <w:sz w:val="20"/>
                <w:szCs w:val="20"/>
                <w:lang w:val="kk-KZ"/>
              </w:rPr>
              <w:t>8</w:t>
            </w:r>
          </w:p>
        </w:tc>
        <w:tc>
          <w:tcPr>
            <w:tcW w:w="1870" w:type="dxa"/>
            <w:shd w:val="clear" w:color="000000" w:fill="FFFFFF"/>
            <w:vAlign w:val="center"/>
          </w:tcPr>
          <w:p w:rsidR="00AE39B4" w:rsidRDefault="00AE39B4">
            <w:pPr>
              <w:rPr>
                <w:sz w:val="18"/>
                <w:szCs w:val="18"/>
              </w:rPr>
            </w:pPr>
            <w:r>
              <w:rPr>
                <w:sz w:val="18"/>
                <w:szCs w:val="18"/>
              </w:rPr>
              <w:t>Мини-</w:t>
            </w:r>
            <w:proofErr w:type="spellStart"/>
            <w:r>
              <w:rPr>
                <w:sz w:val="18"/>
                <w:szCs w:val="18"/>
              </w:rPr>
              <w:t>Спайк</w:t>
            </w:r>
            <w:proofErr w:type="spellEnd"/>
            <w:r>
              <w:rPr>
                <w:sz w:val="18"/>
                <w:szCs w:val="18"/>
              </w:rPr>
              <w:t xml:space="preserve">, фильтр-канюля для аспирации и инъекции в </w:t>
            </w:r>
            <w:proofErr w:type="spellStart"/>
            <w:r>
              <w:rPr>
                <w:sz w:val="18"/>
                <w:szCs w:val="18"/>
              </w:rPr>
              <w:t>мультидозные</w:t>
            </w:r>
            <w:proofErr w:type="spellEnd"/>
            <w:r>
              <w:rPr>
                <w:sz w:val="18"/>
                <w:szCs w:val="18"/>
              </w:rPr>
              <w:t xml:space="preserve"> флаконы, стандартный наконечник с антибактериальным воздушным фильтром 0.45 мм, зеленый</w:t>
            </w:r>
          </w:p>
        </w:tc>
        <w:tc>
          <w:tcPr>
            <w:tcW w:w="2578" w:type="dxa"/>
            <w:shd w:val="clear" w:color="000000" w:fill="FFFFFF"/>
            <w:vAlign w:val="center"/>
          </w:tcPr>
          <w:p w:rsidR="00AE39B4" w:rsidRDefault="00AE39B4">
            <w:pPr>
              <w:rPr>
                <w:sz w:val="18"/>
                <w:szCs w:val="18"/>
              </w:rPr>
            </w:pPr>
            <w:r>
              <w:rPr>
                <w:sz w:val="18"/>
                <w:szCs w:val="18"/>
              </w:rPr>
              <w:t>Устройство многократного отбора медикаментов (мини-</w:t>
            </w:r>
            <w:proofErr w:type="spellStart"/>
            <w:r>
              <w:rPr>
                <w:sz w:val="18"/>
                <w:szCs w:val="18"/>
              </w:rPr>
              <w:t>спайк</w:t>
            </w:r>
            <w:proofErr w:type="spellEnd"/>
            <w:r>
              <w:rPr>
                <w:sz w:val="18"/>
                <w:szCs w:val="18"/>
              </w:rPr>
              <w:t xml:space="preserve">) применяется для приготовления, введения, переливания и забора растворов из флаконов и многократного последующего отбора растворов и медикаментов с 0,1 мкм гидрофобным антибактериальным воздушным фильтром (кодировка-зеленый) Подходит для любых флаконов с резиновыми пробками и </w:t>
            </w:r>
            <w:proofErr w:type="spellStart"/>
            <w:r>
              <w:rPr>
                <w:sz w:val="18"/>
                <w:szCs w:val="18"/>
              </w:rPr>
              <w:t>инфузионных</w:t>
            </w:r>
            <w:proofErr w:type="spellEnd"/>
            <w:r>
              <w:rPr>
                <w:sz w:val="18"/>
                <w:szCs w:val="18"/>
              </w:rPr>
              <w:t xml:space="preserve"> пакетов. Материал: АБС, защитный колпачо</w:t>
            </w:r>
            <w:proofErr w:type="gramStart"/>
            <w:r>
              <w:rPr>
                <w:sz w:val="18"/>
                <w:szCs w:val="18"/>
              </w:rPr>
              <w:t>к-</w:t>
            </w:r>
            <w:proofErr w:type="gramEnd"/>
            <w:r>
              <w:rPr>
                <w:sz w:val="18"/>
                <w:szCs w:val="18"/>
              </w:rPr>
              <w:t xml:space="preserve"> полипропилен,  защитная крышка- полиэтилен, фильтр- </w:t>
            </w:r>
            <w:r>
              <w:rPr>
                <w:sz w:val="18"/>
                <w:szCs w:val="18"/>
              </w:rPr>
              <w:lastRenderedPageBreak/>
              <w:t>акриловый сополимер на нейлоновой основе. Описание: Аспирационная фильт</w:t>
            </w:r>
            <w:proofErr w:type="gramStart"/>
            <w:r>
              <w:rPr>
                <w:sz w:val="18"/>
                <w:szCs w:val="18"/>
              </w:rPr>
              <w:t>р-</w:t>
            </w:r>
            <w:proofErr w:type="gramEnd"/>
            <w:r>
              <w:rPr>
                <w:sz w:val="18"/>
                <w:szCs w:val="18"/>
              </w:rPr>
              <w:t xml:space="preserve"> канюля для </w:t>
            </w:r>
            <w:proofErr w:type="spellStart"/>
            <w:r>
              <w:rPr>
                <w:sz w:val="18"/>
                <w:szCs w:val="18"/>
              </w:rPr>
              <w:t>безыгольного</w:t>
            </w:r>
            <w:proofErr w:type="spellEnd"/>
            <w:r>
              <w:rPr>
                <w:sz w:val="18"/>
                <w:szCs w:val="18"/>
              </w:rPr>
              <w:t xml:space="preserve"> многократного забора жидких медикаментов. Имеет двухканальную пластиковую иглу-проводник длиной 21 мм для прокола пробки флаконов, снабженную защитным полупрозрачным колпачком. </w:t>
            </w:r>
            <w:r>
              <w:rPr>
                <w:sz w:val="18"/>
                <w:szCs w:val="18"/>
              </w:rPr>
              <w:br/>
              <w:t>Один из канало</w:t>
            </w:r>
            <w:proofErr w:type="gramStart"/>
            <w:r>
              <w:rPr>
                <w:sz w:val="18"/>
                <w:szCs w:val="18"/>
              </w:rPr>
              <w:t>в-</w:t>
            </w:r>
            <w:proofErr w:type="gramEnd"/>
            <w:r>
              <w:rPr>
                <w:sz w:val="18"/>
                <w:szCs w:val="18"/>
              </w:rPr>
              <w:t xml:space="preserve"> сквозной, выполняющий функцию проводника между прокалывающим элементом и разъёмом, оборудованным соединением типа «</w:t>
            </w:r>
            <w:proofErr w:type="spellStart"/>
            <w:r>
              <w:rPr>
                <w:sz w:val="18"/>
                <w:szCs w:val="18"/>
              </w:rPr>
              <w:t>Луер-Лок</w:t>
            </w:r>
            <w:proofErr w:type="spellEnd"/>
            <w:r>
              <w:rPr>
                <w:sz w:val="18"/>
                <w:szCs w:val="18"/>
              </w:rPr>
              <w:t xml:space="preserve">» на другом конце со встроенной подпружиненной крышкой </w:t>
            </w:r>
            <w:proofErr w:type="spellStart"/>
            <w:r>
              <w:rPr>
                <w:sz w:val="18"/>
                <w:szCs w:val="18"/>
              </w:rPr>
              <w:t>Снэп</w:t>
            </w:r>
            <w:proofErr w:type="spellEnd"/>
            <w:r>
              <w:rPr>
                <w:sz w:val="18"/>
                <w:szCs w:val="18"/>
              </w:rPr>
              <w:t xml:space="preserve"> </w:t>
            </w:r>
            <w:proofErr w:type="spellStart"/>
            <w:r>
              <w:rPr>
                <w:sz w:val="18"/>
                <w:szCs w:val="18"/>
              </w:rPr>
              <w:t>Лок</w:t>
            </w:r>
            <w:proofErr w:type="spellEnd"/>
            <w:r>
              <w:rPr>
                <w:sz w:val="18"/>
                <w:szCs w:val="18"/>
              </w:rPr>
              <w:t xml:space="preserve"> с возможностью  изменения положения крышки с фиксацией за счет специальных фиксирующих вырезов. Коннектор с внутренней стороны </w:t>
            </w:r>
            <w:proofErr w:type="gramStart"/>
            <w:r>
              <w:rPr>
                <w:sz w:val="18"/>
                <w:szCs w:val="18"/>
              </w:rPr>
              <w:t>выполнен</w:t>
            </w:r>
            <w:proofErr w:type="gramEnd"/>
            <w:r>
              <w:rPr>
                <w:sz w:val="18"/>
                <w:szCs w:val="18"/>
              </w:rPr>
              <w:t xml:space="preserve"> с 6% конусностью для герметического соединения с другими устройствами, в частности, со шприцами с разъемами типа </w:t>
            </w:r>
            <w:proofErr w:type="spellStart"/>
            <w:r>
              <w:rPr>
                <w:sz w:val="18"/>
                <w:szCs w:val="18"/>
              </w:rPr>
              <w:t>Луер</w:t>
            </w:r>
            <w:proofErr w:type="spellEnd"/>
            <w:r>
              <w:rPr>
                <w:sz w:val="18"/>
                <w:szCs w:val="18"/>
              </w:rPr>
              <w:t xml:space="preserve"> и </w:t>
            </w:r>
            <w:proofErr w:type="spellStart"/>
            <w:r>
              <w:rPr>
                <w:sz w:val="18"/>
                <w:szCs w:val="18"/>
              </w:rPr>
              <w:t>Луер-Лок</w:t>
            </w:r>
            <w:proofErr w:type="spellEnd"/>
            <w:r>
              <w:rPr>
                <w:sz w:val="18"/>
                <w:szCs w:val="18"/>
              </w:rPr>
              <w:t xml:space="preserve">. Второй канал служит проводником для поступления воздуха во флакон, что позволяет забирать препарат из емкости любого объема без остатка. Воздушный канал на входе имеет фильтр 0,1 мкм, который обеспечивает защиту лекарственного средства от микробной контаминации. Воздушный фильтр расположен на боковой стороне  корпуса канюли.  Корпус канюли с боковыми ребристыми упорами для пальцев, обеспечивающими комфортное обращение. Устойчиво к </w:t>
            </w:r>
            <w:proofErr w:type="spellStart"/>
            <w:r>
              <w:rPr>
                <w:sz w:val="18"/>
                <w:szCs w:val="18"/>
              </w:rPr>
              <w:t>спирто</w:t>
            </w:r>
            <w:proofErr w:type="spellEnd"/>
            <w:r>
              <w:rPr>
                <w:sz w:val="18"/>
                <w:szCs w:val="18"/>
              </w:rPr>
              <w:t xml:space="preserve"> и жиросодержащим растворам. Изделие не содержит ПВХ, </w:t>
            </w:r>
            <w:proofErr w:type="spellStart"/>
            <w:r>
              <w:rPr>
                <w:sz w:val="18"/>
                <w:szCs w:val="18"/>
              </w:rPr>
              <w:t>ди</w:t>
            </w:r>
            <w:proofErr w:type="spellEnd"/>
            <w:r>
              <w:rPr>
                <w:sz w:val="18"/>
                <w:szCs w:val="18"/>
              </w:rPr>
              <w:t xml:space="preserve">-(2-этил </w:t>
            </w:r>
            <w:proofErr w:type="spellStart"/>
            <w:r>
              <w:rPr>
                <w:sz w:val="18"/>
                <w:szCs w:val="18"/>
              </w:rPr>
              <w:t>гексил</w:t>
            </w:r>
            <w:proofErr w:type="spellEnd"/>
            <w:r>
              <w:rPr>
                <w:sz w:val="18"/>
                <w:szCs w:val="18"/>
              </w:rPr>
              <w:t xml:space="preserve">) </w:t>
            </w:r>
            <w:proofErr w:type="spellStart"/>
            <w:r>
              <w:rPr>
                <w:sz w:val="18"/>
                <w:szCs w:val="18"/>
              </w:rPr>
              <w:t>фталата</w:t>
            </w:r>
            <w:proofErr w:type="spellEnd"/>
            <w:r>
              <w:rPr>
                <w:sz w:val="18"/>
                <w:szCs w:val="18"/>
              </w:rPr>
              <w:t xml:space="preserve"> (DEHP) или латекса. Устойчиво к давлению до 1 бар; Внутренний объем заполнения устройства: не более 0,25 мл. Цвет корпуса белый, крышка зеленая. Стерилизация:  </w:t>
            </w:r>
            <w:proofErr w:type="spellStart"/>
            <w:r>
              <w:rPr>
                <w:sz w:val="18"/>
                <w:szCs w:val="18"/>
              </w:rPr>
              <w:t>этиленоксидом</w:t>
            </w:r>
            <w:proofErr w:type="spellEnd"/>
            <w:r>
              <w:rPr>
                <w:sz w:val="18"/>
                <w:szCs w:val="18"/>
              </w:rPr>
              <w:t>, индивидуальная упаковка; для однократного использования;</w:t>
            </w:r>
          </w:p>
        </w:tc>
        <w:tc>
          <w:tcPr>
            <w:tcW w:w="1269" w:type="dxa"/>
            <w:shd w:val="clear" w:color="000000" w:fill="FFFFFF"/>
            <w:noWrap/>
            <w:vAlign w:val="center"/>
          </w:tcPr>
          <w:p w:rsidR="00AE39B4" w:rsidRDefault="00AE39B4">
            <w:pPr>
              <w:jc w:val="center"/>
              <w:rPr>
                <w:sz w:val="20"/>
                <w:szCs w:val="20"/>
              </w:rPr>
            </w:pPr>
            <w:r>
              <w:rPr>
                <w:sz w:val="20"/>
                <w:szCs w:val="20"/>
              </w:rPr>
              <w:lastRenderedPageBreak/>
              <w:t>штук</w:t>
            </w:r>
          </w:p>
        </w:tc>
        <w:tc>
          <w:tcPr>
            <w:tcW w:w="656" w:type="dxa"/>
            <w:shd w:val="clear" w:color="000000" w:fill="FFFFFF"/>
            <w:vAlign w:val="center"/>
          </w:tcPr>
          <w:p w:rsidR="00AE39B4" w:rsidRDefault="00AE39B4">
            <w:pPr>
              <w:jc w:val="center"/>
              <w:rPr>
                <w:sz w:val="20"/>
                <w:szCs w:val="20"/>
              </w:rPr>
            </w:pPr>
            <w:r>
              <w:rPr>
                <w:sz w:val="20"/>
                <w:szCs w:val="20"/>
              </w:rPr>
              <w:t>500</w:t>
            </w:r>
          </w:p>
        </w:tc>
        <w:tc>
          <w:tcPr>
            <w:tcW w:w="1605" w:type="dxa"/>
            <w:shd w:val="clear" w:color="000000" w:fill="FFFFFF"/>
            <w:noWrap/>
            <w:vAlign w:val="center"/>
          </w:tcPr>
          <w:p w:rsidR="00AE39B4" w:rsidRDefault="00AE39B4">
            <w:pPr>
              <w:jc w:val="center"/>
              <w:rPr>
                <w:sz w:val="20"/>
                <w:szCs w:val="20"/>
              </w:rPr>
            </w:pPr>
            <w:r>
              <w:rPr>
                <w:sz w:val="20"/>
                <w:szCs w:val="20"/>
              </w:rPr>
              <w:t>378</w:t>
            </w:r>
          </w:p>
        </w:tc>
        <w:tc>
          <w:tcPr>
            <w:tcW w:w="1560" w:type="dxa"/>
            <w:shd w:val="clear" w:color="000000" w:fill="FFFFFF"/>
            <w:noWrap/>
            <w:vAlign w:val="center"/>
          </w:tcPr>
          <w:p w:rsidR="00AE39B4" w:rsidRDefault="00AE39B4">
            <w:pPr>
              <w:jc w:val="center"/>
              <w:rPr>
                <w:sz w:val="20"/>
                <w:szCs w:val="20"/>
              </w:rPr>
            </w:pPr>
            <w:r>
              <w:rPr>
                <w:sz w:val="20"/>
                <w:szCs w:val="20"/>
              </w:rPr>
              <w:t>189 000,00</w:t>
            </w:r>
          </w:p>
        </w:tc>
      </w:tr>
      <w:tr w:rsidR="00AE39B4" w:rsidRPr="009704BC" w:rsidTr="007C45D8">
        <w:trPr>
          <w:trHeight w:val="406"/>
        </w:trPr>
        <w:tc>
          <w:tcPr>
            <w:tcW w:w="668" w:type="dxa"/>
            <w:shd w:val="clear" w:color="000000" w:fill="FFFFFF"/>
            <w:noWrap/>
            <w:vAlign w:val="center"/>
          </w:tcPr>
          <w:p w:rsidR="00AE39B4" w:rsidRDefault="00AE39B4" w:rsidP="007C45D8">
            <w:pPr>
              <w:jc w:val="center"/>
              <w:rPr>
                <w:rFonts w:cs="Times New Roman"/>
                <w:sz w:val="20"/>
                <w:szCs w:val="20"/>
                <w:lang w:val="kk-KZ"/>
              </w:rPr>
            </w:pPr>
            <w:r>
              <w:rPr>
                <w:rFonts w:cs="Times New Roman"/>
                <w:sz w:val="20"/>
                <w:szCs w:val="20"/>
                <w:lang w:val="kk-KZ"/>
              </w:rPr>
              <w:lastRenderedPageBreak/>
              <w:t>9</w:t>
            </w:r>
          </w:p>
        </w:tc>
        <w:tc>
          <w:tcPr>
            <w:tcW w:w="1870" w:type="dxa"/>
            <w:shd w:val="clear" w:color="000000" w:fill="FFFFFF"/>
            <w:vAlign w:val="center"/>
          </w:tcPr>
          <w:p w:rsidR="00AE39B4" w:rsidRDefault="00AE39B4">
            <w:pPr>
              <w:rPr>
                <w:sz w:val="18"/>
                <w:szCs w:val="18"/>
              </w:rPr>
            </w:pPr>
            <w:r>
              <w:rPr>
                <w:sz w:val="18"/>
                <w:szCs w:val="18"/>
              </w:rPr>
              <w:t>Сменные картриджи с удлинителем   для аппарата EN FLOW</w:t>
            </w:r>
          </w:p>
        </w:tc>
        <w:tc>
          <w:tcPr>
            <w:tcW w:w="2578" w:type="dxa"/>
            <w:shd w:val="clear" w:color="000000" w:fill="FFFFFF"/>
            <w:vAlign w:val="center"/>
          </w:tcPr>
          <w:p w:rsidR="00AE39B4" w:rsidRDefault="00AE39B4">
            <w:pPr>
              <w:rPr>
                <w:sz w:val="18"/>
                <w:szCs w:val="18"/>
              </w:rPr>
            </w:pPr>
            <w:r>
              <w:rPr>
                <w:sz w:val="18"/>
                <w:szCs w:val="18"/>
              </w:rPr>
              <w:t>Небольшой и компактный одноразовый картридж можно подсоединить к типовой системе для в/</w:t>
            </w:r>
            <w:proofErr w:type="gramStart"/>
            <w:r>
              <w:rPr>
                <w:sz w:val="18"/>
                <w:szCs w:val="18"/>
              </w:rPr>
              <w:t>в</w:t>
            </w:r>
            <w:proofErr w:type="gramEnd"/>
            <w:r>
              <w:rPr>
                <w:sz w:val="18"/>
                <w:szCs w:val="18"/>
              </w:rPr>
              <w:t xml:space="preserve"> вливания и начать согревать пациента еще до того, как он поступит в операционную. Затем </w:t>
            </w:r>
            <w:r>
              <w:rPr>
                <w:sz w:val="18"/>
                <w:szCs w:val="18"/>
              </w:rPr>
              <w:lastRenderedPageBreak/>
              <w:t>картридж можно переместить вместе с пациентом в операционную и установить его в другой подогреватель. Также его можно перемещать с пациентом в палату послеоперационного наблюдения, продолжая и в ней согревать вливаемые жидкости. Исходно в специализированный картридж для пациента требуется залить не менее чем 4 мл жидкости; его можно подсоединять к другим компонентам системы для в/</w:t>
            </w:r>
            <w:proofErr w:type="gramStart"/>
            <w:r>
              <w:rPr>
                <w:sz w:val="18"/>
                <w:szCs w:val="18"/>
              </w:rPr>
              <w:t>в</w:t>
            </w:r>
            <w:proofErr w:type="gramEnd"/>
            <w:r>
              <w:rPr>
                <w:sz w:val="18"/>
                <w:szCs w:val="18"/>
              </w:rPr>
              <w:t xml:space="preserve"> вливаний с использованием стандартных методов подготовки и асептики.</w:t>
            </w:r>
          </w:p>
        </w:tc>
        <w:tc>
          <w:tcPr>
            <w:tcW w:w="1269" w:type="dxa"/>
            <w:shd w:val="clear" w:color="000000" w:fill="FFFFFF"/>
            <w:noWrap/>
            <w:vAlign w:val="center"/>
          </w:tcPr>
          <w:p w:rsidR="00AE39B4" w:rsidRDefault="00AE39B4">
            <w:pPr>
              <w:jc w:val="center"/>
              <w:rPr>
                <w:sz w:val="20"/>
                <w:szCs w:val="20"/>
              </w:rPr>
            </w:pPr>
            <w:proofErr w:type="gramStart"/>
            <w:r>
              <w:rPr>
                <w:sz w:val="20"/>
                <w:szCs w:val="20"/>
              </w:rPr>
              <w:lastRenderedPageBreak/>
              <w:t>ш</w:t>
            </w:r>
            <w:proofErr w:type="gramEnd"/>
            <w:r>
              <w:rPr>
                <w:sz w:val="20"/>
                <w:szCs w:val="20"/>
              </w:rPr>
              <w:t>тук</w:t>
            </w:r>
          </w:p>
        </w:tc>
        <w:tc>
          <w:tcPr>
            <w:tcW w:w="656" w:type="dxa"/>
            <w:shd w:val="clear" w:color="000000" w:fill="FFFFFF"/>
            <w:vAlign w:val="center"/>
          </w:tcPr>
          <w:p w:rsidR="00AE39B4" w:rsidRDefault="00AE39B4">
            <w:pPr>
              <w:jc w:val="center"/>
              <w:rPr>
                <w:sz w:val="20"/>
                <w:szCs w:val="20"/>
              </w:rPr>
            </w:pPr>
            <w:r>
              <w:rPr>
                <w:sz w:val="20"/>
                <w:szCs w:val="20"/>
              </w:rPr>
              <w:t>100</w:t>
            </w:r>
          </w:p>
        </w:tc>
        <w:tc>
          <w:tcPr>
            <w:tcW w:w="1605" w:type="dxa"/>
            <w:shd w:val="clear" w:color="000000" w:fill="FFFFFF"/>
            <w:noWrap/>
            <w:vAlign w:val="center"/>
          </w:tcPr>
          <w:p w:rsidR="00AE39B4" w:rsidRDefault="00AE39B4">
            <w:pPr>
              <w:jc w:val="center"/>
              <w:rPr>
                <w:sz w:val="20"/>
                <w:szCs w:val="20"/>
              </w:rPr>
            </w:pPr>
            <w:r>
              <w:rPr>
                <w:sz w:val="20"/>
                <w:szCs w:val="20"/>
              </w:rPr>
              <w:t>33 000,00</w:t>
            </w:r>
          </w:p>
        </w:tc>
        <w:tc>
          <w:tcPr>
            <w:tcW w:w="1560" w:type="dxa"/>
            <w:shd w:val="clear" w:color="000000" w:fill="FFFFFF"/>
            <w:noWrap/>
            <w:vAlign w:val="center"/>
          </w:tcPr>
          <w:p w:rsidR="00AE39B4" w:rsidRDefault="00AE39B4">
            <w:pPr>
              <w:jc w:val="center"/>
              <w:rPr>
                <w:sz w:val="20"/>
                <w:szCs w:val="20"/>
              </w:rPr>
            </w:pPr>
            <w:r>
              <w:rPr>
                <w:sz w:val="20"/>
                <w:szCs w:val="20"/>
              </w:rPr>
              <w:t>3 300 000,00</w:t>
            </w:r>
          </w:p>
        </w:tc>
      </w:tr>
      <w:tr w:rsidR="00AE39B4" w:rsidRPr="009704BC" w:rsidTr="007C45D8">
        <w:trPr>
          <w:trHeight w:val="406"/>
        </w:trPr>
        <w:tc>
          <w:tcPr>
            <w:tcW w:w="668" w:type="dxa"/>
            <w:shd w:val="clear" w:color="000000" w:fill="FFFFFF"/>
            <w:noWrap/>
            <w:vAlign w:val="center"/>
          </w:tcPr>
          <w:p w:rsidR="00AE39B4" w:rsidRDefault="00AE39B4" w:rsidP="007C45D8">
            <w:pPr>
              <w:jc w:val="center"/>
              <w:rPr>
                <w:rFonts w:cs="Times New Roman"/>
                <w:sz w:val="20"/>
                <w:szCs w:val="20"/>
                <w:lang w:val="kk-KZ"/>
              </w:rPr>
            </w:pPr>
            <w:r>
              <w:rPr>
                <w:rFonts w:cs="Times New Roman"/>
                <w:sz w:val="20"/>
                <w:szCs w:val="20"/>
                <w:lang w:val="kk-KZ"/>
              </w:rPr>
              <w:lastRenderedPageBreak/>
              <w:t>10</w:t>
            </w:r>
          </w:p>
        </w:tc>
        <w:tc>
          <w:tcPr>
            <w:tcW w:w="1870" w:type="dxa"/>
            <w:shd w:val="clear" w:color="000000" w:fill="FFFFFF"/>
            <w:vAlign w:val="center"/>
          </w:tcPr>
          <w:p w:rsidR="00AE39B4" w:rsidRDefault="00AE39B4">
            <w:pPr>
              <w:rPr>
                <w:sz w:val="18"/>
                <w:szCs w:val="18"/>
              </w:rPr>
            </w:pPr>
            <w:proofErr w:type="spellStart"/>
            <w:r>
              <w:rPr>
                <w:sz w:val="18"/>
                <w:szCs w:val="18"/>
              </w:rPr>
              <w:t>Инфьюзор</w:t>
            </w:r>
            <w:proofErr w:type="spellEnd"/>
            <w:r>
              <w:rPr>
                <w:sz w:val="18"/>
                <w:szCs w:val="18"/>
              </w:rPr>
              <w:t xml:space="preserve"> для увеличения скорости </w:t>
            </w:r>
            <w:proofErr w:type="spellStart"/>
            <w:r>
              <w:rPr>
                <w:sz w:val="18"/>
                <w:szCs w:val="18"/>
              </w:rPr>
              <w:t>инфузии</w:t>
            </w:r>
            <w:proofErr w:type="spellEnd"/>
            <w:r>
              <w:rPr>
                <w:sz w:val="18"/>
                <w:szCs w:val="18"/>
              </w:rPr>
              <w:t xml:space="preserve"> </w:t>
            </w:r>
          </w:p>
        </w:tc>
        <w:tc>
          <w:tcPr>
            <w:tcW w:w="2578" w:type="dxa"/>
            <w:shd w:val="clear" w:color="000000" w:fill="FFFFFF"/>
            <w:vAlign w:val="center"/>
          </w:tcPr>
          <w:p w:rsidR="00AE39B4" w:rsidRDefault="00AE39B4">
            <w:pPr>
              <w:rPr>
                <w:sz w:val="18"/>
                <w:szCs w:val="18"/>
              </w:rPr>
            </w:pPr>
            <w:r>
              <w:rPr>
                <w:sz w:val="18"/>
                <w:szCs w:val="18"/>
              </w:rPr>
              <w:t xml:space="preserve">Универсальная пневматическая манжета для увеличения скорости </w:t>
            </w:r>
            <w:proofErr w:type="spellStart"/>
            <w:r>
              <w:rPr>
                <w:sz w:val="18"/>
                <w:szCs w:val="18"/>
              </w:rPr>
              <w:t>инфузии</w:t>
            </w:r>
            <w:proofErr w:type="spellEnd"/>
            <w:r>
              <w:rPr>
                <w:sz w:val="18"/>
                <w:szCs w:val="18"/>
              </w:rPr>
              <w:t xml:space="preserve"> </w:t>
            </w:r>
            <w:proofErr w:type="spellStart"/>
            <w:r>
              <w:rPr>
                <w:sz w:val="18"/>
                <w:szCs w:val="18"/>
              </w:rPr>
              <w:t>обьемом</w:t>
            </w:r>
            <w:proofErr w:type="spellEnd"/>
            <w:r>
              <w:rPr>
                <w:sz w:val="18"/>
                <w:szCs w:val="18"/>
              </w:rPr>
              <w:t xml:space="preserve"> 1000 мл. Манжета предназначена для использования </w:t>
            </w:r>
            <w:proofErr w:type="spellStart"/>
            <w:r>
              <w:rPr>
                <w:sz w:val="18"/>
                <w:szCs w:val="18"/>
              </w:rPr>
              <w:t>инфузионных</w:t>
            </w:r>
            <w:proofErr w:type="spellEnd"/>
            <w:r>
              <w:rPr>
                <w:sz w:val="18"/>
                <w:szCs w:val="18"/>
              </w:rPr>
              <w:t xml:space="preserve"> растворов в пластиковых упаковках. Прозрачное окно, позволяющее сканировать текст и видеть содержимое.  Манометр с цветной маркировкой, заметный под любым углом зрения. Большая груша для быстрого накачивания. Не содержит латекса и </w:t>
            </w:r>
            <w:proofErr w:type="spellStart"/>
            <w:r>
              <w:rPr>
                <w:sz w:val="18"/>
                <w:szCs w:val="18"/>
              </w:rPr>
              <w:t>неопрена</w:t>
            </w:r>
            <w:proofErr w:type="spellEnd"/>
            <w:r>
              <w:rPr>
                <w:sz w:val="18"/>
                <w:szCs w:val="18"/>
              </w:rPr>
              <w:t>.</w:t>
            </w:r>
            <w:r>
              <w:rPr>
                <w:sz w:val="18"/>
                <w:szCs w:val="18"/>
              </w:rPr>
              <w:br/>
              <w:t xml:space="preserve"> </w:t>
            </w:r>
          </w:p>
        </w:tc>
        <w:tc>
          <w:tcPr>
            <w:tcW w:w="1269" w:type="dxa"/>
            <w:shd w:val="clear" w:color="000000" w:fill="FFFFFF"/>
            <w:noWrap/>
            <w:vAlign w:val="center"/>
          </w:tcPr>
          <w:p w:rsidR="00AE39B4" w:rsidRDefault="00AE39B4">
            <w:pPr>
              <w:jc w:val="center"/>
              <w:rPr>
                <w:sz w:val="20"/>
                <w:szCs w:val="20"/>
              </w:rPr>
            </w:pPr>
            <w:r>
              <w:rPr>
                <w:sz w:val="20"/>
                <w:szCs w:val="20"/>
              </w:rPr>
              <w:t>штук</w:t>
            </w:r>
          </w:p>
        </w:tc>
        <w:tc>
          <w:tcPr>
            <w:tcW w:w="656" w:type="dxa"/>
            <w:shd w:val="clear" w:color="000000" w:fill="FFFFFF"/>
            <w:vAlign w:val="center"/>
          </w:tcPr>
          <w:p w:rsidR="00AE39B4" w:rsidRDefault="00AE39B4">
            <w:pPr>
              <w:jc w:val="center"/>
              <w:rPr>
                <w:sz w:val="20"/>
                <w:szCs w:val="20"/>
              </w:rPr>
            </w:pPr>
            <w:r>
              <w:rPr>
                <w:sz w:val="20"/>
                <w:szCs w:val="20"/>
              </w:rPr>
              <w:t>38</w:t>
            </w:r>
          </w:p>
        </w:tc>
        <w:tc>
          <w:tcPr>
            <w:tcW w:w="1605" w:type="dxa"/>
            <w:shd w:val="clear" w:color="000000" w:fill="FFFFFF"/>
            <w:noWrap/>
            <w:vAlign w:val="center"/>
          </w:tcPr>
          <w:p w:rsidR="00AE39B4" w:rsidRDefault="00AE39B4">
            <w:pPr>
              <w:jc w:val="center"/>
              <w:rPr>
                <w:sz w:val="20"/>
                <w:szCs w:val="20"/>
              </w:rPr>
            </w:pPr>
            <w:r>
              <w:rPr>
                <w:sz w:val="20"/>
                <w:szCs w:val="20"/>
              </w:rPr>
              <w:t>10 692,00</w:t>
            </w:r>
          </w:p>
        </w:tc>
        <w:tc>
          <w:tcPr>
            <w:tcW w:w="1560" w:type="dxa"/>
            <w:shd w:val="clear" w:color="000000" w:fill="FFFFFF"/>
            <w:noWrap/>
            <w:vAlign w:val="center"/>
          </w:tcPr>
          <w:p w:rsidR="00AE39B4" w:rsidRDefault="00AE39B4">
            <w:pPr>
              <w:jc w:val="center"/>
              <w:rPr>
                <w:sz w:val="20"/>
                <w:szCs w:val="20"/>
              </w:rPr>
            </w:pPr>
            <w:r>
              <w:rPr>
                <w:sz w:val="20"/>
                <w:szCs w:val="20"/>
              </w:rPr>
              <w:t>406 296,00</w:t>
            </w:r>
          </w:p>
        </w:tc>
      </w:tr>
      <w:tr w:rsidR="00AE39B4" w:rsidRPr="009704BC" w:rsidTr="007C45D8">
        <w:trPr>
          <w:trHeight w:val="406"/>
        </w:trPr>
        <w:tc>
          <w:tcPr>
            <w:tcW w:w="668" w:type="dxa"/>
            <w:shd w:val="clear" w:color="000000" w:fill="FFFFFF"/>
            <w:noWrap/>
            <w:vAlign w:val="center"/>
          </w:tcPr>
          <w:p w:rsidR="00AE39B4" w:rsidRDefault="00AE39B4" w:rsidP="007C45D8">
            <w:pPr>
              <w:jc w:val="center"/>
              <w:rPr>
                <w:rFonts w:cs="Times New Roman"/>
                <w:sz w:val="20"/>
                <w:szCs w:val="20"/>
                <w:lang w:val="kk-KZ"/>
              </w:rPr>
            </w:pPr>
            <w:r>
              <w:rPr>
                <w:rFonts w:cs="Times New Roman"/>
                <w:sz w:val="20"/>
                <w:szCs w:val="20"/>
                <w:lang w:val="kk-KZ"/>
              </w:rPr>
              <w:t>11</w:t>
            </w:r>
          </w:p>
        </w:tc>
        <w:tc>
          <w:tcPr>
            <w:tcW w:w="1870" w:type="dxa"/>
            <w:shd w:val="clear" w:color="000000" w:fill="FFFFFF"/>
            <w:vAlign w:val="center"/>
          </w:tcPr>
          <w:p w:rsidR="00AE39B4" w:rsidRDefault="00AE39B4">
            <w:pPr>
              <w:rPr>
                <w:sz w:val="18"/>
                <w:szCs w:val="18"/>
              </w:rPr>
            </w:pPr>
            <w:proofErr w:type="spellStart"/>
            <w:r>
              <w:rPr>
                <w:sz w:val="18"/>
                <w:szCs w:val="18"/>
              </w:rPr>
              <w:t>Пузырковый</w:t>
            </w:r>
            <w:proofErr w:type="spellEnd"/>
            <w:r>
              <w:rPr>
                <w:sz w:val="18"/>
                <w:szCs w:val="18"/>
              </w:rPr>
              <w:t xml:space="preserve"> увлажнитель с емкостью и адаптером </w:t>
            </w:r>
          </w:p>
        </w:tc>
        <w:tc>
          <w:tcPr>
            <w:tcW w:w="2578" w:type="dxa"/>
            <w:shd w:val="clear" w:color="000000" w:fill="FFFFFF"/>
            <w:vAlign w:val="center"/>
          </w:tcPr>
          <w:p w:rsidR="00AE39B4" w:rsidRDefault="00AE39B4">
            <w:pPr>
              <w:rPr>
                <w:sz w:val="18"/>
                <w:szCs w:val="18"/>
              </w:rPr>
            </w:pPr>
            <w:r>
              <w:rPr>
                <w:sz w:val="18"/>
                <w:szCs w:val="18"/>
              </w:rPr>
              <w:t xml:space="preserve">Увлажнитель кислородный пузырьковый с ёмкостью для </w:t>
            </w:r>
            <w:proofErr w:type="spellStart"/>
            <w:r>
              <w:rPr>
                <w:sz w:val="18"/>
                <w:szCs w:val="18"/>
              </w:rPr>
              <w:t>кислородотерапии</w:t>
            </w:r>
            <w:proofErr w:type="spellEnd"/>
            <w:r>
              <w:rPr>
                <w:sz w:val="18"/>
                <w:szCs w:val="18"/>
              </w:rPr>
              <w:t xml:space="preserve">. </w:t>
            </w:r>
            <w:proofErr w:type="gramStart"/>
            <w:r>
              <w:rPr>
                <w:sz w:val="18"/>
                <w:szCs w:val="18"/>
              </w:rPr>
              <w:t xml:space="preserve">Увлажнение не менее 85%, со стандартным (Евро) М12-«гайка» соединением с расходомером, трубка распылителя длиной 17см с сетчатым диффузором, сигнальный клапан с настройкой на 4л/мин со звуковой сигнализацией, выходной пластиковый конический штуцер 6мм для подсоединения стандартного кислородного шланга, пластиковая термостойкая ёмкость для стерильной жидкости с заполнением </w:t>
            </w:r>
            <w:proofErr w:type="spellStart"/>
            <w:r>
              <w:rPr>
                <w:sz w:val="18"/>
                <w:szCs w:val="18"/>
              </w:rPr>
              <w:t>min</w:t>
            </w:r>
            <w:proofErr w:type="spellEnd"/>
            <w:r>
              <w:rPr>
                <w:sz w:val="18"/>
                <w:szCs w:val="18"/>
              </w:rPr>
              <w:t xml:space="preserve"> 100-max 500 </w:t>
            </w:r>
            <w:proofErr w:type="spellStart"/>
            <w:r>
              <w:rPr>
                <w:sz w:val="18"/>
                <w:szCs w:val="18"/>
              </w:rPr>
              <w:t>ml</w:t>
            </w:r>
            <w:proofErr w:type="spellEnd"/>
            <w:r>
              <w:rPr>
                <w:sz w:val="18"/>
                <w:szCs w:val="18"/>
              </w:rPr>
              <w:t>.</w:t>
            </w:r>
            <w:proofErr w:type="gramEnd"/>
            <w:r>
              <w:rPr>
                <w:sz w:val="18"/>
                <w:szCs w:val="18"/>
              </w:rPr>
              <w:t xml:space="preserve"> Материалы: поливинилхлорид, полипропилен.</w:t>
            </w:r>
          </w:p>
        </w:tc>
        <w:tc>
          <w:tcPr>
            <w:tcW w:w="1269" w:type="dxa"/>
            <w:shd w:val="clear" w:color="000000" w:fill="FFFFFF"/>
            <w:noWrap/>
            <w:vAlign w:val="center"/>
          </w:tcPr>
          <w:p w:rsidR="00AE39B4" w:rsidRDefault="00AE39B4">
            <w:pPr>
              <w:jc w:val="center"/>
              <w:rPr>
                <w:sz w:val="20"/>
                <w:szCs w:val="20"/>
              </w:rPr>
            </w:pPr>
            <w:r>
              <w:rPr>
                <w:sz w:val="20"/>
                <w:szCs w:val="20"/>
              </w:rPr>
              <w:t>штук</w:t>
            </w:r>
          </w:p>
        </w:tc>
        <w:tc>
          <w:tcPr>
            <w:tcW w:w="656" w:type="dxa"/>
            <w:shd w:val="clear" w:color="000000" w:fill="FFFFFF"/>
            <w:vAlign w:val="center"/>
          </w:tcPr>
          <w:p w:rsidR="00AE39B4" w:rsidRDefault="00AE39B4">
            <w:pPr>
              <w:jc w:val="center"/>
              <w:rPr>
                <w:sz w:val="20"/>
                <w:szCs w:val="20"/>
              </w:rPr>
            </w:pPr>
            <w:r>
              <w:rPr>
                <w:sz w:val="20"/>
                <w:szCs w:val="20"/>
              </w:rPr>
              <w:t>21</w:t>
            </w:r>
          </w:p>
        </w:tc>
        <w:tc>
          <w:tcPr>
            <w:tcW w:w="1605" w:type="dxa"/>
            <w:shd w:val="clear" w:color="000000" w:fill="FFFFFF"/>
            <w:noWrap/>
            <w:vAlign w:val="center"/>
          </w:tcPr>
          <w:p w:rsidR="00AE39B4" w:rsidRDefault="00AE39B4">
            <w:pPr>
              <w:jc w:val="center"/>
              <w:rPr>
                <w:sz w:val="20"/>
                <w:szCs w:val="20"/>
              </w:rPr>
            </w:pPr>
            <w:r>
              <w:rPr>
                <w:sz w:val="20"/>
                <w:szCs w:val="20"/>
              </w:rPr>
              <w:t>2 106,00</w:t>
            </w:r>
          </w:p>
        </w:tc>
        <w:tc>
          <w:tcPr>
            <w:tcW w:w="1560" w:type="dxa"/>
            <w:shd w:val="clear" w:color="000000" w:fill="FFFFFF"/>
            <w:noWrap/>
            <w:vAlign w:val="center"/>
          </w:tcPr>
          <w:p w:rsidR="00AE39B4" w:rsidRDefault="00AE39B4">
            <w:pPr>
              <w:jc w:val="center"/>
              <w:rPr>
                <w:sz w:val="20"/>
                <w:szCs w:val="20"/>
              </w:rPr>
            </w:pPr>
            <w:r>
              <w:rPr>
                <w:sz w:val="20"/>
                <w:szCs w:val="20"/>
              </w:rPr>
              <w:t>44 226,00</w:t>
            </w:r>
          </w:p>
        </w:tc>
      </w:tr>
      <w:tr w:rsidR="00AE39B4" w:rsidRPr="009704BC" w:rsidTr="007C45D8">
        <w:trPr>
          <w:trHeight w:val="406"/>
        </w:trPr>
        <w:tc>
          <w:tcPr>
            <w:tcW w:w="668" w:type="dxa"/>
            <w:shd w:val="clear" w:color="000000" w:fill="FFFFFF"/>
            <w:noWrap/>
            <w:vAlign w:val="center"/>
          </w:tcPr>
          <w:p w:rsidR="00AE39B4" w:rsidRDefault="00AE39B4" w:rsidP="007C45D8">
            <w:pPr>
              <w:jc w:val="center"/>
              <w:rPr>
                <w:rFonts w:cs="Times New Roman"/>
                <w:sz w:val="20"/>
                <w:szCs w:val="20"/>
                <w:lang w:val="kk-KZ"/>
              </w:rPr>
            </w:pPr>
            <w:r>
              <w:rPr>
                <w:rFonts w:cs="Times New Roman"/>
                <w:sz w:val="20"/>
                <w:szCs w:val="20"/>
                <w:lang w:val="kk-KZ"/>
              </w:rPr>
              <w:t>12</w:t>
            </w:r>
          </w:p>
        </w:tc>
        <w:tc>
          <w:tcPr>
            <w:tcW w:w="1870" w:type="dxa"/>
            <w:shd w:val="clear" w:color="000000" w:fill="FFFFFF"/>
            <w:vAlign w:val="center"/>
          </w:tcPr>
          <w:p w:rsidR="00AE39B4" w:rsidRDefault="00AE39B4">
            <w:pPr>
              <w:rPr>
                <w:sz w:val="18"/>
                <w:szCs w:val="18"/>
              </w:rPr>
            </w:pPr>
            <w:r>
              <w:rPr>
                <w:sz w:val="18"/>
                <w:szCs w:val="18"/>
              </w:rPr>
              <w:t xml:space="preserve">Набор 10/СА для аппарата быстрой </w:t>
            </w:r>
            <w:proofErr w:type="spellStart"/>
            <w:r>
              <w:rPr>
                <w:sz w:val="18"/>
                <w:szCs w:val="18"/>
              </w:rPr>
              <w:t>инфузии</w:t>
            </w:r>
            <w:proofErr w:type="spellEnd"/>
            <w:r>
              <w:rPr>
                <w:sz w:val="18"/>
                <w:szCs w:val="18"/>
              </w:rPr>
              <w:t xml:space="preserve"> Level-1 H-1200</w:t>
            </w:r>
          </w:p>
        </w:tc>
        <w:tc>
          <w:tcPr>
            <w:tcW w:w="2578" w:type="dxa"/>
            <w:shd w:val="clear" w:color="000000" w:fill="FFFFFF"/>
            <w:vAlign w:val="center"/>
          </w:tcPr>
          <w:p w:rsidR="00AE39B4" w:rsidRDefault="00AE39B4">
            <w:pPr>
              <w:rPr>
                <w:sz w:val="18"/>
                <w:szCs w:val="18"/>
              </w:rPr>
            </w:pPr>
            <w:r>
              <w:rPr>
                <w:sz w:val="18"/>
                <w:szCs w:val="18"/>
              </w:rPr>
              <w:t xml:space="preserve">Набор используется для быстрого (до 4000 мл в минуту) восполнения кровопотери во время </w:t>
            </w:r>
            <w:proofErr w:type="spellStart"/>
            <w:r>
              <w:rPr>
                <w:sz w:val="18"/>
                <w:szCs w:val="18"/>
              </w:rPr>
              <w:t>операций</w:t>
            </w:r>
            <w:proofErr w:type="gramStart"/>
            <w:r>
              <w:rPr>
                <w:sz w:val="18"/>
                <w:szCs w:val="18"/>
              </w:rPr>
              <w:t>,с</w:t>
            </w:r>
            <w:proofErr w:type="gramEnd"/>
            <w:r>
              <w:rPr>
                <w:sz w:val="18"/>
                <w:szCs w:val="18"/>
              </w:rPr>
              <w:t>опровождающихся</w:t>
            </w:r>
            <w:proofErr w:type="spellEnd"/>
            <w:r>
              <w:rPr>
                <w:sz w:val="18"/>
                <w:szCs w:val="18"/>
              </w:rPr>
              <w:t xml:space="preserve"> массивной потерей крови.</w:t>
            </w:r>
          </w:p>
        </w:tc>
        <w:tc>
          <w:tcPr>
            <w:tcW w:w="1269" w:type="dxa"/>
            <w:shd w:val="clear" w:color="000000" w:fill="FFFFFF"/>
            <w:noWrap/>
            <w:vAlign w:val="center"/>
          </w:tcPr>
          <w:p w:rsidR="00AE39B4" w:rsidRDefault="00AE39B4">
            <w:pPr>
              <w:jc w:val="center"/>
              <w:rPr>
                <w:sz w:val="20"/>
                <w:szCs w:val="20"/>
              </w:rPr>
            </w:pPr>
            <w:r>
              <w:rPr>
                <w:sz w:val="20"/>
                <w:szCs w:val="20"/>
              </w:rPr>
              <w:t>штук</w:t>
            </w:r>
          </w:p>
        </w:tc>
        <w:tc>
          <w:tcPr>
            <w:tcW w:w="656" w:type="dxa"/>
            <w:shd w:val="clear" w:color="000000" w:fill="FFFFFF"/>
            <w:vAlign w:val="center"/>
          </w:tcPr>
          <w:p w:rsidR="00AE39B4" w:rsidRDefault="00AE39B4">
            <w:pPr>
              <w:jc w:val="center"/>
              <w:rPr>
                <w:sz w:val="20"/>
                <w:szCs w:val="20"/>
              </w:rPr>
            </w:pPr>
            <w:r>
              <w:rPr>
                <w:sz w:val="20"/>
                <w:szCs w:val="20"/>
              </w:rPr>
              <w:t>15</w:t>
            </w:r>
          </w:p>
        </w:tc>
        <w:tc>
          <w:tcPr>
            <w:tcW w:w="1605" w:type="dxa"/>
            <w:shd w:val="clear" w:color="000000" w:fill="FFFFFF"/>
            <w:noWrap/>
            <w:vAlign w:val="center"/>
          </w:tcPr>
          <w:p w:rsidR="00AE39B4" w:rsidRDefault="00AE39B4">
            <w:pPr>
              <w:jc w:val="center"/>
              <w:rPr>
                <w:sz w:val="20"/>
                <w:szCs w:val="20"/>
              </w:rPr>
            </w:pPr>
            <w:r>
              <w:rPr>
                <w:sz w:val="20"/>
                <w:szCs w:val="20"/>
              </w:rPr>
              <w:t>15 700,00</w:t>
            </w:r>
          </w:p>
        </w:tc>
        <w:tc>
          <w:tcPr>
            <w:tcW w:w="1560" w:type="dxa"/>
            <w:shd w:val="clear" w:color="000000" w:fill="FFFFFF"/>
            <w:noWrap/>
            <w:vAlign w:val="center"/>
          </w:tcPr>
          <w:p w:rsidR="00AE39B4" w:rsidRDefault="00AE39B4">
            <w:pPr>
              <w:jc w:val="center"/>
              <w:rPr>
                <w:sz w:val="20"/>
                <w:szCs w:val="20"/>
              </w:rPr>
            </w:pPr>
            <w:r>
              <w:rPr>
                <w:sz w:val="20"/>
                <w:szCs w:val="20"/>
              </w:rPr>
              <w:t>235 500,00</w:t>
            </w:r>
          </w:p>
        </w:tc>
      </w:tr>
      <w:tr w:rsidR="00AE39B4" w:rsidRPr="009704BC" w:rsidTr="007C45D8">
        <w:trPr>
          <w:trHeight w:val="406"/>
        </w:trPr>
        <w:tc>
          <w:tcPr>
            <w:tcW w:w="668" w:type="dxa"/>
            <w:shd w:val="clear" w:color="000000" w:fill="FFFFFF"/>
            <w:noWrap/>
            <w:vAlign w:val="center"/>
          </w:tcPr>
          <w:p w:rsidR="00AE39B4" w:rsidRDefault="00AE39B4" w:rsidP="007C45D8">
            <w:pPr>
              <w:jc w:val="center"/>
              <w:rPr>
                <w:rFonts w:cs="Times New Roman"/>
                <w:sz w:val="20"/>
                <w:szCs w:val="20"/>
                <w:lang w:val="kk-KZ"/>
              </w:rPr>
            </w:pPr>
            <w:r>
              <w:rPr>
                <w:rFonts w:cs="Times New Roman"/>
                <w:sz w:val="20"/>
                <w:szCs w:val="20"/>
                <w:lang w:val="kk-KZ"/>
              </w:rPr>
              <w:t>13</w:t>
            </w:r>
          </w:p>
        </w:tc>
        <w:tc>
          <w:tcPr>
            <w:tcW w:w="1870" w:type="dxa"/>
            <w:shd w:val="clear" w:color="000000" w:fill="FFFFFF"/>
            <w:vAlign w:val="center"/>
          </w:tcPr>
          <w:p w:rsidR="00AE39B4" w:rsidRDefault="00AE39B4">
            <w:pPr>
              <w:rPr>
                <w:sz w:val="18"/>
                <w:szCs w:val="18"/>
              </w:rPr>
            </w:pPr>
            <w:r>
              <w:rPr>
                <w:sz w:val="18"/>
                <w:szCs w:val="18"/>
              </w:rPr>
              <w:t>Трубка кислородная с переменным диаметром 4мм-8мм (в рулоне 50м)</w:t>
            </w:r>
          </w:p>
        </w:tc>
        <w:tc>
          <w:tcPr>
            <w:tcW w:w="2578" w:type="dxa"/>
            <w:shd w:val="clear" w:color="000000" w:fill="FFFFFF"/>
            <w:vAlign w:val="center"/>
          </w:tcPr>
          <w:p w:rsidR="00AE39B4" w:rsidRDefault="00AE39B4">
            <w:pPr>
              <w:rPr>
                <w:sz w:val="18"/>
                <w:szCs w:val="18"/>
              </w:rPr>
            </w:pPr>
            <w:r>
              <w:rPr>
                <w:sz w:val="18"/>
                <w:szCs w:val="18"/>
              </w:rPr>
              <w:t>Трубка кислородная с переменным внутренним диаметром 4мм-8мм (в рулоне 50м) для нестандартных узлов подсоединения.</w:t>
            </w:r>
          </w:p>
        </w:tc>
        <w:tc>
          <w:tcPr>
            <w:tcW w:w="1269" w:type="dxa"/>
            <w:shd w:val="clear" w:color="000000" w:fill="FFFFFF"/>
            <w:noWrap/>
            <w:vAlign w:val="center"/>
          </w:tcPr>
          <w:p w:rsidR="00AE39B4" w:rsidRDefault="00AE39B4">
            <w:pPr>
              <w:jc w:val="center"/>
              <w:rPr>
                <w:sz w:val="20"/>
                <w:szCs w:val="20"/>
              </w:rPr>
            </w:pPr>
            <w:r>
              <w:rPr>
                <w:sz w:val="20"/>
                <w:szCs w:val="20"/>
              </w:rPr>
              <w:t>упаковка</w:t>
            </w:r>
          </w:p>
        </w:tc>
        <w:tc>
          <w:tcPr>
            <w:tcW w:w="656" w:type="dxa"/>
            <w:shd w:val="clear" w:color="000000" w:fill="FFFFFF"/>
            <w:vAlign w:val="center"/>
          </w:tcPr>
          <w:p w:rsidR="00AE39B4" w:rsidRDefault="00AE39B4">
            <w:pPr>
              <w:jc w:val="center"/>
              <w:rPr>
                <w:sz w:val="20"/>
                <w:szCs w:val="20"/>
              </w:rPr>
            </w:pPr>
            <w:r>
              <w:rPr>
                <w:sz w:val="20"/>
                <w:szCs w:val="20"/>
              </w:rPr>
              <w:t>2</w:t>
            </w:r>
          </w:p>
        </w:tc>
        <w:tc>
          <w:tcPr>
            <w:tcW w:w="1605" w:type="dxa"/>
            <w:shd w:val="clear" w:color="000000" w:fill="FFFFFF"/>
            <w:noWrap/>
            <w:vAlign w:val="center"/>
          </w:tcPr>
          <w:p w:rsidR="00AE39B4" w:rsidRDefault="00AE39B4">
            <w:pPr>
              <w:jc w:val="center"/>
              <w:rPr>
                <w:sz w:val="20"/>
                <w:szCs w:val="20"/>
              </w:rPr>
            </w:pPr>
            <w:r>
              <w:rPr>
                <w:sz w:val="20"/>
                <w:szCs w:val="20"/>
              </w:rPr>
              <w:t>9 500,00</w:t>
            </w:r>
          </w:p>
        </w:tc>
        <w:tc>
          <w:tcPr>
            <w:tcW w:w="1560" w:type="dxa"/>
            <w:shd w:val="clear" w:color="000000" w:fill="FFFFFF"/>
            <w:noWrap/>
            <w:vAlign w:val="center"/>
          </w:tcPr>
          <w:p w:rsidR="00AE39B4" w:rsidRDefault="00AE39B4">
            <w:pPr>
              <w:jc w:val="center"/>
              <w:rPr>
                <w:sz w:val="20"/>
                <w:szCs w:val="20"/>
              </w:rPr>
            </w:pPr>
            <w:r>
              <w:rPr>
                <w:sz w:val="20"/>
                <w:szCs w:val="20"/>
              </w:rPr>
              <w:t>19 000,00</w:t>
            </w:r>
          </w:p>
        </w:tc>
      </w:tr>
      <w:tr w:rsidR="00AE39B4" w:rsidRPr="009704BC" w:rsidTr="007C45D8">
        <w:trPr>
          <w:trHeight w:val="406"/>
        </w:trPr>
        <w:tc>
          <w:tcPr>
            <w:tcW w:w="668" w:type="dxa"/>
            <w:shd w:val="clear" w:color="000000" w:fill="FFFFFF"/>
            <w:noWrap/>
            <w:vAlign w:val="center"/>
          </w:tcPr>
          <w:p w:rsidR="00AE39B4" w:rsidRDefault="00AE39B4" w:rsidP="007C45D8">
            <w:pPr>
              <w:jc w:val="center"/>
              <w:rPr>
                <w:rFonts w:cs="Times New Roman"/>
                <w:sz w:val="20"/>
                <w:szCs w:val="20"/>
                <w:lang w:val="kk-KZ"/>
              </w:rPr>
            </w:pPr>
            <w:r>
              <w:rPr>
                <w:rFonts w:cs="Times New Roman"/>
                <w:sz w:val="20"/>
                <w:szCs w:val="20"/>
                <w:lang w:val="kk-KZ"/>
              </w:rPr>
              <w:t>14</w:t>
            </w:r>
          </w:p>
        </w:tc>
        <w:tc>
          <w:tcPr>
            <w:tcW w:w="1870" w:type="dxa"/>
            <w:shd w:val="clear" w:color="000000" w:fill="FFFFFF"/>
            <w:vAlign w:val="center"/>
          </w:tcPr>
          <w:p w:rsidR="00AE39B4" w:rsidRDefault="00AE39B4">
            <w:pPr>
              <w:rPr>
                <w:sz w:val="18"/>
                <w:szCs w:val="18"/>
              </w:rPr>
            </w:pPr>
            <w:proofErr w:type="spellStart"/>
            <w:r>
              <w:rPr>
                <w:sz w:val="18"/>
                <w:szCs w:val="18"/>
              </w:rPr>
              <w:t>Трахеостомическая</w:t>
            </w:r>
            <w:proofErr w:type="spellEnd"/>
            <w:r>
              <w:rPr>
                <w:sz w:val="18"/>
                <w:szCs w:val="18"/>
              </w:rPr>
              <w:t xml:space="preserve"> трубка с устройством </w:t>
            </w:r>
            <w:r>
              <w:rPr>
                <w:sz w:val="18"/>
                <w:szCs w:val="18"/>
              </w:rPr>
              <w:lastRenderedPageBreak/>
              <w:t xml:space="preserve">санации </w:t>
            </w:r>
            <w:proofErr w:type="spellStart"/>
            <w:r>
              <w:rPr>
                <w:sz w:val="18"/>
                <w:szCs w:val="18"/>
              </w:rPr>
              <w:t>надманжеточного</w:t>
            </w:r>
            <w:proofErr w:type="spellEnd"/>
            <w:r>
              <w:rPr>
                <w:sz w:val="18"/>
                <w:szCs w:val="18"/>
              </w:rPr>
              <w:t xml:space="preserve"> пространства, все размеры</w:t>
            </w:r>
          </w:p>
        </w:tc>
        <w:tc>
          <w:tcPr>
            <w:tcW w:w="2578" w:type="dxa"/>
            <w:shd w:val="clear" w:color="000000" w:fill="FFFFFF"/>
            <w:vAlign w:val="center"/>
          </w:tcPr>
          <w:p w:rsidR="00AE39B4" w:rsidRDefault="00AE39B4">
            <w:pPr>
              <w:rPr>
                <w:sz w:val="18"/>
                <w:szCs w:val="18"/>
              </w:rPr>
            </w:pPr>
            <w:proofErr w:type="spellStart"/>
            <w:r>
              <w:rPr>
                <w:sz w:val="18"/>
                <w:szCs w:val="18"/>
              </w:rPr>
              <w:lastRenderedPageBreak/>
              <w:t>Трахеостомическая</w:t>
            </w:r>
            <w:proofErr w:type="spellEnd"/>
            <w:r>
              <w:rPr>
                <w:sz w:val="18"/>
                <w:szCs w:val="18"/>
              </w:rPr>
              <w:t xml:space="preserve"> трубка с устройством санации </w:t>
            </w:r>
            <w:proofErr w:type="spellStart"/>
            <w:r>
              <w:rPr>
                <w:sz w:val="18"/>
                <w:szCs w:val="18"/>
              </w:rPr>
              <w:lastRenderedPageBreak/>
              <w:t>надманжеточного</w:t>
            </w:r>
            <w:proofErr w:type="spellEnd"/>
            <w:r>
              <w:rPr>
                <w:sz w:val="18"/>
                <w:szCs w:val="18"/>
              </w:rPr>
              <w:t xml:space="preserve"> пространства, размер 7,0, 7,5, 8,0, 8,5, 9,0. Трубка </w:t>
            </w:r>
            <w:proofErr w:type="spellStart"/>
            <w:r>
              <w:rPr>
                <w:sz w:val="18"/>
                <w:szCs w:val="18"/>
              </w:rPr>
              <w:t>трахеостомическая</w:t>
            </w:r>
            <w:proofErr w:type="spellEnd"/>
            <w:r>
              <w:rPr>
                <w:sz w:val="18"/>
                <w:szCs w:val="18"/>
              </w:rPr>
              <w:t xml:space="preserve"> изготовлена из высокоэластичного </w:t>
            </w:r>
            <w:proofErr w:type="gramStart"/>
            <w:r>
              <w:rPr>
                <w:sz w:val="18"/>
                <w:szCs w:val="18"/>
              </w:rPr>
              <w:t>термочувствительного</w:t>
            </w:r>
            <w:proofErr w:type="gramEnd"/>
            <w:r>
              <w:rPr>
                <w:sz w:val="18"/>
                <w:szCs w:val="18"/>
              </w:rPr>
              <w:t xml:space="preserve"> ПВХ, сохраняет жесткость при постановке, и быстро адаптируются к анатомическим особенностям дыхательных путей. 1 ПВХ-канюля, изогнутая, гибкая, прозрачная, продольная линия непрозрачная для рентгеновского, полированное дистальное отверстие, атравматическое.   Стандартный разъем на проксимальном конце. 1 вспомогательное средство для вставки 1 липучка для шеи,  Манжета низкого давления, пилотный воздушный шар и удержание.  Всасывающий канал включен, с отверстием рядом с верхним краем манжеты </w:t>
            </w:r>
            <w:proofErr w:type="spellStart"/>
            <w:r>
              <w:rPr>
                <w:sz w:val="18"/>
                <w:szCs w:val="18"/>
              </w:rPr>
              <w:t>Трахеостомическая</w:t>
            </w:r>
            <w:proofErr w:type="spellEnd"/>
            <w:r>
              <w:rPr>
                <w:sz w:val="18"/>
                <w:szCs w:val="18"/>
              </w:rPr>
              <w:t xml:space="preserve"> трубка стерильная, только для одноразового использования, стерилизация </w:t>
            </w:r>
            <w:proofErr w:type="gramStart"/>
            <w:r>
              <w:rPr>
                <w:sz w:val="18"/>
                <w:szCs w:val="18"/>
              </w:rPr>
              <w:t>этилен оксидом</w:t>
            </w:r>
            <w:proofErr w:type="gramEnd"/>
            <w:r>
              <w:rPr>
                <w:sz w:val="18"/>
                <w:szCs w:val="18"/>
              </w:rPr>
              <w:t xml:space="preserve">. Срок годности: 5 лет. </w:t>
            </w:r>
          </w:p>
        </w:tc>
        <w:tc>
          <w:tcPr>
            <w:tcW w:w="1269" w:type="dxa"/>
            <w:shd w:val="clear" w:color="000000" w:fill="FFFFFF"/>
            <w:noWrap/>
            <w:vAlign w:val="center"/>
          </w:tcPr>
          <w:p w:rsidR="00AE39B4" w:rsidRDefault="00AE39B4">
            <w:pPr>
              <w:jc w:val="center"/>
              <w:rPr>
                <w:sz w:val="20"/>
                <w:szCs w:val="20"/>
              </w:rPr>
            </w:pPr>
            <w:r>
              <w:rPr>
                <w:sz w:val="20"/>
                <w:szCs w:val="20"/>
              </w:rPr>
              <w:lastRenderedPageBreak/>
              <w:t>штук</w:t>
            </w:r>
          </w:p>
        </w:tc>
        <w:tc>
          <w:tcPr>
            <w:tcW w:w="656" w:type="dxa"/>
            <w:shd w:val="clear" w:color="000000" w:fill="FFFFFF"/>
            <w:vAlign w:val="center"/>
          </w:tcPr>
          <w:p w:rsidR="00AE39B4" w:rsidRDefault="00AE39B4">
            <w:pPr>
              <w:jc w:val="center"/>
              <w:rPr>
                <w:sz w:val="20"/>
                <w:szCs w:val="20"/>
              </w:rPr>
            </w:pPr>
            <w:r>
              <w:rPr>
                <w:sz w:val="20"/>
                <w:szCs w:val="20"/>
              </w:rPr>
              <w:t>10</w:t>
            </w:r>
          </w:p>
        </w:tc>
        <w:tc>
          <w:tcPr>
            <w:tcW w:w="1605" w:type="dxa"/>
            <w:shd w:val="clear" w:color="000000" w:fill="FFFFFF"/>
            <w:noWrap/>
            <w:vAlign w:val="center"/>
          </w:tcPr>
          <w:p w:rsidR="00AE39B4" w:rsidRDefault="00AE39B4">
            <w:pPr>
              <w:jc w:val="center"/>
              <w:rPr>
                <w:sz w:val="20"/>
                <w:szCs w:val="20"/>
              </w:rPr>
            </w:pPr>
            <w:r>
              <w:rPr>
                <w:sz w:val="20"/>
                <w:szCs w:val="20"/>
              </w:rPr>
              <w:t>7 980,00</w:t>
            </w:r>
          </w:p>
        </w:tc>
        <w:tc>
          <w:tcPr>
            <w:tcW w:w="1560" w:type="dxa"/>
            <w:shd w:val="clear" w:color="000000" w:fill="FFFFFF"/>
            <w:noWrap/>
            <w:vAlign w:val="center"/>
          </w:tcPr>
          <w:p w:rsidR="00AE39B4" w:rsidRDefault="00AE39B4">
            <w:pPr>
              <w:jc w:val="center"/>
              <w:rPr>
                <w:sz w:val="20"/>
                <w:szCs w:val="20"/>
              </w:rPr>
            </w:pPr>
            <w:r>
              <w:rPr>
                <w:sz w:val="20"/>
                <w:szCs w:val="20"/>
              </w:rPr>
              <w:t>79 800,00</w:t>
            </w:r>
          </w:p>
        </w:tc>
      </w:tr>
      <w:tr w:rsidR="00AE39B4" w:rsidRPr="009704BC" w:rsidTr="007C45D8">
        <w:trPr>
          <w:trHeight w:val="406"/>
        </w:trPr>
        <w:tc>
          <w:tcPr>
            <w:tcW w:w="668" w:type="dxa"/>
            <w:shd w:val="clear" w:color="000000" w:fill="FFFFFF"/>
            <w:noWrap/>
            <w:vAlign w:val="center"/>
          </w:tcPr>
          <w:p w:rsidR="00AE39B4" w:rsidRDefault="00AE39B4" w:rsidP="007C45D8">
            <w:pPr>
              <w:jc w:val="center"/>
              <w:rPr>
                <w:rFonts w:cs="Times New Roman"/>
                <w:sz w:val="20"/>
                <w:szCs w:val="20"/>
                <w:lang w:val="kk-KZ"/>
              </w:rPr>
            </w:pPr>
            <w:r>
              <w:rPr>
                <w:rFonts w:cs="Times New Roman"/>
                <w:sz w:val="20"/>
                <w:szCs w:val="20"/>
                <w:lang w:val="kk-KZ"/>
              </w:rPr>
              <w:lastRenderedPageBreak/>
              <w:t>15</w:t>
            </w:r>
          </w:p>
        </w:tc>
        <w:tc>
          <w:tcPr>
            <w:tcW w:w="1870" w:type="dxa"/>
            <w:shd w:val="clear" w:color="000000" w:fill="FFFFFF"/>
            <w:vAlign w:val="center"/>
          </w:tcPr>
          <w:p w:rsidR="00AE39B4" w:rsidRDefault="00AE39B4">
            <w:pPr>
              <w:rPr>
                <w:sz w:val="18"/>
                <w:szCs w:val="18"/>
              </w:rPr>
            </w:pPr>
            <w:proofErr w:type="spellStart"/>
            <w:r>
              <w:rPr>
                <w:sz w:val="18"/>
                <w:szCs w:val="18"/>
              </w:rPr>
              <w:t>Эндотрахеальная</w:t>
            </w:r>
            <w:proofErr w:type="spellEnd"/>
            <w:r>
              <w:rPr>
                <w:sz w:val="18"/>
                <w:szCs w:val="18"/>
              </w:rPr>
              <w:t xml:space="preserve"> трубка с устройством санации </w:t>
            </w:r>
            <w:proofErr w:type="spellStart"/>
            <w:r>
              <w:rPr>
                <w:sz w:val="18"/>
                <w:szCs w:val="18"/>
              </w:rPr>
              <w:t>надманжеточного</w:t>
            </w:r>
            <w:proofErr w:type="spellEnd"/>
            <w:r>
              <w:rPr>
                <w:sz w:val="18"/>
                <w:szCs w:val="18"/>
              </w:rPr>
              <w:t xml:space="preserve"> пространства, все размеры</w:t>
            </w:r>
          </w:p>
        </w:tc>
        <w:tc>
          <w:tcPr>
            <w:tcW w:w="2578" w:type="dxa"/>
            <w:shd w:val="clear" w:color="000000" w:fill="FFFFFF"/>
            <w:vAlign w:val="center"/>
          </w:tcPr>
          <w:p w:rsidR="00AE39B4" w:rsidRDefault="00AE39B4">
            <w:pPr>
              <w:rPr>
                <w:sz w:val="18"/>
                <w:szCs w:val="18"/>
              </w:rPr>
            </w:pPr>
            <w:proofErr w:type="spellStart"/>
            <w:r>
              <w:rPr>
                <w:sz w:val="18"/>
                <w:szCs w:val="18"/>
              </w:rPr>
              <w:t>Эндотрахеальная</w:t>
            </w:r>
            <w:proofErr w:type="spellEnd"/>
            <w:r>
              <w:rPr>
                <w:sz w:val="18"/>
                <w:szCs w:val="18"/>
              </w:rPr>
              <w:t xml:space="preserve"> трубка с устройством санации </w:t>
            </w:r>
            <w:proofErr w:type="spellStart"/>
            <w:r>
              <w:rPr>
                <w:sz w:val="18"/>
                <w:szCs w:val="18"/>
              </w:rPr>
              <w:t>надманжеточного</w:t>
            </w:r>
            <w:proofErr w:type="spellEnd"/>
            <w:r>
              <w:rPr>
                <w:sz w:val="18"/>
                <w:szCs w:val="18"/>
              </w:rPr>
              <w:t xml:space="preserve"> пространства, размер 7,0, 7,5, 8,0, 8,5, 9,0 Трубка </w:t>
            </w:r>
            <w:proofErr w:type="spellStart"/>
            <w:r>
              <w:rPr>
                <w:sz w:val="18"/>
                <w:szCs w:val="18"/>
              </w:rPr>
              <w:t>Эндотрахеальная</w:t>
            </w:r>
            <w:proofErr w:type="spellEnd"/>
            <w:r>
              <w:rPr>
                <w:sz w:val="18"/>
                <w:szCs w:val="18"/>
              </w:rPr>
              <w:t xml:space="preserve">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1 ПВХ-канюля, изогнутая, гибкая, прозрачная, продольная линия непрозрачная </w:t>
            </w:r>
            <w:proofErr w:type="gramStart"/>
            <w:r>
              <w:rPr>
                <w:sz w:val="18"/>
                <w:szCs w:val="18"/>
              </w:rPr>
              <w:t>для</w:t>
            </w:r>
            <w:proofErr w:type="gramEnd"/>
            <w:r>
              <w:rPr>
                <w:sz w:val="18"/>
                <w:szCs w:val="18"/>
              </w:rPr>
              <w:t xml:space="preserve"> рентгеновского, полированное дистальное отверстие, атравматическое.  Всасывающий канал включен, с отверстием рядом с верхним краем манжеты </w:t>
            </w:r>
            <w:proofErr w:type="spellStart"/>
            <w:r>
              <w:rPr>
                <w:sz w:val="18"/>
                <w:szCs w:val="18"/>
              </w:rPr>
              <w:t>Трахеостомическая</w:t>
            </w:r>
            <w:proofErr w:type="spellEnd"/>
            <w:r>
              <w:rPr>
                <w:sz w:val="18"/>
                <w:szCs w:val="18"/>
              </w:rPr>
              <w:t xml:space="preserve"> трубка стерильная, только для одноразового использования, стерилизация </w:t>
            </w:r>
            <w:proofErr w:type="gramStart"/>
            <w:r>
              <w:rPr>
                <w:sz w:val="18"/>
                <w:szCs w:val="18"/>
              </w:rPr>
              <w:t>этилен оксидом</w:t>
            </w:r>
            <w:proofErr w:type="gramEnd"/>
            <w:r>
              <w:rPr>
                <w:sz w:val="18"/>
                <w:szCs w:val="18"/>
              </w:rPr>
              <w:t>. Срок годности: 5 лет.</w:t>
            </w:r>
          </w:p>
        </w:tc>
        <w:tc>
          <w:tcPr>
            <w:tcW w:w="1269" w:type="dxa"/>
            <w:shd w:val="clear" w:color="000000" w:fill="FFFFFF"/>
            <w:noWrap/>
            <w:vAlign w:val="center"/>
          </w:tcPr>
          <w:p w:rsidR="00AE39B4" w:rsidRDefault="00AE39B4">
            <w:pPr>
              <w:jc w:val="center"/>
              <w:rPr>
                <w:sz w:val="20"/>
                <w:szCs w:val="20"/>
              </w:rPr>
            </w:pPr>
            <w:r>
              <w:rPr>
                <w:sz w:val="20"/>
                <w:szCs w:val="20"/>
              </w:rPr>
              <w:t>штук</w:t>
            </w:r>
          </w:p>
        </w:tc>
        <w:tc>
          <w:tcPr>
            <w:tcW w:w="656" w:type="dxa"/>
            <w:shd w:val="clear" w:color="000000" w:fill="FFFFFF"/>
            <w:vAlign w:val="center"/>
          </w:tcPr>
          <w:p w:rsidR="00AE39B4" w:rsidRDefault="00AE39B4">
            <w:pPr>
              <w:jc w:val="center"/>
              <w:rPr>
                <w:sz w:val="20"/>
                <w:szCs w:val="20"/>
              </w:rPr>
            </w:pPr>
            <w:r>
              <w:rPr>
                <w:sz w:val="20"/>
                <w:szCs w:val="20"/>
              </w:rPr>
              <w:t>25</w:t>
            </w:r>
          </w:p>
        </w:tc>
        <w:tc>
          <w:tcPr>
            <w:tcW w:w="1605" w:type="dxa"/>
            <w:shd w:val="clear" w:color="000000" w:fill="FFFFFF"/>
            <w:noWrap/>
            <w:vAlign w:val="center"/>
          </w:tcPr>
          <w:p w:rsidR="00AE39B4" w:rsidRDefault="00AE39B4">
            <w:pPr>
              <w:jc w:val="center"/>
              <w:rPr>
                <w:sz w:val="20"/>
                <w:szCs w:val="20"/>
              </w:rPr>
            </w:pPr>
            <w:r>
              <w:rPr>
                <w:sz w:val="20"/>
                <w:szCs w:val="20"/>
              </w:rPr>
              <w:t>5 863,00</w:t>
            </w:r>
          </w:p>
        </w:tc>
        <w:tc>
          <w:tcPr>
            <w:tcW w:w="1560" w:type="dxa"/>
            <w:shd w:val="clear" w:color="000000" w:fill="FFFFFF"/>
            <w:noWrap/>
            <w:vAlign w:val="center"/>
          </w:tcPr>
          <w:p w:rsidR="00AE39B4" w:rsidRDefault="00AE39B4">
            <w:pPr>
              <w:jc w:val="center"/>
              <w:rPr>
                <w:sz w:val="20"/>
                <w:szCs w:val="20"/>
              </w:rPr>
            </w:pPr>
            <w:r>
              <w:rPr>
                <w:sz w:val="20"/>
                <w:szCs w:val="20"/>
              </w:rPr>
              <w:t>146 575,00</w:t>
            </w:r>
          </w:p>
        </w:tc>
      </w:tr>
      <w:tr w:rsidR="00AE39B4" w:rsidRPr="009704BC" w:rsidTr="007C45D8">
        <w:trPr>
          <w:trHeight w:val="406"/>
        </w:trPr>
        <w:tc>
          <w:tcPr>
            <w:tcW w:w="668" w:type="dxa"/>
            <w:shd w:val="clear" w:color="000000" w:fill="FFFFFF"/>
            <w:noWrap/>
            <w:vAlign w:val="center"/>
          </w:tcPr>
          <w:p w:rsidR="00AE39B4" w:rsidRDefault="00AE39B4" w:rsidP="007C45D8">
            <w:pPr>
              <w:jc w:val="center"/>
              <w:rPr>
                <w:rFonts w:cs="Times New Roman"/>
                <w:sz w:val="20"/>
                <w:szCs w:val="20"/>
                <w:lang w:val="kk-KZ"/>
              </w:rPr>
            </w:pPr>
            <w:r>
              <w:rPr>
                <w:rFonts w:cs="Times New Roman"/>
                <w:sz w:val="20"/>
                <w:szCs w:val="20"/>
                <w:lang w:val="kk-KZ"/>
              </w:rPr>
              <w:t>16</w:t>
            </w:r>
          </w:p>
        </w:tc>
        <w:tc>
          <w:tcPr>
            <w:tcW w:w="1870" w:type="dxa"/>
            <w:shd w:val="clear" w:color="000000" w:fill="FFFFFF"/>
            <w:vAlign w:val="center"/>
          </w:tcPr>
          <w:p w:rsidR="00AE39B4" w:rsidRDefault="00AE39B4">
            <w:pPr>
              <w:rPr>
                <w:sz w:val="18"/>
                <w:szCs w:val="18"/>
              </w:rPr>
            </w:pPr>
            <w:r>
              <w:rPr>
                <w:sz w:val="18"/>
                <w:szCs w:val="18"/>
              </w:rPr>
              <w:t>Магистраль для аппарата VOLUMAT MC AGILIA</w:t>
            </w:r>
          </w:p>
        </w:tc>
        <w:tc>
          <w:tcPr>
            <w:tcW w:w="2578" w:type="dxa"/>
            <w:shd w:val="clear" w:color="000000" w:fill="FFFFFF"/>
            <w:vAlign w:val="center"/>
          </w:tcPr>
          <w:p w:rsidR="00AE39B4" w:rsidRDefault="00AE39B4">
            <w:pPr>
              <w:rPr>
                <w:sz w:val="18"/>
                <w:szCs w:val="18"/>
              </w:rPr>
            </w:pPr>
            <w:r>
              <w:rPr>
                <w:sz w:val="18"/>
                <w:szCs w:val="18"/>
              </w:rPr>
              <w:t xml:space="preserve">Магистраль (система) для введения растворов посредством волюметрического насоса </w:t>
            </w:r>
            <w:proofErr w:type="spellStart"/>
            <w:r>
              <w:rPr>
                <w:sz w:val="18"/>
                <w:szCs w:val="18"/>
              </w:rPr>
              <w:t>Volumat</w:t>
            </w:r>
            <w:proofErr w:type="spellEnd"/>
            <w:r>
              <w:rPr>
                <w:sz w:val="18"/>
                <w:szCs w:val="18"/>
              </w:rPr>
              <w:t xml:space="preserve"> MC </w:t>
            </w:r>
            <w:proofErr w:type="spellStart"/>
            <w:r>
              <w:rPr>
                <w:sz w:val="18"/>
                <w:szCs w:val="18"/>
              </w:rPr>
              <w:t>Agilia</w:t>
            </w:r>
            <w:proofErr w:type="spellEnd"/>
          </w:p>
        </w:tc>
        <w:tc>
          <w:tcPr>
            <w:tcW w:w="1269" w:type="dxa"/>
            <w:shd w:val="clear" w:color="000000" w:fill="FFFFFF"/>
            <w:noWrap/>
            <w:vAlign w:val="center"/>
          </w:tcPr>
          <w:p w:rsidR="00AE39B4" w:rsidRDefault="00AE39B4">
            <w:pPr>
              <w:jc w:val="center"/>
              <w:rPr>
                <w:sz w:val="20"/>
                <w:szCs w:val="20"/>
              </w:rPr>
            </w:pPr>
            <w:r>
              <w:rPr>
                <w:sz w:val="20"/>
                <w:szCs w:val="20"/>
              </w:rPr>
              <w:t>штук</w:t>
            </w:r>
          </w:p>
        </w:tc>
        <w:tc>
          <w:tcPr>
            <w:tcW w:w="656" w:type="dxa"/>
            <w:shd w:val="clear" w:color="000000" w:fill="FFFFFF"/>
            <w:vAlign w:val="center"/>
          </w:tcPr>
          <w:p w:rsidR="00AE39B4" w:rsidRDefault="00AE39B4">
            <w:pPr>
              <w:jc w:val="center"/>
              <w:rPr>
                <w:sz w:val="20"/>
                <w:szCs w:val="20"/>
              </w:rPr>
            </w:pPr>
            <w:r>
              <w:rPr>
                <w:sz w:val="20"/>
                <w:szCs w:val="20"/>
              </w:rPr>
              <w:t>300</w:t>
            </w:r>
          </w:p>
        </w:tc>
        <w:tc>
          <w:tcPr>
            <w:tcW w:w="1605" w:type="dxa"/>
            <w:shd w:val="clear" w:color="000000" w:fill="FFFFFF"/>
            <w:noWrap/>
            <w:vAlign w:val="center"/>
          </w:tcPr>
          <w:p w:rsidR="00AE39B4" w:rsidRDefault="00AE39B4">
            <w:pPr>
              <w:jc w:val="center"/>
              <w:rPr>
                <w:sz w:val="20"/>
                <w:szCs w:val="20"/>
              </w:rPr>
            </w:pPr>
            <w:r>
              <w:rPr>
                <w:sz w:val="20"/>
                <w:szCs w:val="20"/>
              </w:rPr>
              <w:t>1 560,00</w:t>
            </w:r>
          </w:p>
        </w:tc>
        <w:tc>
          <w:tcPr>
            <w:tcW w:w="1560" w:type="dxa"/>
            <w:shd w:val="clear" w:color="000000" w:fill="FFFFFF"/>
            <w:noWrap/>
            <w:vAlign w:val="center"/>
          </w:tcPr>
          <w:p w:rsidR="00AE39B4" w:rsidRDefault="00AE39B4">
            <w:pPr>
              <w:jc w:val="center"/>
              <w:rPr>
                <w:sz w:val="20"/>
                <w:szCs w:val="20"/>
              </w:rPr>
            </w:pPr>
            <w:r>
              <w:rPr>
                <w:sz w:val="20"/>
                <w:szCs w:val="20"/>
              </w:rPr>
              <w:t>468 000,00</w:t>
            </w:r>
          </w:p>
        </w:tc>
      </w:tr>
    </w:tbl>
    <w:p w:rsidR="0080080F" w:rsidRPr="001F24FA" w:rsidRDefault="00D53757" w:rsidP="00AF5191">
      <w:pPr>
        <w:jc w:val="both"/>
        <w:rPr>
          <w:rFonts w:cs="Times New Roman"/>
          <w:sz w:val="22"/>
          <w:szCs w:val="22"/>
        </w:rPr>
      </w:pPr>
      <w:r w:rsidRPr="001F24FA">
        <w:rPr>
          <w:rFonts w:cs="Times New Roman"/>
          <w:sz w:val="22"/>
          <w:szCs w:val="22"/>
        </w:rPr>
        <w:t>Выделенная</w:t>
      </w:r>
      <w:r w:rsidR="0080080F" w:rsidRPr="001F24FA">
        <w:rPr>
          <w:rFonts w:cs="Times New Roman"/>
          <w:sz w:val="22"/>
          <w:szCs w:val="22"/>
        </w:rPr>
        <w:t xml:space="preserve"> сумма</w:t>
      </w:r>
      <w:r w:rsidR="007773A2" w:rsidRPr="001F24FA">
        <w:rPr>
          <w:rFonts w:cs="Times New Roman"/>
          <w:sz w:val="22"/>
          <w:szCs w:val="22"/>
        </w:rPr>
        <w:t xml:space="preserve"> </w:t>
      </w:r>
      <w:r w:rsidR="00AE39B4">
        <w:rPr>
          <w:rFonts w:cs="Times New Roman"/>
          <w:sz w:val="22"/>
          <w:szCs w:val="22"/>
          <w:lang w:val="kk-KZ"/>
        </w:rPr>
        <w:t>6 369 417</w:t>
      </w:r>
      <w:r w:rsidR="00C81528" w:rsidRPr="001F24FA">
        <w:rPr>
          <w:rFonts w:cs="Times New Roman"/>
          <w:sz w:val="22"/>
          <w:szCs w:val="22"/>
        </w:rPr>
        <w:t>,00</w:t>
      </w:r>
      <w:r w:rsidR="002A308A" w:rsidRPr="001F24FA">
        <w:rPr>
          <w:rFonts w:cs="Times New Roman"/>
          <w:sz w:val="22"/>
          <w:szCs w:val="22"/>
        </w:rPr>
        <w:t xml:space="preserve"> </w:t>
      </w:r>
      <w:r w:rsidR="00E3492F" w:rsidRPr="001F24FA">
        <w:rPr>
          <w:rFonts w:cs="Times New Roman"/>
          <w:sz w:val="22"/>
          <w:szCs w:val="22"/>
        </w:rPr>
        <w:t>(</w:t>
      </w:r>
      <w:r w:rsidR="00AE39B4">
        <w:rPr>
          <w:rFonts w:cs="Times New Roman"/>
          <w:sz w:val="22"/>
          <w:szCs w:val="22"/>
          <w:lang w:val="kk-KZ"/>
        </w:rPr>
        <w:t>шесть</w:t>
      </w:r>
      <w:r w:rsidR="003164F5">
        <w:rPr>
          <w:rFonts w:cs="Times New Roman"/>
          <w:sz w:val="22"/>
          <w:szCs w:val="22"/>
          <w:lang w:val="kk-KZ"/>
        </w:rPr>
        <w:t xml:space="preserve"> миллион</w:t>
      </w:r>
      <w:r w:rsidR="00AE39B4">
        <w:rPr>
          <w:rFonts w:cs="Times New Roman"/>
          <w:sz w:val="22"/>
          <w:szCs w:val="22"/>
          <w:lang w:val="kk-KZ"/>
        </w:rPr>
        <w:t>ов триста шестьдесят девять тысяч четыреста семьнадцать</w:t>
      </w:r>
      <w:r w:rsidR="000D2585" w:rsidRPr="001F24FA">
        <w:rPr>
          <w:rFonts w:cs="Times New Roman"/>
          <w:sz w:val="22"/>
          <w:szCs w:val="22"/>
        </w:rPr>
        <w:t>)</w:t>
      </w:r>
      <w:r w:rsidR="0080080F" w:rsidRPr="001F24FA">
        <w:rPr>
          <w:rFonts w:cs="Times New Roman"/>
          <w:sz w:val="22"/>
          <w:szCs w:val="22"/>
        </w:rPr>
        <w:t xml:space="preserve"> тенге</w:t>
      </w:r>
      <w:r w:rsidR="004610F5" w:rsidRPr="001F24FA">
        <w:rPr>
          <w:rFonts w:cs="Times New Roman"/>
          <w:sz w:val="22"/>
          <w:szCs w:val="22"/>
        </w:rPr>
        <w:t>.</w:t>
      </w:r>
    </w:p>
    <w:p w:rsidR="0080080F" w:rsidRPr="001F24FA" w:rsidRDefault="0080080F" w:rsidP="00AF5191">
      <w:pPr>
        <w:jc w:val="both"/>
        <w:rPr>
          <w:rFonts w:cs="Times New Roman"/>
          <w:sz w:val="22"/>
          <w:szCs w:val="22"/>
        </w:rPr>
      </w:pPr>
      <w:r w:rsidRPr="001F24FA">
        <w:rPr>
          <w:rFonts w:cs="Times New Roman"/>
          <w:sz w:val="22"/>
          <w:szCs w:val="22"/>
        </w:rPr>
        <w:t xml:space="preserve">Поставка товара производиться частями в течение </w:t>
      </w:r>
      <w:r w:rsidR="00DC56C3" w:rsidRPr="001F24FA">
        <w:rPr>
          <w:rFonts w:cs="Times New Roman"/>
          <w:sz w:val="22"/>
          <w:szCs w:val="22"/>
        </w:rPr>
        <w:t>5</w:t>
      </w:r>
      <w:r w:rsidR="00166458" w:rsidRPr="001F24FA">
        <w:rPr>
          <w:rFonts w:cs="Times New Roman"/>
          <w:sz w:val="22"/>
          <w:szCs w:val="22"/>
        </w:rPr>
        <w:t xml:space="preserve"> </w:t>
      </w:r>
      <w:r w:rsidR="00DC56C3" w:rsidRPr="001F24FA">
        <w:rPr>
          <w:rFonts w:cs="Times New Roman"/>
          <w:sz w:val="22"/>
          <w:szCs w:val="22"/>
        </w:rPr>
        <w:t>-</w:t>
      </w:r>
      <w:r w:rsidR="00166458" w:rsidRPr="001F24FA">
        <w:rPr>
          <w:rFonts w:cs="Times New Roman"/>
          <w:sz w:val="22"/>
          <w:szCs w:val="22"/>
        </w:rPr>
        <w:t xml:space="preserve"> и</w:t>
      </w:r>
      <w:r w:rsidR="00DC56C3" w:rsidRPr="001F24FA">
        <w:rPr>
          <w:rFonts w:cs="Times New Roman"/>
          <w:sz w:val="22"/>
          <w:szCs w:val="22"/>
        </w:rPr>
        <w:t xml:space="preserve"> календарных дней </w:t>
      </w:r>
      <w:r w:rsidRPr="001F24FA">
        <w:rPr>
          <w:rFonts w:cs="Times New Roman"/>
          <w:sz w:val="22"/>
          <w:szCs w:val="22"/>
        </w:rPr>
        <w:t xml:space="preserve">текущего года по заявке Заказчика. </w:t>
      </w:r>
    </w:p>
    <w:p w:rsidR="0080080F" w:rsidRPr="001F24FA" w:rsidRDefault="0080080F" w:rsidP="00AF5191">
      <w:pPr>
        <w:jc w:val="both"/>
        <w:rPr>
          <w:rFonts w:cs="Times New Roman"/>
          <w:sz w:val="22"/>
          <w:szCs w:val="22"/>
        </w:rPr>
      </w:pPr>
      <w:r w:rsidRPr="001F24FA">
        <w:rPr>
          <w:rFonts w:cs="Times New Roman"/>
          <w:sz w:val="22"/>
          <w:szCs w:val="22"/>
        </w:rPr>
        <w:t xml:space="preserve">Место поставки товара: АО «Национальный научный центр хирургии им. А.Н. </w:t>
      </w:r>
      <w:proofErr w:type="spellStart"/>
      <w:r w:rsidRPr="001F24FA">
        <w:rPr>
          <w:rFonts w:cs="Times New Roman"/>
          <w:sz w:val="22"/>
          <w:szCs w:val="22"/>
        </w:rPr>
        <w:t>Сызганова</w:t>
      </w:r>
      <w:proofErr w:type="spellEnd"/>
      <w:r w:rsidRPr="001F24FA">
        <w:rPr>
          <w:rFonts w:cs="Times New Roman"/>
          <w:sz w:val="22"/>
          <w:szCs w:val="22"/>
        </w:rPr>
        <w:t xml:space="preserve">», г. Алматы, </w:t>
      </w:r>
      <w:proofErr w:type="spellStart"/>
      <w:r w:rsidRPr="001F24FA">
        <w:rPr>
          <w:rFonts w:cs="Times New Roman"/>
          <w:sz w:val="22"/>
          <w:szCs w:val="22"/>
        </w:rPr>
        <w:t>Алмалинский</w:t>
      </w:r>
      <w:proofErr w:type="spellEnd"/>
      <w:r w:rsidR="00562323" w:rsidRPr="001F24FA">
        <w:rPr>
          <w:rFonts w:cs="Times New Roman"/>
          <w:sz w:val="22"/>
          <w:szCs w:val="22"/>
        </w:rPr>
        <w:t xml:space="preserve"> </w:t>
      </w:r>
      <w:r w:rsidRPr="001F24FA">
        <w:rPr>
          <w:rFonts w:cs="Times New Roman"/>
          <w:sz w:val="22"/>
          <w:szCs w:val="22"/>
        </w:rPr>
        <w:t xml:space="preserve">р/н, ул. </w:t>
      </w:r>
      <w:proofErr w:type="spellStart"/>
      <w:r w:rsidRPr="001F24FA">
        <w:rPr>
          <w:rFonts w:cs="Times New Roman"/>
          <w:sz w:val="22"/>
          <w:szCs w:val="22"/>
        </w:rPr>
        <w:t>Желтоксан</w:t>
      </w:r>
      <w:proofErr w:type="spellEnd"/>
      <w:r w:rsidRPr="001F24FA">
        <w:rPr>
          <w:rFonts w:cs="Times New Roman"/>
          <w:sz w:val="22"/>
          <w:szCs w:val="22"/>
        </w:rPr>
        <w:t>, 62, аптечный склад.</w:t>
      </w:r>
    </w:p>
    <w:p w:rsidR="0080080F" w:rsidRPr="001F24FA" w:rsidRDefault="0080080F" w:rsidP="00AF5191">
      <w:pPr>
        <w:jc w:val="both"/>
        <w:rPr>
          <w:rFonts w:cs="Times New Roman"/>
          <w:sz w:val="22"/>
          <w:szCs w:val="22"/>
        </w:rPr>
      </w:pPr>
      <w:r w:rsidRPr="001F24FA">
        <w:rPr>
          <w:rFonts w:cs="Times New Roman"/>
          <w:sz w:val="22"/>
          <w:szCs w:val="22"/>
        </w:rPr>
        <w:lastRenderedPageBreak/>
        <w:t xml:space="preserve">Место и окончательный срок предоставления ценовых предложений: г. Алматы, </w:t>
      </w:r>
      <w:proofErr w:type="spellStart"/>
      <w:r w:rsidRPr="001F24FA">
        <w:rPr>
          <w:rFonts w:cs="Times New Roman"/>
          <w:sz w:val="22"/>
          <w:szCs w:val="22"/>
        </w:rPr>
        <w:t>Алмалинский</w:t>
      </w:r>
      <w:proofErr w:type="spellEnd"/>
      <w:r w:rsidRPr="001F24FA">
        <w:rPr>
          <w:rFonts w:cs="Times New Roman"/>
          <w:sz w:val="22"/>
          <w:szCs w:val="22"/>
        </w:rPr>
        <w:t xml:space="preserve"> р/н, ул. </w:t>
      </w:r>
      <w:proofErr w:type="spellStart"/>
      <w:r w:rsidRPr="001F24FA">
        <w:rPr>
          <w:rFonts w:cs="Times New Roman"/>
          <w:sz w:val="22"/>
          <w:szCs w:val="22"/>
        </w:rPr>
        <w:t>Желтоксан</w:t>
      </w:r>
      <w:proofErr w:type="spellEnd"/>
      <w:r w:rsidRPr="001F24FA">
        <w:rPr>
          <w:rFonts w:cs="Times New Roman"/>
          <w:sz w:val="22"/>
          <w:szCs w:val="22"/>
        </w:rPr>
        <w:t xml:space="preserve">, 51, кабинет 201, дата </w:t>
      </w:r>
      <w:r w:rsidR="00A73EC5">
        <w:rPr>
          <w:rFonts w:cs="Times New Roman"/>
          <w:sz w:val="22"/>
          <w:szCs w:val="22"/>
          <w:lang w:val="kk-KZ"/>
        </w:rPr>
        <w:t>24</w:t>
      </w:r>
      <w:r w:rsidRPr="001F24FA">
        <w:rPr>
          <w:rFonts w:cs="Times New Roman"/>
          <w:sz w:val="22"/>
          <w:szCs w:val="22"/>
        </w:rPr>
        <w:t>.</w:t>
      </w:r>
      <w:r w:rsidR="00CD1603" w:rsidRPr="001F24FA">
        <w:rPr>
          <w:rFonts w:cs="Times New Roman"/>
          <w:sz w:val="22"/>
          <w:szCs w:val="22"/>
        </w:rPr>
        <w:t>02</w:t>
      </w:r>
      <w:r w:rsidRPr="001F24FA">
        <w:rPr>
          <w:rFonts w:cs="Times New Roman"/>
          <w:sz w:val="22"/>
          <w:szCs w:val="22"/>
        </w:rPr>
        <w:t>.20</w:t>
      </w:r>
      <w:r w:rsidR="00CD1603" w:rsidRPr="001F24FA">
        <w:rPr>
          <w:rFonts w:cs="Times New Roman"/>
          <w:sz w:val="22"/>
          <w:szCs w:val="22"/>
        </w:rPr>
        <w:t>20</w:t>
      </w:r>
      <w:r w:rsidRPr="001F24FA">
        <w:rPr>
          <w:rFonts w:cs="Times New Roman"/>
          <w:sz w:val="22"/>
          <w:szCs w:val="22"/>
        </w:rPr>
        <w:t xml:space="preserve">г. время: </w:t>
      </w:r>
      <w:r w:rsidR="003A20C1">
        <w:rPr>
          <w:rFonts w:cs="Times New Roman"/>
          <w:sz w:val="22"/>
          <w:szCs w:val="22"/>
          <w:lang w:val="kk-KZ"/>
        </w:rPr>
        <w:t>09</w:t>
      </w:r>
      <w:r w:rsidRPr="001F24FA">
        <w:rPr>
          <w:rFonts w:cs="Times New Roman"/>
          <w:sz w:val="22"/>
          <w:szCs w:val="22"/>
        </w:rPr>
        <w:t>:00 часов.</w:t>
      </w:r>
    </w:p>
    <w:p w:rsidR="0080080F" w:rsidRPr="001F24FA" w:rsidRDefault="0080080F" w:rsidP="00AF5191">
      <w:pPr>
        <w:jc w:val="both"/>
        <w:rPr>
          <w:rFonts w:cs="Times New Roman"/>
          <w:sz w:val="22"/>
          <w:szCs w:val="22"/>
        </w:rPr>
      </w:pPr>
      <w:r w:rsidRPr="001F24FA">
        <w:rPr>
          <w:rFonts w:cs="Times New Roman"/>
          <w:sz w:val="22"/>
          <w:szCs w:val="22"/>
        </w:rPr>
        <w:t xml:space="preserve">Дата и время вскрытия ценовых предложений: дата </w:t>
      </w:r>
      <w:r w:rsidR="00A73EC5">
        <w:rPr>
          <w:rFonts w:cs="Times New Roman"/>
          <w:sz w:val="22"/>
          <w:szCs w:val="22"/>
          <w:lang w:val="kk-KZ"/>
        </w:rPr>
        <w:t>24</w:t>
      </w:r>
      <w:r w:rsidRPr="001F24FA">
        <w:rPr>
          <w:rFonts w:cs="Times New Roman"/>
          <w:sz w:val="22"/>
          <w:szCs w:val="22"/>
        </w:rPr>
        <w:t>.</w:t>
      </w:r>
      <w:r w:rsidR="00CD1603" w:rsidRPr="001F24FA">
        <w:rPr>
          <w:rFonts w:cs="Times New Roman"/>
          <w:sz w:val="22"/>
          <w:szCs w:val="22"/>
        </w:rPr>
        <w:t>02</w:t>
      </w:r>
      <w:r w:rsidRPr="001F24FA">
        <w:rPr>
          <w:rFonts w:cs="Times New Roman"/>
          <w:sz w:val="22"/>
          <w:szCs w:val="22"/>
        </w:rPr>
        <w:t>.</w:t>
      </w:r>
      <w:r w:rsidR="00CD1603" w:rsidRPr="001F24FA">
        <w:rPr>
          <w:rFonts w:cs="Times New Roman"/>
          <w:sz w:val="22"/>
          <w:szCs w:val="22"/>
        </w:rPr>
        <w:t>2020</w:t>
      </w:r>
      <w:r w:rsidRPr="001F24FA">
        <w:rPr>
          <w:rFonts w:cs="Times New Roman"/>
          <w:sz w:val="22"/>
          <w:szCs w:val="22"/>
        </w:rPr>
        <w:t xml:space="preserve">. время </w:t>
      </w:r>
      <w:r w:rsidR="00AE39B4">
        <w:rPr>
          <w:rFonts w:cs="Times New Roman"/>
          <w:sz w:val="22"/>
          <w:szCs w:val="22"/>
          <w:lang w:val="kk-KZ"/>
        </w:rPr>
        <w:t>11</w:t>
      </w:r>
      <w:r w:rsidRPr="001F24FA">
        <w:rPr>
          <w:rFonts w:cs="Times New Roman"/>
          <w:sz w:val="22"/>
          <w:szCs w:val="22"/>
        </w:rPr>
        <w:t>:</w:t>
      </w:r>
      <w:r w:rsidR="00AE39B4">
        <w:rPr>
          <w:rFonts w:cs="Times New Roman"/>
          <w:sz w:val="22"/>
          <w:szCs w:val="22"/>
        </w:rPr>
        <w:t>3</w:t>
      </w:r>
      <w:r w:rsidR="007C45D8">
        <w:rPr>
          <w:rFonts w:cs="Times New Roman"/>
          <w:sz w:val="22"/>
          <w:szCs w:val="22"/>
        </w:rPr>
        <w:t>0</w:t>
      </w:r>
      <w:r w:rsidRPr="001F24FA">
        <w:rPr>
          <w:rFonts w:cs="Times New Roman"/>
          <w:sz w:val="22"/>
          <w:szCs w:val="22"/>
        </w:rPr>
        <w:t xml:space="preserve"> часов, место вскрытия: г. Алматы, </w:t>
      </w:r>
      <w:proofErr w:type="spellStart"/>
      <w:r w:rsidRPr="001F24FA">
        <w:rPr>
          <w:rFonts w:cs="Times New Roman"/>
          <w:sz w:val="22"/>
          <w:szCs w:val="22"/>
        </w:rPr>
        <w:t>Алмалинский</w:t>
      </w:r>
      <w:proofErr w:type="spellEnd"/>
      <w:r w:rsidR="00562323" w:rsidRPr="001F24FA">
        <w:rPr>
          <w:rFonts w:cs="Times New Roman"/>
          <w:sz w:val="22"/>
          <w:szCs w:val="22"/>
        </w:rPr>
        <w:t xml:space="preserve"> </w:t>
      </w:r>
      <w:proofErr w:type="gramStart"/>
      <w:r w:rsidRPr="001F24FA">
        <w:rPr>
          <w:rFonts w:cs="Times New Roman"/>
          <w:sz w:val="22"/>
          <w:szCs w:val="22"/>
        </w:rPr>
        <w:t>р</w:t>
      </w:r>
      <w:proofErr w:type="gramEnd"/>
      <w:r w:rsidRPr="001F24FA">
        <w:rPr>
          <w:rFonts w:cs="Times New Roman"/>
          <w:sz w:val="22"/>
          <w:szCs w:val="22"/>
        </w:rPr>
        <w:t xml:space="preserve">/н, ул. </w:t>
      </w:r>
      <w:proofErr w:type="spellStart"/>
      <w:r w:rsidRPr="001F24FA">
        <w:rPr>
          <w:rFonts w:cs="Times New Roman"/>
          <w:sz w:val="22"/>
          <w:szCs w:val="22"/>
        </w:rPr>
        <w:t>Желтоксан</w:t>
      </w:r>
      <w:proofErr w:type="spellEnd"/>
      <w:r w:rsidRPr="001F24FA">
        <w:rPr>
          <w:rFonts w:cs="Times New Roman"/>
          <w:sz w:val="22"/>
          <w:szCs w:val="22"/>
        </w:rPr>
        <w:t>, 51, кабинет 201.</w:t>
      </w:r>
    </w:p>
    <w:p w:rsidR="0080080F" w:rsidRPr="001F24FA" w:rsidRDefault="0080080F" w:rsidP="00562323">
      <w:pPr>
        <w:ind w:firstLine="708"/>
        <w:jc w:val="both"/>
        <w:rPr>
          <w:rFonts w:cs="Times New Roman"/>
          <w:b/>
          <w:sz w:val="22"/>
          <w:szCs w:val="22"/>
        </w:rPr>
      </w:pPr>
      <w:r w:rsidRPr="001F24FA">
        <w:rPr>
          <w:rFonts w:cs="Times New Roman"/>
          <w:b/>
          <w:sz w:val="22"/>
          <w:szCs w:val="22"/>
        </w:rPr>
        <w:t>Документы для участия предоставляются в прошитом, пронумерованном виде, в запечатанном конверте и скреплено печ</w:t>
      </w:r>
      <w:bookmarkStart w:id="0" w:name="_GoBack"/>
      <w:bookmarkEnd w:id="0"/>
      <w:r w:rsidRPr="001F24FA">
        <w:rPr>
          <w:rFonts w:cs="Times New Roman"/>
          <w:b/>
          <w:sz w:val="22"/>
          <w:szCs w:val="22"/>
        </w:rPr>
        <w:t>атью. На конверте должно прописываться дата и время вскрытия, наименование заку</w:t>
      </w:r>
      <w:r w:rsidR="00562323" w:rsidRPr="001F24FA">
        <w:rPr>
          <w:rFonts w:cs="Times New Roman"/>
          <w:b/>
          <w:sz w:val="22"/>
          <w:szCs w:val="22"/>
        </w:rPr>
        <w:t>пки, наименование Поставщика и З</w:t>
      </w:r>
      <w:r w:rsidRPr="001F24FA">
        <w:rPr>
          <w:rFonts w:cs="Times New Roman"/>
          <w:b/>
          <w:sz w:val="22"/>
          <w:szCs w:val="22"/>
        </w:rPr>
        <w:t>аказчика.</w:t>
      </w:r>
    </w:p>
    <w:p w:rsidR="0080080F" w:rsidRPr="001F24FA" w:rsidRDefault="0080080F" w:rsidP="00AF5191">
      <w:pPr>
        <w:jc w:val="both"/>
        <w:rPr>
          <w:rFonts w:cs="Times New Roman"/>
          <w:sz w:val="22"/>
          <w:szCs w:val="22"/>
        </w:rPr>
      </w:pPr>
      <w:r w:rsidRPr="001F24FA">
        <w:rPr>
          <w:rFonts w:cs="Times New Roman"/>
          <w:sz w:val="22"/>
          <w:szCs w:val="22"/>
        </w:rPr>
        <w:t>1.Потенциальный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w:t>
      </w:r>
    </w:p>
    <w:p w:rsidR="00946F21" w:rsidRPr="001F24FA" w:rsidRDefault="0080080F" w:rsidP="00AF5191">
      <w:pPr>
        <w:jc w:val="both"/>
        <w:rPr>
          <w:rStyle w:val="s0"/>
          <w:sz w:val="22"/>
          <w:szCs w:val="22"/>
        </w:rPr>
      </w:pPr>
      <w:r w:rsidRPr="001F24FA">
        <w:rPr>
          <w:rStyle w:val="s0"/>
          <w:sz w:val="22"/>
          <w:szCs w:val="22"/>
        </w:rPr>
        <w:t>2.Конверт содержит ценовое предложение</w:t>
      </w:r>
      <w:r w:rsidR="00946F21" w:rsidRPr="001F24FA">
        <w:rPr>
          <w:rStyle w:val="s0"/>
          <w:sz w:val="22"/>
          <w:szCs w:val="22"/>
        </w:rPr>
        <w:t>,</w:t>
      </w:r>
      <w:r w:rsidRPr="001F24FA">
        <w:rPr>
          <w:rStyle w:val="s0"/>
          <w:sz w:val="22"/>
          <w:szCs w:val="22"/>
        </w:rPr>
        <w:t xml:space="preserve"> техническую спецификацию на предлагаемый товар,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w:t>
      </w:r>
      <w:bookmarkStart w:id="1" w:name="SUB10900"/>
      <w:bookmarkEnd w:id="1"/>
      <w:r w:rsidR="00946F21" w:rsidRPr="001F24FA">
        <w:rPr>
          <w:rStyle w:val="s0"/>
          <w:sz w:val="22"/>
          <w:szCs w:val="22"/>
        </w:rPr>
        <w:t>.</w:t>
      </w:r>
    </w:p>
    <w:p w:rsidR="0080080F" w:rsidRPr="001F24FA" w:rsidRDefault="0080080F" w:rsidP="00AF5191">
      <w:pPr>
        <w:jc w:val="both"/>
        <w:rPr>
          <w:rFonts w:cs="Times New Roman"/>
          <w:sz w:val="22"/>
          <w:szCs w:val="22"/>
        </w:rPr>
      </w:pPr>
      <w:r w:rsidRPr="001F24FA">
        <w:rPr>
          <w:rStyle w:val="s0"/>
          <w:sz w:val="22"/>
          <w:szCs w:val="22"/>
        </w:rPr>
        <w:t>3.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w:t>
      </w:r>
      <w:r w:rsidR="00694C51" w:rsidRPr="001F24FA">
        <w:rPr>
          <w:rStyle w:val="s0"/>
          <w:sz w:val="22"/>
          <w:szCs w:val="22"/>
        </w:rPr>
        <w:t>роса и типового договора закупа.</w:t>
      </w:r>
    </w:p>
    <w:p w:rsidR="007223B9" w:rsidRPr="001F24FA" w:rsidRDefault="00956B72" w:rsidP="007223B9">
      <w:pPr>
        <w:jc w:val="both"/>
        <w:rPr>
          <w:rFonts w:cs="Times New Roman"/>
          <w:sz w:val="22"/>
          <w:szCs w:val="22"/>
        </w:rPr>
      </w:pPr>
      <w:bookmarkStart w:id="2" w:name="SUB11300"/>
      <w:bookmarkEnd w:id="2"/>
      <w:r w:rsidRPr="001F24FA">
        <w:rPr>
          <w:rStyle w:val="s0"/>
          <w:sz w:val="22"/>
          <w:szCs w:val="22"/>
        </w:rPr>
        <w:t>4</w:t>
      </w:r>
      <w:r w:rsidR="0080080F" w:rsidRPr="001F24FA">
        <w:rPr>
          <w:rStyle w:val="s0"/>
          <w:sz w:val="22"/>
          <w:szCs w:val="22"/>
        </w:rPr>
        <w:t xml:space="preserve">. </w:t>
      </w:r>
      <w:r w:rsidR="007223B9" w:rsidRPr="001F24FA">
        <w:rPr>
          <w:rStyle w:val="s0"/>
          <w:sz w:val="22"/>
          <w:szCs w:val="22"/>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hyperlink w:anchor="sub2000" w:history="1">
        <w:r w:rsidR="007223B9" w:rsidRPr="001F24FA">
          <w:rPr>
            <w:rStyle w:val="a4"/>
            <w:rFonts w:cs="Times New Roman"/>
            <w:sz w:val="22"/>
            <w:szCs w:val="22"/>
          </w:rPr>
          <w:t>главой 4</w:t>
        </w:r>
      </w:hyperlink>
      <w:r w:rsidR="007223B9" w:rsidRPr="001F24FA">
        <w:rPr>
          <w:rStyle w:val="s0"/>
          <w:sz w:val="22"/>
          <w:szCs w:val="22"/>
        </w:rPr>
        <w:t xml:space="preserve"> настоящих Правил, а также описание и объем фармацевтических услуг.</w:t>
      </w:r>
    </w:p>
    <w:p w:rsidR="007223B9" w:rsidRPr="001F24FA" w:rsidRDefault="007223B9" w:rsidP="007223B9">
      <w:pPr>
        <w:ind w:firstLine="397"/>
        <w:jc w:val="both"/>
        <w:rPr>
          <w:rFonts w:cs="Times New Roman"/>
          <w:sz w:val="22"/>
          <w:szCs w:val="22"/>
        </w:rPr>
      </w:pPr>
      <w:proofErr w:type="gramStart"/>
      <w:r w:rsidRPr="001F24FA">
        <w:rPr>
          <w:rStyle w:val="s0"/>
          <w:sz w:val="22"/>
          <w:szCs w:val="22"/>
        </w:rPr>
        <w:t xml:space="preserve">1) наличие регистрации лекарственных средств, медицинских изделий в Республике Казахстан в соответствии с положениями </w:t>
      </w:r>
      <w:hyperlink r:id="rId7" w:history="1">
        <w:r w:rsidRPr="001F24FA">
          <w:rPr>
            <w:rStyle w:val="a4"/>
            <w:rFonts w:cs="Times New Roman"/>
            <w:sz w:val="22"/>
            <w:szCs w:val="22"/>
          </w:rPr>
          <w:t>Кодекса</w:t>
        </w:r>
      </w:hyperlink>
      <w:r w:rsidRPr="001F24FA">
        <w:rPr>
          <w:rStyle w:val="s0"/>
          <w:sz w:val="22"/>
          <w:szCs w:val="22"/>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1F24FA">
        <w:rPr>
          <w:rStyle w:val="s0"/>
          <w:sz w:val="22"/>
          <w:szCs w:val="22"/>
        </w:rPr>
        <w:t>орфанных</w:t>
      </w:r>
      <w:proofErr w:type="spellEnd"/>
      <w:r w:rsidRPr="001F24FA">
        <w:rPr>
          <w:rStyle w:val="s0"/>
          <w:sz w:val="22"/>
          <w:szCs w:val="22"/>
        </w:rPr>
        <w:t xml:space="preserve"> препаратов, включенных в </w:t>
      </w:r>
      <w:hyperlink r:id="rId8" w:history="1">
        <w:r w:rsidRPr="001F24FA">
          <w:rPr>
            <w:rStyle w:val="a4"/>
            <w:rFonts w:cs="Times New Roman"/>
            <w:sz w:val="22"/>
            <w:szCs w:val="22"/>
          </w:rPr>
          <w:t>перечень</w:t>
        </w:r>
      </w:hyperlink>
      <w:r w:rsidRPr="001F24FA">
        <w:rPr>
          <w:rStyle w:val="s0"/>
          <w:sz w:val="22"/>
          <w:szCs w:val="22"/>
        </w:rPr>
        <w:t xml:space="preserve"> </w:t>
      </w:r>
      <w:proofErr w:type="spellStart"/>
      <w:r w:rsidRPr="001F24FA">
        <w:rPr>
          <w:rStyle w:val="s0"/>
          <w:sz w:val="22"/>
          <w:szCs w:val="22"/>
        </w:rPr>
        <w:t>орфанных</w:t>
      </w:r>
      <w:proofErr w:type="spellEnd"/>
      <w:r w:rsidRPr="001F24FA">
        <w:rPr>
          <w:rStyle w:val="s0"/>
          <w:sz w:val="22"/>
          <w:szCs w:val="22"/>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1F24FA">
        <w:rPr>
          <w:rStyle w:val="s0"/>
          <w:sz w:val="22"/>
          <w:szCs w:val="22"/>
        </w:rPr>
        <w:t xml:space="preserve"> изделия или устройства, </w:t>
      </w:r>
      <w:proofErr w:type="gramStart"/>
      <w:r w:rsidRPr="001F24FA">
        <w:rPr>
          <w:rStyle w:val="s0"/>
          <w:sz w:val="22"/>
          <w:szCs w:val="22"/>
        </w:rPr>
        <w:t>ввезенных</w:t>
      </w:r>
      <w:proofErr w:type="gramEnd"/>
      <w:r w:rsidRPr="001F24FA">
        <w:rPr>
          <w:rStyle w:val="s0"/>
          <w:sz w:val="22"/>
          <w:szCs w:val="22"/>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7223B9" w:rsidRPr="001F24FA" w:rsidRDefault="007223B9" w:rsidP="007223B9">
      <w:pPr>
        <w:ind w:firstLine="397"/>
        <w:jc w:val="both"/>
        <w:rPr>
          <w:rFonts w:cs="Times New Roman"/>
          <w:sz w:val="22"/>
          <w:szCs w:val="22"/>
        </w:rPr>
      </w:pPr>
      <w:r w:rsidRPr="001F24FA">
        <w:rPr>
          <w:rStyle w:val="s0"/>
          <w:sz w:val="22"/>
          <w:szCs w:val="22"/>
        </w:rPr>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7223B9" w:rsidRPr="001F24FA" w:rsidRDefault="007223B9" w:rsidP="007223B9">
      <w:pPr>
        <w:ind w:firstLine="397"/>
        <w:jc w:val="both"/>
        <w:rPr>
          <w:rFonts w:cs="Times New Roman"/>
          <w:sz w:val="22"/>
          <w:szCs w:val="22"/>
        </w:rPr>
      </w:pPr>
      <w:r w:rsidRPr="001F24FA">
        <w:rPr>
          <w:rStyle w:val="s0"/>
          <w:sz w:val="22"/>
          <w:szCs w:val="22"/>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7223B9" w:rsidRPr="001F24FA" w:rsidRDefault="007223B9" w:rsidP="007223B9">
      <w:pPr>
        <w:ind w:firstLine="397"/>
        <w:jc w:val="both"/>
        <w:rPr>
          <w:rFonts w:cs="Times New Roman"/>
          <w:sz w:val="22"/>
          <w:szCs w:val="22"/>
        </w:rPr>
      </w:pPr>
      <w:r w:rsidRPr="001F24FA">
        <w:rPr>
          <w:rStyle w:val="s0"/>
          <w:sz w:val="22"/>
          <w:szCs w:val="22"/>
        </w:rPr>
        <w:t>4) срок годности лекарственных средств, медицинских изделий на дату поставки поставщиком заказчику составляет:</w:t>
      </w:r>
    </w:p>
    <w:p w:rsidR="007223B9" w:rsidRPr="001F24FA" w:rsidRDefault="007223B9" w:rsidP="007223B9">
      <w:pPr>
        <w:ind w:firstLine="397"/>
        <w:jc w:val="both"/>
        <w:rPr>
          <w:rFonts w:cs="Times New Roman"/>
          <w:sz w:val="22"/>
          <w:szCs w:val="22"/>
        </w:rPr>
      </w:pPr>
      <w:r w:rsidRPr="001F24FA">
        <w:rPr>
          <w:rStyle w:val="s0"/>
          <w:sz w:val="22"/>
          <w:szCs w:val="22"/>
        </w:rPr>
        <w:t>не менее пятидесяти процентов от указанного срока годности на упаковке (при сроке годности менее двух лет);</w:t>
      </w:r>
    </w:p>
    <w:p w:rsidR="007223B9" w:rsidRPr="001F24FA" w:rsidRDefault="007223B9" w:rsidP="007223B9">
      <w:pPr>
        <w:ind w:firstLine="397"/>
        <w:jc w:val="both"/>
        <w:rPr>
          <w:rFonts w:cs="Times New Roman"/>
          <w:sz w:val="22"/>
          <w:szCs w:val="22"/>
        </w:rPr>
      </w:pPr>
      <w:r w:rsidRPr="001F24FA">
        <w:rPr>
          <w:rStyle w:val="s0"/>
          <w:sz w:val="22"/>
          <w:szCs w:val="22"/>
        </w:rPr>
        <w:t>не менее двенадцати месяцев от указанного срока годности на упаковке (при сроке годности два года и более);</w:t>
      </w:r>
    </w:p>
    <w:p w:rsidR="007223B9" w:rsidRPr="001F24FA" w:rsidRDefault="009710A9" w:rsidP="007223B9">
      <w:pPr>
        <w:ind w:firstLine="397"/>
        <w:jc w:val="both"/>
        <w:rPr>
          <w:rFonts w:cs="Times New Roman"/>
          <w:sz w:val="22"/>
          <w:szCs w:val="22"/>
        </w:rPr>
      </w:pPr>
      <w:r w:rsidRPr="001F24FA">
        <w:rPr>
          <w:rStyle w:val="s0"/>
          <w:sz w:val="22"/>
          <w:szCs w:val="22"/>
        </w:rPr>
        <w:t>5</w:t>
      </w:r>
      <w:r w:rsidR="007223B9" w:rsidRPr="001F24FA">
        <w:rPr>
          <w:rStyle w:val="s0"/>
          <w:sz w:val="22"/>
          <w:szCs w:val="22"/>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007223B9" w:rsidRPr="001F24FA">
        <w:rPr>
          <w:rStyle w:val="s0"/>
          <w:sz w:val="22"/>
          <w:szCs w:val="22"/>
        </w:rPr>
        <w:t>на</w:t>
      </w:r>
      <w:proofErr w:type="gramEnd"/>
      <w:r w:rsidR="007223B9" w:rsidRPr="001F24FA">
        <w:rPr>
          <w:rStyle w:val="s0"/>
          <w:sz w:val="22"/>
          <w:szCs w:val="22"/>
        </w:rPr>
        <w:t xml:space="preserve"> закуп;</w:t>
      </w:r>
    </w:p>
    <w:p w:rsidR="007223B9" w:rsidRPr="001F24FA" w:rsidRDefault="009710A9" w:rsidP="007223B9">
      <w:pPr>
        <w:ind w:firstLine="400"/>
        <w:jc w:val="both"/>
        <w:rPr>
          <w:rFonts w:cs="Times New Roman"/>
          <w:sz w:val="22"/>
          <w:szCs w:val="22"/>
        </w:rPr>
      </w:pPr>
      <w:proofErr w:type="gramStart"/>
      <w:r w:rsidRPr="001F24FA">
        <w:rPr>
          <w:rStyle w:val="s0"/>
          <w:sz w:val="22"/>
          <w:szCs w:val="22"/>
        </w:rPr>
        <w:t>6</w:t>
      </w:r>
      <w:r w:rsidR="007223B9" w:rsidRPr="001F24FA">
        <w:rPr>
          <w:rStyle w:val="s0"/>
          <w:sz w:val="22"/>
          <w:szCs w:val="22"/>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7223B9" w:rsidRPr="001F24FA">
        <w:rPr>
          <w:rStyle w:val="s0"/>
          <w:sz w:val="22"/>
          <w:szCs w:val="22"/>
        </w:rPr>
        <w:t xml:space="preserve"> медицинского страхования.</w:t>
      </w:r>
    </w:p>
    <w:p w:rsidR="007223B9" w:rsidRPr="001F24FA" w:rsidRDefault="007223B9" w:rsidP="007223B9">
      <w:pPr>
        <w:jc w:val="both"/>
        <w:rPr>
          <w:rFonts w:cs="Times New Roman"/>
          <w:sz w:val="22"/>
          <w:szCs w:val="22"/>
        </w:rPr>
      </w:pPr>
      <w:r w:rsidRPr="001F24FA">
        <w:rPr>
          <w:rStyle w:val="s0"/>
          <w:color w:val="auto"/>
          <w:sz w:val="22"/>
          <w:szCs w:val="22"/>
        </w:rPr>
        <w:t xml:space="preserve">113.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w:t>
      </w:r>
      <w:r w:rsidRPr="001F24FA">
        <w:rPr>
          <w:rStyle w:val="s0"/>
          <w:color w:val="auto"/>
          <w:sz w:val="22"/>
          <w:szCs w:val="22"/>
        </w:rPr>
        <w:lastRenderedPageBreak/>
        <w:t>квалификационным требованиям:</w:t>
      </w:r>
    </w:p>
    <w:p w:rsidR="007223B9" w:rsidRPr="001F24FA" w:rsidRDefault="007223B9" w:rsidP="007223B9">
      <w:pPr>
        <w:ind w:firstLine="400"/>
        <w:jc w:val="both"/>
        <w:rPr>
          <w:rFonts w:cs="Times New Roman"/>
          <w:sz w:val="22"/>
          <w:szCs w:val="22"/>
        </w:rPr>
      </w:pPr>
      <w:r w:rsidRPr="001F24FA">
        <w:rPr>
          <w:rStyle w:val="s0"/>
          <w:color w:val="auto"/>
          <w:sz w:val="22"/>
          <w:szCs w:val="22"/>
        </w:rPr>
        <w:t xml:space="preserve">1) копии разрешений (уведомлений) либо разрешений (уведомлений) в виде электронного документа, полученных (направленных) в соответствии с </w:t>
      </w:r>
      <w:hyperlink r:id="rId9" w:history="1">
        <w:r w:rsidRPr="001F24FA">
          <w:rPr>
            <w:rStyle w:val="a4"/>
            <w:rFonts w:cs="Times New Roman"/>
            <w:color w:val="auto"/>
            <w:sz w:val="22"/>
            <w:szCs w:val="22"/>
          </w:rPr>
          <w:t>Законом</w:t>
        </w:r>
      </w:hyperlink>
      <w:r w:rsidRPr="001F24FA">
        <w:rPr>
          <w:rStyle w:val="s0"/>
          <w:color w:val="auto"/>
          <w:sz w:val="22"/>
          <w:szCs w:val="22"/>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7223B9" w:rsidRPr="001F24FA" w:rsidRDefault="007223B9" w:rsidP="007223B9">
      <w:pPr>
        <w:ind w:firstLine="400"/>
        <w:jc w:val="both"/>
        <w:rPr>
          <w:rFonts w:cs="Times New Roman"/>
          <w:sz w:val="22"/>
          <w:szCs w:val="22"/>
        </w:rPr>
      </w:pPr>
      <w:r w:rsidRPr="001F24FA">
        <w:rPr>
          <w:rStyle w:val="s0"/>
          <w:color w:val="auto"/>
          <w:sz w:val="22"/>
          <w:szCs w:val="22"/>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7223B9" w:rsidRPr="001F24FA" w:rsidRDefault="007223B9" w:rsidP="007223B9">
      <w:pPr>
        <w:ind w:firstLine="400"/>
        <w:jc w:val="both"/>
        <w:rPr>
          <w:rFonts w:cs="Times New Roman"/>
          <w:sz w:val="22"/>
          <w:szCs w:val="22"/>
        </w:rPr>
      </w:pPr>
      <w:r w:rsidRPr="001F24FA">
        <w:rPr>
          <w:rStyle w:val="s0"/>
          <w:color w:val="auto"/>
          <w:sz w:val="22"/>
          <w:szCs w:val="22"/>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7223B9" w:rsidRPr="001F24FA" w:rsidRDefault="007223B9" w:rsidP="007223B9">
      <w:pPr>
        <w:ind w:firstLine="400"/>
        <w:jc w:val="both"/>
        <w:rPr>
          <w:rFonts w:cs="Times New Roman"/>
          <w:sz w:val="22"/>
          <w:szCs w:val="22"/>
        </w:rPr>
      </w:pPr>
      <w:r w:rsidRPr="001F24FA">
        <w:rPr>
          <w:rStyle w:val="s0"/>
          <w:color w:val="auto"/>
          <w:sz w:val="22"/>
          <w:szCs w:val="22"/>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7223B9" w:rsidRPr="001F24FA" w:rsidRDefault="007223B9" w:rsidP="007223B9">
      <w:pPr>
        <w:ind w:firstLine="400"/>
        <w:jc w:val="both"/>
        <w:rPr>
          <w:rFonts w:cs="Times New Roman"/>
          <w:sz w:val="22"/>
          <w:szCs w:val="22"/>
        </w:rPr>
      </w:pPr>
      <w:r w:rsidRPr="001F24FA">
        <w:rPr>
          <w:rStyle w:val="s0"/>
          <w:color w:val="auto"/>
          <w:sz w:val="22"/>
          <w:szCs w:val="22"/>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7223B9" w:rsidRPr="001F24FA" w:rsidRDefault="007223B9" w:rsidP="007223B9">
      <w:pPr>
        <w:ind w:firstLine="400"/>
        <w:jc w:val="both"/>
        <w:rPr>
          <w:rFonts w:cs="Times New Roman"/>
          <w:sz w:val="22"/>
          <w:szCs w:val="22"/>
        </w:rPr>
      </w:pPr>
      <w:proofErr w:type="gramStart"/>
      <w:r w:rsidRPr="001F24FA">
        <w:rPr>
          <w:rStyle w:val="s0"/>
          <w:color w:val="auto"/>
          <w:sz w:val="22"/>
          <w:szCs w:val="22"/>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1F24FA">
        <w:rPr>
          <w:rStyle w:val="s0"/>
          <w:color w:val="auto"/>
          <w:sz w:val="22"/>
          <w:szCs w:val="22"/>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7223B9" w:rsidRPr="001F24FA" w:rsidRDefault="007223B9" w:rsidP="007223B9">
      <w:pPr>
        <w:ind w:firstLine="400"/>
        <w:jc w:val="both"/>
        <w:rPr>
          <w:rFonts w:cs="Times New Roman"/>
          <w:sz w:val="22"/>
          <w:szCs w:val="22"/>
        </w:rPr>
      </w:pPr>
      <w:r w:rsidRPr="001F24FA">
        <w:rPr>
          <w:rStyle w:val="s0"/>
          <w:color w:val="auto"/>
          <w:sz w:val="22"/>
          <w:szCs w:val="22"/>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223B9" w:rsidRPr="001F24FA" w:rsidRDefault="007223B9" w:rsidP="007223B9">
      <w:pPr>
        <w:ind w:firstLine="400"/>
        <w:jc w:val="both"/>
        <w:rPr>
          <w:rFonts w:cs="Times New Roman"/>
          <w:sz w:val="22"/>
          <w:szCs w:val="22"/>
        </w:rPr>
      </w:pPr>
      <w:r w:rsidRPr="001F24FA">
        <w:rPr>
          <w:rStyle w:val="s0"/>
          <w:color w:val="auto"/>
          <w:sz w:val="22"/>
          <w:szCs w:val="22"/>
        </w:rPr>
        <w:t xml:space="preserve">8) документы, подтверждающие соответствие потенциального поставщика квалификационным требованиям, установленным </w:t>
      </w:r>
      <w:hyperlink w:anchor="sub1300" w:history="1">
        <w:r w:rsidRPr="001F24FA">
          <w:rPr>
            <w:rStyle w:val="a4"/>
            <w:rFonts w:cs="Times New Roman"/>
            <w:color w:val="auto"/>
            <w:sz w:val="22"/>
            <w:szCs w:val="22"/>
          </w:rPr>
          <w:t>пунктом 13</w:t>
        </w:r>
      </w:hyperlink>
      <w:r w:rsidRPr="001F24FA">
        <w:rPr>
          <w:rStyle w:val="s0"/>
          <w:color w:val="auto"/>
          <w:sz w:val="22"/>
          <w:szCs w:val="22"/>
        </w:rPr>
        <w:t xml:space="preserve"> настоящих Правил;</w:t>
      </w:r>
    </w:p>
    <w:p w:rsidR="007223B9" w:rsidRPr="001F24FA" w:rsidRDefault="007223B9" w:rsidP="007223B9">
      <w:pPr>
        <w:ind w:firstLine="400"/>
        <w:jc w:val="both"/>
        <w:rPr>
          <w:rFonts w:cs="Times New Roman"/>
          <w:sz w:val="22"/>
          <w:szCs w:val="22"/>
        </w:rPr>
      </w:pPr>
      <w:r w:rsidRPr="001F24FA">
        <w:rPr>
          <w:rStyle w:val="s0"/>
          <w:color w:val="auto"/>
          <w:sz w:val="22"/>
          <w:szCs w:val="22"/>
        </w:rPr>
        <w:t xml:space="preserve">9) при закупе фармацевтических услуг документы, подтверждающие соответствие соисполнителя квалификационным требованиям, установленным </w:t>
      </w:r>
      <w:hyperlink w:anchor="sub1400" w:history="1">
        <w:r w:rsidRPr="001F24FA">
          <w:rPr>
            <w:rStyle w:val="a4"/>
            <w:rFonts w:cs="Times New Roman"/>
            <w:color w:val="auto"/>
            <w:sz w:val="22"/>
            <w:szCs w:val="22"/>
          </w:rPr>
          <w:t>пунктом 14</w:t>
        </w:r>
      </w:hyperlink>
      <w:r w:rsidRPr="001F24FA">
        <w:rPr>
          <w:rStyle w:val="s0"/>
          <w:color w:val="auto"/>
          <w:sz w:val="22"/>
          <w:szCs w:val="22"/>
        </w:rPr>
        <w:t xml:space="preserve"> настоящих Правил.</w:t>
      </w:r>
    </w:p>
    <w:p w:rsidR="007223B9" w:rsidRPr="001F24FA" w:rsidRDefault="007223B9" w:rsidP="007223B9">
      <w:pPr>
        <w:ind w:firstLine="400"/>
        <w:jc w:val="both"/>
        <w:rPr>
          <w:rFonts w:cs="Times New Roman"/>
          <w:sz w:val="22"/>
          <w:szCs w:val="22"/>
        </w:rPr>
      </w:pPr>
      <w:r w:rsidRPr="001F24FA">
        <w:rPr>
          <w:rStyle w:val="s0"/>
          <w:color w:val="auto"/>
          <w:sz w:val="22"/>
          <w:szCs w:val="22"/>
        </w:rPr>
        <w:t>В случае несоответствия победителя квалификационным требованиям, закуп способом ценовых предложений признается несостоявшимся.</w:t>
      </w:r>
    </w:p>
    <w:p w:rsidR="0080080F" w:rsidRPr="001F24FA" w:rsidRDefault="0080080F" w:rsidP="00AF5191">
      <w:pPr>
        <w:jc w:val="both"/>
        <w:rPr>
          <w:rFonts w:cs="Times New Roman"/>
          <w:sz w:val="22"/>
          <w:szCs w:val="22"/>
        </w:rPr>
      </w:pPr>
    </w:p>
    <w:p w:rsidR="009710A9" w:rsidRPr="001F24FA" w:rsidRDefault="009710A9" w:rsidP="00AF5191">
      <w:pPr>
        <w:rPr>
          <w:rFonts w:cs="Times New Roman"/>
          <w:b/>
          <w:sz w:val="22"/>
          <w:szCs w:val="22"/>
        </w:rPr>
      </w:pPr>
    </w:p>
    <w:p w:rsidR="009710A9" w:rsidRPr="001F24FA" w:rsidRDefault="009710A9" w:rsidP="00AF5191">
      <w:pPr>
        <w:rPr>
          <w:rFonts w:cs="Times New Roman"/>
          <w:b/>
          <w:sz w:val="22"/>
          <w:szCs w:val="22"/>
        </w:rPr>
      </w:pPr>
    </w:p>
    <w:p w:rsidR="0080080F" w:rsidRPr="001F24FA" w:rsidRDefault="0080080F" w:rsidP="00AF5191">
      <w:pPr>
        <w:rPr>
          <w:rFonts w:cs="Times New Roman"/>
          <w:b/>
          <w:sz w:val="22"/>
          <w:szCs w:val="22"/>
        </w:rPr>
      </w:pPr>
      <w:r w:rsidRPr="001F24FA">
        <w:rPr>
          <w:rFonts w:cs="Times New Roman"/>
          <w:b/>
          <w:sz w:val="22"/>
          <w:szCs w:val="22"/>
        </w:rPr>
        <w:t>Начальник отдела по государственным закупкам</w:t>
      </w:r>
      <w:r w:rsidRPr="001F24FA">
        <w:rPr>
          <w:rFonts w:cs="Times New Roman"/>
          <w:b/>
          <w:sz w:val="22"/>
          <w:szCs w:val="22"/>
        </w:rPr>
        <w:tab/>
      </w:r>
      <w:r w:rsidRPr="001F24FA">
        <w:rPr>
          <w:rFonts w:cs="Times New Roman"/>
          <w:b/>
          <w:sz w:val="22"/>
          <w:szCs w:val="22"/>
        </w:rPr>
        <w:tab/>
      </w:r>
      <w:r w:rsidRPr="001F24FA">
        <w:rPr>
          <w:rFonts w:cs="Times New Roman"/>
          <w:b/>
          <w:sz w:val="22"/>
          <w:szCs w:val="22"/>
        </w:rPr>
        <w:tab/>
      </w:r>
      <w:r w:rsidRPr="001F24FA">
        <w:rPr>
          <w:rFonts w:cs="Times New Roman"/>
          <w:b/>
          <w:sz w:val="22"/>
          <w:szCs w:val="22"/>
        </w:rPr>
        <w:tab/>
      </w:r>
      <w:r w:rsidRPr="001F24FA">
        <w:rPr>
          <w:rFonts w:cs="Times New Roman"/>
          <w:b/>
          <w:sz w:val="22"/>
          <w:szCs w:val="22"/>
        </w:rPr>
        <w:tab/>
      </w:r>
      <w:proofErr w:type="spellStart"/>
      <w:r w:rsidRPr="001F24FA">
        <w:rPr>
          <w:rFonts w:cs="Times New Roman"/>
          <w:b/>
          <w:sz w:val="22"/>
          <w:szCs w:val="22"/>
        </w:rPr>
        <w:t>Мукажанова</w:t>
      </w:r>
      <w:proofErr w:type="spellEnd"/>
      <w:r w:rsidRPr="001F24FA">
        <w:rPr>
          <w:rFonts w:cs="Times New Roman"/>
          <w:b/>
          <w:sz w:val="22"/>
          <w:szCs w:val="22"/>
        </w:rPr>
        <w:t xml:space="preserve"> Н.М.</w:t>
      </w:r>
    </w:p>
    <w:p w:rsidR="0080080F" w:rsidRPr="001F24FA" w:rsidRDefault="0080080F" w:rsidP="00653A61">
      <w:pPr>
        <w:rPr>
          <w:rFonts w:cs="Times New Roman"/>
          <w:sz w:val="22"/>
          <w:szCs w:val="22"/>
        </w:rPr>
      </w:pPr>
    </w:p>
    <w:p w:rsidR="009710A9" w:rsidRPr="001F24FA" w:rsidRDefault="009710A9" w:rsidP="00AF5191">
      <w:pPr>
        <w:rPr>
          <w:rFonts w:cs="Times New Roman"/>
          <w:i/>
          <w:sz w:val="20"/>
          <w:szCs w:val="20"/>
        </w:rPr>
      </w:pPr>
    </w:p>
    <w:p w:rsidR="00C62BA3" w:rsidRPr="001F24FA" w:rsidRDefault="00C62BA3" w:rsidP="00AF5191">
      <w:pPr>
        <w:rPr>
          <w:rFonts w:cs="Times New Roman"/>
          <w:i/>
          <w:sz w:val="20"/>
          <w:szCs w:val="20"/>
        </w:rPr>
      </w:pPr>
    </w:p>
    <w:p w:rsidR="0080080F" w:rsidRPr="001F24FA" w:rsidRDefault="001811AD" w:rsidP="00AF5191">
      <w:pPr>
        <w:rPr>
          <w:rFonts w:cs="Times New Roman"/>
          <w:sz w:val="20"/>
          <w:szCs w:val="20"/>
        </w:rPr>
      </w:pPr>
      <w:r w:rsidRPr="001F24FA">
        <w:rPr>
          <w:rFonts w:cs="Times New Roman"/>
          <w:i/>
          <w:sz w:val="20"/>
          <w:szCs w:val="20"/>
        </w:rPr>
        <w:t>Исп</w:t>
      </w:r>
      <w:r w:rsidR="003469CF" w:rsidRPr="001F24FA">
        <w:rPr>
          <w:rFonts w:cs="Times New Roman"/>
          <w:i/>
          <w:sz w:val="20"/>
          <w:szCs w:val="20"/>
        </w:rPr>
        <w:t>.</w:t>
      </w:r>
      <w:r w:rsidR="00694C51" w:rsidRPr="001F24FA">
        <w:rPr>
          <w:rFonts w:cs="Times New Roman"/>
          <w:i/>
          <w:sz w:val="20"/>
          <w:szCs w:val="20"/>
        </w:rPr>
        <w:t xml:space="preserve"> </w:t>
      </w:r>
      <w:proofErr w:type="spellStart"/>
      <w:r w:rsidR="00694C51" w:rsidRPr="001F24FA">
        <w:rPr>
          <w:rFonts w:cs="Times New Roman"/>
          <w:i/>
          <w:sz w:val="20"/>
          <w:szCs w:val="20"/>
        </w:rPr>
        <w:t>Жанабайкызы</w:t>
      </w:r>
      <w:proofErr w:type="spellEnd"/>
      <w:r w:rsidR="00694C51" w:rsidRPr="001F24FA">
        <w:rPr>
          <w:rFonts w:cs="Times New Roman"/>
          <w:i/>
          <w:sz w:val="20"/>
          <w:szCs w:val="20"/>
        </w:rPr>
        <w:t xml:space="preserve"> К.</w:t>
      </w:r>
    </w:p>
    <w:p w:rsidR="0086053E" w:rsidRPr="001F24FA" w:rsidRDefault="0080080F">
      <w:pPr>
        <w:rPr>
          <w:rFonts w:cs="Times New Roman"/>
          <w:sz w:val="20"/>
          <w:szCs w:val="20"/>
        </w:rPr>
      </w:pPr>
      <w:r w:rsidRPr="001F24FA">
        <w:rPr>
          <w:rFonts w:cs="Times New Roman"/>
          <w:i/>
          <w:sz w:val="20"/>
          <w:szCs w:val="20"/>
        </w:rPr>
        <w:t>8-727-278-04-44</w:t>
      </w:r>
    </w:p>
    <w:sectPr w:rsidR="0086053E" w:rsidRPr="001F24FA" w:rsidSect="000F573C">
      <w:pgSz w:w="11906" w:h="16838"/>
      <w:pgMar w:top="85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46C6"/>
    <w:rsid w:val="00056832"/>
    <w:rsid w:val="0009393C"/>
    <w:rsid w:val="000A1533"/>
    <w:rsid w:val="000A4E11"/>
    <w:rsid w:val="000D1B46"/>
    <w:rsid w:val="000D2585"/>
    <w:rsid w:val="000F573C"/>
    <w:rsid w:val="00124D58"/>
    <w:rsid w:val="00125CFE"/>
    <w:rsid w:val="00166458"/>
    <w:rsid w:val="00172BC0"/>
    <w:rsid w:val="001765DD"/>
    <w:rsid w:val="001811AD"/>
    <w:rsid w:val="00192B85"/>
    <w:rsid w:val="001A4CE2"/>
    <w:rsid w:val="001B489C"/>
    <w:rsid w:val="001E7B7D"/>
    <w:rsid w:val="001F24FA"/>
    <w:rsid w:val="00207730"/>
    <w:rsid w:val="00211EE7"/>
    <w:rsid w:val="00232F07"/>
    <w:rsid w:val="002A308A"/>
    <w:rsid w:val="002B2BC2"/>
    <w:rsid w:val="002F2B60"/>
    <w:rsid w:val="00302081"/>
    <w:rsid w:val="003129AC"/>
    <w:rsid w:val="003164F5"/>
    <w:rsid w:val="00324425"/>
    <w:rsid w:val="003249AB"/>
    <w:rsid w:val="0033085D"/>
    <w:rsid w:val="003347CB"/>
    <w:rsid w:val="003469CF"/>
    <w:rsid w:val="003556EC"/>
    <w:rsid w:val="003A20C1"/>
    <w:rsid w:val="003D3A04"/>
    <w:rsid w:val="0040414C"/>
    <w:rsid w:val="00410D0B"/>
    <w:rsid w:val="00451346"/>
    <w:rsid w:val="004610F5"/>
    <w:rsid w:val="00477377"/>
    <w:rsid w:val="0048407F"/>
    <w:rsid w:val="004D03BF"/>
    <w:rsid w:val="004D32EC"/>
    <w:rsid w:val="00562323"/>
    <w:rsid w:val="005973CB"/>
    <w:rsid w:val="00653A61"/>
    <w:rsid w:val="00666AAF"/>
    <w:rsid w:val="00694C51"/>
    <w:rsid w:val="006B7388"/>
    <w:rsid w:val="007043A3"/>
    <w:rsid w:val="007223B9"/>
    <w:rsid w:val="00726042"/>
    <w:rsid w:val="007500B0"/>
    <w:rsid w:val="00762AF4"/>
    <w:rsid w:val="007773A2"/>
    <w:rsid w:val="00791186"/>
    <w:rsid w:val="007C45D8"/>
    <w:rsid w:val="007D6ED1"/>
    <w:rsid w:val="007D726A"/>
    <w:rsid w:val="0080080F"/>
    <w:rsid w:val="00802D6D"/>
    <w:rsid w:val="00854526"/>
    <w:rsid w:val="0086053E"/>
    <w:rsid w:val="008D65C8"/>
    <w:rsid w:val="0090711C"/>
    <w:rsid w:val="00946F21"/>
    <w:rsid w:val="00956B72"/>
    <w:rsid w:val="009676AE"/>
    <w:rsid w:val="009704BC"/>
    <w:rsid w:val="009710A9"/>
    <w:rsid w:val="009A7FA5"/>
    <w:rsid w:val="009B6D94"/>
    <w:rsid w:val="009C67CD"/>
    <w:rsid w:val="00A10B87"/>
    <w:rsid w:val="00A144EC"/>
    <w:rsid w:val="00A332A8"/>
    <w:rsid w:val="00A4250E"/>
    <w:rsid w:val="00A46BA5"/>
    <w:rsid w:val="00A534D2"/>
    <w:rsid w:val="00A73EC5"/>
    <w:rsid w:val="00A85D9B"/>
    <w:rsid w:val="00A966A6"/>
    <w:rsid w:val="00AA1CC0"/>
    <w:rsid w:val="00AA2089"/>
    <w:rsid w:val="00AE39B4"/>
    <w:rsid w:val="00AF5191"/>
    <w:rsid w:val="00B2441D"/>
    <w:rsid w:val="00B25283"/>
    <w:rsid w:val="00B85056"/>
    <w:rsid w:val="00BA038D"/>
    <w:rsid w:val="00C331C4"/>
    <w:rsid w:val="00C352D3"/>
    <w:rsid w:val="00C54F8E"/>
    <w:rsid w:val="00C554E1"/>
    <w:rsid w:val="00C62BA3"/>
    <w:rsid w:val="00C81528"/>
    <w:rsid w:val="00C9554B"/>
    <w:rsid w:val="00CA25CE"/>
    <w:rsid w:val="00CC627E"/>
    <w:rsid w:val="00CD1603"/>
    <w:rsid w:val="00CD1C30"/>
    <w:rsid w:val="00D02C77"/>
    <w:rsid w:val="00D02D36"/>
    <w:rsid w:val="00D041CB"/>
    <w:rsid w:val="00D076A3"/>
    <w:rsid w:val="00D1690C"/>
    <w:rsid w:val="00D41CE0"/>
    <w:rsid w:val="00D53757"/>
    <w:rsid w:val="00D62F31"/>
    <w:rsid w:val="00D757F8"/>
    <w:rsid w:val="00D9500F"/>
    <w:rsid w:val="00DA785A"/>
    <w:rsid w:val="00DC09CA"/>
    <w:rsid w:val="00DC56C3"/>
    <w:rsid w:val="00E11270"/>
    <w:rsid w:val="00E20FFC"/>
    <w:rsid w:val="00E240B7"/>
    <w:rsid w:val="00E3492F"/>
    <w:rsid w:val="00E9429A"/>
    <w:rsid w:val="00E95BC4"/>
    <w:rsid w:val="00EA5A05"/>
    <w:rsid w:val="00EB4EF3"/>
    <w:rsid w:val="00F04A5C"/>
    <w:rsid w:val="00F1687D"/>
    <w:rsid w:val="00F95F7C"/>
    <w:rsid w:val="00FC4CE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942491435">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653660" TargetMode="External"/><Relationship Id="rId3" Type="http://schemas.microsoft.com/office/2007/relationships/stylesWithEffects" Target="stylesWithEffects.xml"/><Relationship Id="rId7" Type="http://schemas.openxmlformats.org/officeDocument/2006/relationships/hyperlink" Target="http:///online.zakon.kz/Document/?link_id=100117483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2792240@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nline.zakon.kz/Document/?link_id=1004004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42B9C-8976-4D36-8368-D5CC87B9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1</Pages>
  <Words>2736</Words>
  <Characters>15596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GOS-ZAKUP-1</cp:lastModifiedBy>
  <cp:revision>86</cp:revision>
  <cp:lastPrinted>2019-10-22T08:29:00Z</cp:lastPrinted>
  <dcterms:created xsi:type="dcterms:W3CDTF">2019-01-15T05:22:00Z</dcterms:created>
  <dcterms:modified xsi:type="dcterms:W3CDTF">2020-02-18T08:18:00Z</dcterms:modified>
</cp:coreProperties>
</file>