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DB" w:rsidRDefault="00A55DDB" w:rsidP="0069156E">
      <w:pPr>
        <w:rPr>
          <w:sz w:val="24"/>
          <w:szCs w:val="24"/>
        </w:rPr>
      </w:pPr>
    </w:p>
    <w:p w:rsidR="00686539" w:rsidRDefault="00686539" w:rsidP="0069156E">
      <w:pPr>
        <w:rPr>
          <w:sz w:val="24"/>
          <w:szCs w:val="24"/>
        </w:rPr>
      </w:pPr>
    </w:p>
    <w:p w:rsidR="00686539" w:rsidRDefault="00686539" w:rsidP="0069156E">
      <w:pPr>
        <w:rPr>
          <w:sz w:val="24"/>
          <w:szCs w:val="24"/>
        </w:rPr>
      </w:pPr>
    </w:p>
    <w:p w:rsidR="00686539" w:rsidRDefault="00686539" w:rsidP="0069156E">
      <w:pPr>
        <w:rPr>
          <w:sz w:val="24"/>
          <w:szCs w:val="24"/>
        </w:rPr>
      </w:pPr>
    </w:p>
    <w:p w:rsidR="00686539" w:rsidRDefault="00686539" w:rsidP="0069156E">
      <w:pPr>
        <w:rPr>
          <w:sz w:val="24"/>
          <w:szCs w:val="24"/>
        </w:rPr>
      </w:pPr>
    </w:p>
    <w:p w:rsidR="00686539" w:rsidRDefault="00686539" w:rsidP="0069156E">
      <w:pPr>
        <w:rPr>
          <w:sz w:val="24"/>
          <w:szCs w:val="24"/>
        </w:rPr>
      </w:pPr>
    </w:p>
    <w:p w:rsidR="00686539" w:rsidRDefault="00686539" w:rsidP="0069156E">
      <w:pPr>
        <w:rPr>
          <w:sz w:val="24"/>
          <w:szCs w:val="24"/>
        </w:rPr>
      </w:pPr>
    </w:p>
    <w:p w:rsidR="00686539" w:rsidRDefault="00686539" w:rsidP="0069156E">
      <w:pPr>
        <w:rPr>
          <w:sz w:val="24"/>
          <w:szCs w:val="24"/>
        </w:rPr>
      </w:pPr>
    </w:p>
    <w:p w:rsidR="00686539" w:rsidRDefault="00686539" w:rsidP="0069156E">
      <w:pPr>
        <w:rPr>
          <w:sz w:val="24"/>
          <w:szCs w:val="24"/>
        </w:rPr>
      </w:pPr>
    </w:p>
    <w:p w:rsidR="00686539" w:rsidRDefault="00686539" w:rsidP="0069156E">
      <w:pPr>
        <w:rPr>
          <w:sz w:val="24"/>
          <w:szCs w:val="24"/>
        </w:rPr>
      </w:pPr>
    </w:p>
    <w:p w:rsidR="00686539" w:rsidRDefault="00686539" w:rsidP="0069156E">
      <w:pPr>
        <w:rPr>
          <w:sz w:val="24"/>
          <w:szCs w:val="24"/>
        </w:rPr>
      </w:pPr>
    </w:p>
    <w:p w:rsidR="00686539" w:rsidRDefault="00686539" w:rsidP="0069156E">
      <w:pPr>
        <w:rPr>
          <w:sz w:val="24"/>
          <w:szCs w:val="24"/>
        </w:rPr>
      </w:pPr>
    </w:p>
    <w:p w:rsidR="00686539" w:rsidRDefault="00686539" w:rsidP="0069156E">
      <w:pPr>
        <w:rPr>
          <w:sz w:val="24"/>
          <w:szCs w:val="24"/>
        </w:rPr>
      </w:pPr>
    </w:p>
    <w:p w:rsidR="00686539" w:rsidRPr="00797AC7" w:rsidRDefault="00686539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BC566F" w:rsidRDefault="00BC566F" w:rsidP="0069156E">
      <w:pPr>
        <w:ind w:right="-172"/>
        <w:jc w:val="center"/>
        <w:rPr>
          <w:b/>
          <w:sz w:val="28"/>
          <w:szCs w:val="28"/>
        </w:rPr>
      </w:pPr>
      <w:r w:rsidRPr="00F41834">
        <w:rPr>
          <w:b/>
          <w:sz w:val="28"/>
          <w:szCs w:val="28"/>
        </w:rPr>
        <w:t>РАБОЧАЯ УЧЕБНАЯ ПРОГРАММА</w:t>
      </w:r>
    </w:p>
    <w:p w:rsidR="00BC566F" w:rsidRPr="00F41834" w:rsidRDefault="00BC566F" w:rsidP="0069156E">
      <w:pPr>
        <w:ind w:right="-172"/>
        <w:jc w:val="center"/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p w:rsidR="00BC566F" w:rsidRPr="00F41834" w:rsidRDefault="00BC566F" w:rsidP="0069156E">
      <w:pPr>
        <w:ind w:right="-172"/>
        <w:rPr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19"/>
      </w:tblGrid>
      <w:tr w:rsidR="0069156E" w:rsidRPr="00F41834" w:rsidTr="004A502C">
        <w:tc>
          <w:tcPr>
            <w:tcW w:w="4751" w:type="dxa"/>
            <w:shd w:val="clear" w:color="auto" w:fill="auto"/>
          </w:tcPr>
          <w:p w:rsidR="0069156E" w:rsidRPr="0069156E" w:rsidRDefault="0069156E" w:rsidP="0069156E">
            <w:pPr>
              <w:ind w:right="-172"/>
              <w:rPr>
                <w:sz w:val="28"/>
                <w:szCs w:val="24"/>
              </w:rPr>
            </w:pPr>
            <w:r w:rsidRPr="0069156E">
              <w:rPr>
                <w:sz w:val="28"/>
                <w:szCs w:val="24"/>
              </w:rPr>
              <w:t xml:space="preserve">Название цикла:    </w:t>
            </w:r>
          </w:p>
        </w:tc>
        <w:tc>
          <w:tcPr>
            <w:tcW w:w="4819" w:type="dxa"/>
            <w:shd w:val="clear" w:color="auto" w:fill="auto"/>
          </w:tcPr>
          <w:p w:rsidR="0069156E" w:rsidRPr="0057099B" w:rsidRDefault="0069156E" w:rsidP="0069156E">
            <w:pPr>
              <w:ind w:right="-172"/>
              <w:rPr>
                <w:b/>
                <w:sz w:val="28"/>
                <w:szCs w:val="24"/>
              </w:rPr>
            </w:pPr>
            <w:r w:rsidRPr="0057099B">
              <w:rPr>
                <w:b/>
                <w:bCs/>
                <w:sz w:val="28"/>
                <w:szCs w:val="24"/>
              </w:rPr>
              <w:t xml:space="preserve">«Эндоскопические методы остановки желудочно-кишечных кровотечений» </w:t>
            </w:r>
          </w:p>
        </w:tc>
      </w:tr>
      <w:tr w:rsidR="0069156E" w:rsidRPr="00F41834" w:rsidTr="004A502C">
        <w:tc>
          <w:tcPr>
            <w:tcW w:w="4751" w:type="dxa"/>
            <w:shd w:val="clear" w:color="auto" w:fill="auto"/>
          </w:tcPr>
          <w:p w:rsidR="004E73BD" w:rsidRDefault="004E73BD" w:rsidP="0069156E">
            <w:pPr>
              <w:ind w:right="-17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Специальность:</w:t>
            </w:r>
          </w:p>
          <w:p w:rsidR="004E73BD" w:rsidRDefault="004E73BD" w:rsidP="0069156E">
            <w:pPr>
              <w:ind w:right="-172"/>
              <w:rPr>
                <w:sz w:val="28"/>
                <w:szCs w:val="24"/>
              </w:rPr>
            </w:pPr>
          </w:p>
          <w:p w:rsidR="004E73BD" w:rsidRDefault="004E73BD" w:rsidP="0069156E">
            <w:pPr>
              <w:ind w:right="-172"/>
              <w:rPr>
                <w:sz w:val="28"/>
                <w:szCs w:val="24"/>
              </w:rPr>
            </w:pPr>
          </w:p>
          <w:p w:rsidR="004E73BD" w:rsidRDefault="004E73BD" w:rsidP="0069156E">
            <w:pPr>
              <w:ind w:right="-172"/>
              <w:rPr>
                <w:sz w:val="28"/>
                <w:szCs w:val="24"/>
              </w:rPr>
            </w:pPr>
          </w:p>
          <w:p w:rsidR="004E73BD" w:rsidRDefault="004E73BD" w:rsidP="0069156E">
            <w:pPr>
              <w:ind w:right="-172"/>
              <w:rPr>
                <w:sz w:val="28"/>
                <w:szCs w:val="24"/>
              </w:rPr>
            </w:pPr>
          </w:p>
          <w:p w:rsidR="004E73BD" w:rsidRDefault="004E73BD" w:rsidP="0069156E">
            <w:pPr>
              <w:ind w:right="-172"/>
              <w:rPr>
                <w:sz w:val="28"/>
                <w:szCs w:val="24"/>
              </w:rPr>
            </w:pPr>
          </w:p>
          <w:p w:rsidR="004E73BD" w:rsidRDefault="004E73BD" w:rsidP="0069156E">
            <w:pPr>
              <w:ind w:right="-172"/>
              <w:rPr>
                <w:sz w:val="28"/>
                <w:szCs w:val="24"/>
              </w:rPr>
            </w:pPr>
          </w:p>
          <w:p w:rsidR="0069156E" w:rsidRPr="0069156E" w:rsidRDefault="0069156E" w:rsidP="0069156E">
            <w:pPr>
              <w:ind w:right="-172"/>
              <w:rPr>
                <w:sz w:val="28"/>
                <w:szCs w:val="24"/>
              </w:rPr>
            </w:pPr>
            <w:r w:rsidRPr="0069156E">
              <w:rPr>
                <w:sz w:val="28"/>
                <w:szCs w:val="24"/>
              </w:rPr>
              <w:t>Контингент слушателей:</w:t>
            </w:r>
          </w:p>
        </w:tc>
        <w:tc>
          <w:tcPr>
            <w:tcW w:w="4819" w:type="dxa"/>
            <w:shd w:val="clear" w:color="auto" w:fill="auto"/>
          </w:tcPr>
          <w:p w:rsidR="004E73BD" w:rsidRDefault="004E73BD" w:rsidP="0069156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4E73B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4E73B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колопроктология</w:t>
            </w:r>
            <w:proofErr w:type="spellEnd"/>
            <w:r w:rsidRPr="004E73B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 ультразвуковая диагностика по профилю основной специальности, эндоскопия по профилю основной специальности)»</w:t>
            </w:r>
          </w:p>
          <w:p w:rsidR="0069156E" w:rsidRPr="0069156E" w:rsidRDefault="0069156E" w:rsidP="0069156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9156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общие хирурги, врачи-</w:t>
            </w:r>
            <w:proofErr w:type="spellStart"/>
            <w:r w:rsidRPr="0069156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эндоскописты</w:t>
            </w:r>
            <w:proofErr w:type="spellEnd"/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69156E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Вид обучения: 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69156E">
            <w:pPr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Повышение квалификации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69156E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Количество учебных часов: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533F16" w:rsidP="0069156E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7E7B67">
              <w:rPr>
                <w:sz w:val="28"/>
                <w:szCs w:val="28"/>
              </w:rPr>
              <w:t xml:space="preserve"> часов 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69156E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Лекции: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7E7B67" w:rsidP="00B84A04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4A04">
              <w:rPr>
                <w:sz w:val="28"/>
                <w:szCs w:val="28"/>
              </w:rPr>
              <w:t>8</w:t>
            </w:r>
            <w:r w:rsidR="00BC566F" w:rsidRPr="00F41834">
              <w:rPr>
                <w:sz w:val="28"/>
                <w:szCs w:val="28"/>
              </w:rPr>
              <w:t xml:space="preserve"> час</w:t>
            </w:r>
            <w:r w:rsidR="00BC566F">
              <w:rPr>
                <w:sz w:val="28"/>
                <w:szCs w:val="28"/>
              </w:rPr>
              <w:t>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69156E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Семинарские  занятия: 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B84A04" w:rsidP="0069156E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E7B67">
              <w:rPr>
                <w:sz w:val="28"/>
                <w:szCs w:val="28"/>
              </w:rPr>
              <w:t xml:space="preserve"> часов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69156E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Практические занятия: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533F16" w:rsidP="00B84A04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4A04">
              <w:rPr>
                <w:sz w:val="28"/>
                <w:szCs w:val="28"/>
              </w:rPr>
              <w:t>04</w:t>
            </w:r>
            <w:r w:rsidR="00BC566F" w:rsidRPr="00F41834">
              <w:rPr>
                <w:sz w:val="28"/>
                <w:szCs w:val="28"/>
              </w:rPr>
              <w:t xml:space="preserve"> часов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69156E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Самостоятельная работа слушателя: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533F16" w:rsidP="0069156E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BC566F" w:rsidRPr="00F41834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0412F8" w:rsidRDefault="00BC566F" w:rsidP="0069156E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2F8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проведения:</w:t>
            </w:r>
          </w:p>
          <w:p w:rsidR="00BC566F" w:rsidRPr="00F41834" w:rsidRDefault="00BC566F" w:rsidP="0069156E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69156E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АО «Национальный научный центр хирургии имени А.Н. Сызганова»</w:t>
            </w:r>
          </w:p>
        </w:tc>
      </w:tr>
    </w:tbl>
    <w:p w:rsidR="00BC566F" w:rsidRPr="00797AC7" w:rsidRDefault="00BC566F" w:rsidP="0069156E">
      <w:pPr>
        <w:rPr>
          <w:sz w:val="24"/>
          <w:szCs w:val="24"/>
        </w:rPr>
      </w:pPr>
    </w:p>
    <w:p w:rsidR="00A55DDB" w:rsidRPr="00CA51C3" w:rsidRDefault="00A55DDB" w:rsidP="0069156E">
      <w:pPr>
        <w:rPr>
          <w:sz w:val="24"/>
          <w:szCs w:val="24"/>
        </w:rPr>
      </w:pPr>
    </w:p>
    <w:p w:rsidR="00A55DDB" w:rsidRPr="00CA51C3" w:rsidRDefault="00A55DDB" w:rsidP="0069156E">
      <w:pPr>
        <w:pStyle w:val="4"/>
        <w:rPr>
          <w:sz w:val="24"/>
        </w:rPr>
      </w:pPr>
    </w:p>
    <w:p w:rsidR="00A55DDB" w:rsidRPr="00CA51C3" w:rsidRDefault="00A55DDB" w:rsidP="0069156E">
      <w:pPr>
        <w:rPr>
          <w:sz w:val="24"/>
          <w:szCs w:val="24"/>
        </w:rPr>
      </w:pPr>
    </w:p>
    <w:p w:rsidR="00A55DDB" w:rsidRPr="00CA51C3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69156E" w:rsidRDefault="0069156E" w:rsidP="0069156E">
      <w:pPr>
        <w:rPr>
          <w:sz w:val="24"/>
          <w:szCs w:val="24"/>
        </w:rPr>
      </w:pPr>
    </w:p>
    <w:p w:rsidR="0069156E" w:rsidRDefault="0069156E" w:rsidP="0069156E">
      <w:pPr>
        <w:rPr>
          <w:sz w:val="24"/>
          <w:szCs w:val="24"/>
        </w:rPr>
      </w:pPr>
    </w:p>
    <w:p w:rsidR="00183CF5" w:rsidRDefault="00183CF5" w:rsidP="0069156E">
      <w:pPr>
        <w:rPr>
          <w:sz w:val="24"/>
          <w:szCs w:val="24"/>
        </w:rPr>
      </w:pPr>
    </w:p>
    <w:p w:rsidR="0069156E" w:rsidRDefault="0069156E" w:rsidP="0069156E">
      <w:pPr>
        <w:rPr>
          <w:sz w:val="24"/>
          <w:szCs w:val="24"/>
        </w:rPr>
      </w:pPr>
    </w:p>
    <w:p w:rsidR="0069156E" w:rsidRPr="00797AC7" w:rsidRDefault="0069156E" w:rsidP="0069156E">
      <w:pPr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3A2A0D" w:rsidRPr="00797AC7" w:rsidRDefault="00A55DDB" w:rsidP="0057099B">
      <w:pPr>
        <w:pStyle w:val="21"/>
        <w:rPr>
          <w:sz w:val="24"/>
        </w:rPr>
      </w:pPr>
      <w:r w:rsidRPr="00797AC7">
        <w:rPr>
          <w:sz w:val="24"/>
        </w:rPr>
        <w:t>АЛМАТЫ – 201</w:t>
      </w:r>
      <w:r w:rsidR="008446E1">
        <w:rPr>
          <w:sz w:val="24"/>
        </w:rPr>
        <w:t xml:space="preserve">8 </w:t>
      </w:r>
      <w:r w:rsidR="0057099B">
        <w:rPr>
          <w:sz w:val="24"/>
        </w:rPr>
        <w:t xml:space="preserve"> год</w:t>
      </w:r>
    </w:p>
    <w:p w:rsidR="00C828EA" w:rsidRPr="00EA154D" w:rsidRDefault="0069156E" w:rsidP="0069156E">
      <w:pPr>
        <w:jc w:val="both"/>
      </w:pPr>
      <w:r w:rsidRPr="00EA154D">
        <w:rPr>
          <w:sz w:val="24"/>
          <w:szCs w:val="24"/>
        </w:rPr>
        <w:lastRenderedPageBreak/>
        <w:t xml:space="preserve">     </w:t>
      </w:r>
      <w:proofErr w:type="gramStart"/>
      <w:r w:rsidR="00C65F7B" w:rsidRPr="00EA154D">
        <w:rPr>
          <w:sz w:val="24"/>
          <w:szCs w:val="24"/>
        </w:rPr>
        <w:t>Рабочая учебная программа составлена на основании  Типовых учебных программ повышения квалификации и переподготовки медицинских и фармацевтических кадров по специальностям «</w:t>
      </w:r>
      <w:r w:rsidR="00EA154D" w:rsidRPr="00EA154D">
        <w:rPr>
          <w:sz w:val="24"/>
          <w:szCs w:val="24"/>
        </w:rPr>
        <w:t xml:space="preserve">Общая хирургия (торакальная хирургия, абдоминальная хирургия, трансплантология, </w:t>
      </w:r>
      <w:proofErr w:type="spellStart"/>
      <w:r w:rsidR="00EA154D" w:rsidRPr="00EA154D">
        <w:rPr>
          <w:sz w:val="24"/>
          <w:szCs w:val="24"/>
        </w:rPr>
        <w:t>колопроктология</w:t>
      </w:r>
      <w:proofErr w:type="spellEnd"/>
      <w:r w:rsidR="00EA154D" w:rsidRPr="00EA154D">
        <w:rPr>
          <w:sz w:val="24"/>
          <w:szCs w:val="24"/>
        </w:rPr>
        <w:t>, ультразвуковая диагностика по профилю основной специальности, эндоскопия по профилю основной специальности)</w:t>
      </w:r>
      <w:r w:rsidR="00C65F7B" w:rsidRPr="00EA154D">
        <w:rPr>
          <w:sz w:val="24"/>
          <w:szCs w:val="24"/>
        </w:rPr>
        <w:t>», утвержденных приказом министра здравоохранения РК от 14 апреля 2017 года за № 165.</w:t>
      </w:r>
      <w:proofErr w:type="gramEnd"/>
    </w:p>
    <w:p w:rsidR="00C828EA" w:rsidRPr="00C828EA" w:rsidRDefault="00C828EA" w:rsidP="0069156E"/>
    <w:p w:rsidR="00A55DDB" w:rsidRPr="00797AC7" w:rsidRDefault="00A55DDB" w:rsidP="0069156E">
      <w:pPr>
        <w:rPr>
          <w:sz w:val="24"/>
          <w:szCs w:val="24"/>
        </w:rPr>
      </w:pPr>
    </w:p>
    <w:p w:rsidR="00CC3C49" w:rsidRPr="0069156E" w:rsidRDefault="00CC3C49" w:rsidP="00CC3C49">
      <w:pPr>
        <w:rPr>
          <w:sz w:val="24"/>
          <w:szCs w:val="24"/>
        </w:rPr>
      </w:pPr>
      <w:r w:rsidRPr="0069156E">
        <w:rPr>
          <w:sz w:val="24"/>
          <w:szCs w:val="24"/>
        </w:rPr>
        <w:t>Рабочая учебная программ</w:t>
      </w:r>
      <w:r w:rsidR="00B44FC6">
        <w:rPr>
          <w:sz w:val="24"/>
          <w:szCs w:val="24"/>
        </w:rPr>
        <w:t>а</w:t>
      </w:r>
      <w:r w:rsidRPr="0069156E">
        <w:rPr>
          <w:sz w:val="24"/>
          <w:szCs w:val="24"/>
        </w:rPr>
        <w:t xml:space="preserve"> составлена:</w:t>
      </w:r>
    </w:p>
    <w:p w:rsidR="00CC3C49" w:rsidRPr="0069156E" w:rsidRDefault="00CC3C49" w:rsidP="00CC3C49">
      <w:pPr>
        <w:rPr>
          <w:sz w:val="24"/>
          <w:szCs w:val="24"/>
        </w:rPr>
      </w:pPr>
    </w:p>
    <w:p w:rsidR="00CC3C49" w:rsidRPr="0069156E" w:rsidRDefault="00CC3C49" w:rsidP="00CC3C49">
      <w:pPr>
        <w:rPr>
          <w:sz w:val="24"/>
          <w:szCs w:val="24"/>
        </w:rPr>
      </w:pPr>
      <w:r w:rsidRPr="0069156E">
        <w:rPr>
          <w:sz w:val="24"/>
          <w:szCs w:val="24"/>
        </w:rPr>
        <w:t>1.</w:t>
      </w:r>
      <w:r w:rsidRPr="0069156E">
        <w:rPr>
          <w:sz w:val="24"/>
          <w:szCs w:val="24"/>
        </w:rPr>
        <w:tab/>
      </w:r>
      <w:r>
        <w:rPr>
          <w:sz w:val="24"/>
          <w:szCs w:val="24"/>
        </w:rPr>
        <w:t xml:space="preserve">Заведующий отделением эндоскопии </w:t>
      </w:r>
      <w:proofErr w:type="spellStart"/>
      <w:r w:rsidRPr="0069156E">
        <w:rPr>
          <w:sz w:val="24"/>
          <w:szCs w:val="24"/>
        </w:rPr>
        <w:t>Абдрашев</w:t>
      </w:r>
      <w:proofErr w:type="spellEnd"/>
      <w:r w:rsidRPr="0069156E">
        <w:rPr>
          <w:sz w:val="24"/>
          <w:szCs w:val="24"/>
        </w:rPr>
        <w:t xml:space="preserve"> </w:t>
      </w:r>
      <w:proofErr w:type="spellStart"/>
      <w:r w:rsidRPr="0069156E">
        <w:rPr>
          <w:sz w:val="24"/>
          <w:szCs w:val="24"/>
        </w:rPr>
        <w:t>Ерлан</w:t>
      </w:r>
      <w:proofErr w:type="spellEnd"/>
      <w:r w:rsidRPr="0069156E">
        <w:rPr>
          <w:sz w:val="24"/>
          <w:szCs w:val="24"/>
        </w:rPr>
        <w:t xml:space="preserve"> </w:t>
      </w:r>
      <w:proofErr w:type="spellStart"/>
      <w:r w:rsidRPr="0069156E">
        <w:rPr>
          <w:sz w:val="24"/>
          <w:szCs w:val="24"/>
        </w:rPr>
        <w:t>Байтуреевич</w:t>
      </w:r>
      <w:proofErr w:type="spellEnd"/>
    </w:p>
    <w:p w:rsidR="00CC3C49" w:rsidRPr="0069156E" w:rsidRDefault="00CC3C49" w:rsidP="00CC3C49">
      <w:pPr>
        <w:rPr>
          <w:sz w:val="24"/>
          <w:szCs w:val="24"/>
        </w:rPr>
      </w:pPr>
    </w:p>
    <w:p w:rsidR="00CC3C49" w:rsidRPr="00797AC7" w:rsidRDefault="00CC3C49" w:rsidP="00CC3C49">
      <w:pPr>
        <w:rPr>
          <w:sz w:val="24"/>
          <w:szCs w:val="24"/>
        </w:rPr>
      </w:pPr>
      <w:r w:rsidRPr="0069156E">
        <w:rPr>
          <w:sz w:val="24"/>
          <w:szCs w:val="24"/>
        </w:rPr>
        <w:t>2.</w:t>
      </w:r>
      <w:r w:rsidRPr="0069156E">
        <w:rPr>
          <w:sz w:val="24"/>
          <w:szCs w:val="24"/>
        </w:rPr>
        <w:tab/>
      </w:r>
      <w:r>
        <w:rPr>
          <w:sz w:val="24"/>
          <w:szCs w:val="24"/>
        </w:rPr>
        <w:t>Врач-</w:t>
      </w:r>
      <w:proofErr w:type="spellStart"/>
      <w:r>
        <w:rPr>
          <w:sz w:val="24"/>
          <w:szCs w:val="24"/>
        </w:rPr>
        <w:t>эндоскопист</w:t>
      </w:r>
      <w:proofErr w:type="spellEnd"/>
      <w:r>
        <w:rPr>
          <w:sz w:val="24"/>
          <w:szCs w:val="24"/>
        </w:rPr>
        <w:t xml:space="preserve"> отделения эндоскопии </w:t>
      </w:r>
      <w:proofErr w:type="spellStart"/>
      <w:r w:rsidRPr="0069156E">
        <w:rPr>
          <w:sz w:val="24"/>
          <w:szCs w:val="24"/>
        </w:rPr>
        <w:t>Абдиев</w:t>
      </w:r>
      <w:proofErr w:type="spellEnd"/>
      <w:r w:rsidRPr="0069156E">
        <w:rPr>
          <w:sz w:val="24"/>
          <w:szCs w:val="24"/>
        </w:rPr>
        <w:t xml:space="preserve"> </w:t>
      </w:r>
      <w:proofErr w:type="spellStart"/>
      <w:r w:rsidRPr="0069156E">
        <w:rPr>
          <w:sz w:val="24"/>
          <w:szCs w:val="24"/>
        </w:rPr>
        <w:t>Нуркен</w:t>
      </w:r>
      <w:proofErr w:type="spellEnd"/>
      <w:r w:rsidRPr="0069156E">
        <w:rPr>
          <w:sz w:val="24"/>
          <w:szCs w:val="24"/>
        </w:rPr>
        <w:t xml:space="preserve"> </w:t>
      </w:r>
      <w:proofErr w:type="spellStart"/>
      <w:r w:rsidRPr="0069156E">
        <w:rPr>
          <w:sz w:val="24"/>
          <w:szCs w:val="24"/>
        </w:rPr>
        <w:t>Махамашович</w:t>
      </w:r>
      <w:proofErr w:type="spellEnd"/>
    </w:p>
    <w:p w:rsidR="00A55DDB" w:rsidRPr="00797AC7" w:rsidRDefault="00A55DDB" w:rsidP="0069156E">
      <w:pPr>
        <w:tabs>
          <w:tab w:val="left" w:pos="6599"/>
        </w:tabs>
        <w:rPr>
          <w:sz w:val="24"/>
          <w:szCs w:val="24"/>
        </w:rPr>
      </w:pPr>
    </w:p>
    <w:p w:rsidR="00A55DDB" w:rsidRPr="00797AC7" w:rsidRDefault="00A55DDB" w:rsidP="0069156E">
      <w:pPr>
        <w:tabs>
          <w:tab w:val="left" w:pos="6599"/>
        </w:tabs>
        <w:rPr>
          <w:sz w:val="24"/>
          <w:szCs w:val="24"/>
        </w:rPr>
      </w:pPr>
    </w:p>
    <w:p w:rsidR="00A55DDB" w:rsidRPr="00797AC7" w:rsidRDefault="00A55DDB" w:rsidP="0069156E">
      <w:pPr>
        <w:pStyle w:val="2"/>
        <w:keepNext w:val="0"/>
        <w:widowControl w:val="0"/>
        <w:jc w:val="both"/>
        <w:rPr>
          <w:sz w:val="24"/>
        </w:rPr>
      </w:pPr>
      <w:r w:rsidRPr="00797AC7">
        <w:rPr>
          <w:sz w:val="24"/>
        </w:rPr>
        <w:t>Рабочая учебная программа обсуждена</w:t>
      </w:r>
      <w:r w:rsidR="00DD2E9F">
        <w:rPr>
          <w:sz w:val="24"/>
        </w:rPr>
        <w:t xml:space="preserve"> и одобрена на заседании Учебно-методического</w:t>
      </w:r>
      <w:r w:rsidRPr="00797AC7">
        <w:rPr>
          <w:sz w:val="24"/>
        </w:rPr>
        <w:t xml:space="preserve"> совета </w:t>
      </w:r>
      <w:r w:rsidR="004F6373">
        <w:rPr>
          <w:sz w:val="24"/>
        </w:rPr>
        <w:t xml:space="preserve">АО «ННЦХ имени </w:t>
      </w:r>
      <w:proofErr w:type="spellStart"/>
      <w:r w:rsidR="004F6373">
        <w:rPr>
          <w:sz w:val="24"/>
        </w:rPr>
        <w:t>А.Н.Сызганова</w:t>
      </w:r>
      <w:proofErr w:type="spellEnd"/>
      <w:r w:rsidR="004F6373">
        <w:rPr>
          <w:sz w:val="24"/>
        </w:rPr>
        <w:t>»</w:t>
      </w:r>
      <w:r w:rsidRPr="00797AC7">
        <w:rPr>
          <w:sz w:val="24"/>
        </w:rPr>
        <w:t>.</w:t>
      </w:r>
    </w:p>
    <w:p w:rsidR="00A55DDB" w:rsidRPr="00797AC7" w:rsidRDefault="00A55DDB" w:rsidP="0069156E">
      <w:pPr>
        <w:ind w:firstLine="708"/>
        <w:jc w:val="both"/>
        <w:rPr>
          <w:sz w:val="24"/>
          <w:szCs w:val="24"/>
        </w:rPr>
      </w:pPr>
    </w:p>
    <w:p w:rsidR="00A55DDB" w:rsidRPr="00797AC7" w:rsidRDefault="006425C7" w:rsidP="0069156E">
      <w:pPr>
        <w:ind w:firstLine="708"/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Протокол № ____ </w:t>
      </w:r>
      <w:r>
        <w:rPr>
          <w:sz w:val="24"/>
          <w:szCs w:val="24"/>
        </w:rPr>
        <w:t xml:space="preserve">    от  </w:t>
      </w:r>
      <w:r w:rsidR="00A55DDB" w:rsidRPr="00797AC7">
        <w:rPr>
          <w:sz w:val="24"/>
          <w:szCs w:val="24"/>
        </w:rPr>
        <w:t>«____»____________ 20            г</w:t>
      </w:r>
      <w:proofErr w:type="gramStart"/>
      <w:r w:rsidR="00A55DDB" w:rsidRPr="00797AC7">
        <w:rPr>
          <w:sz w:val="24"/>
          <w:szCs w:val="24"/>
        </w:rPr>
        <w:t xml:space="preserve"> .</w:t>
      </w:r>
      <w:proofErr w:type="gramEnd"/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A55DDB" w:rsidP="0069156E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DD2E9F" w:rsidP="0069156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УМС, д.м.н., профессор</w:t>
      </w:r>
      <w:r w:rsidR="00A55DDB" w:rsidRPr="00797AC7">
        <w:rPr>
          <w:sz w:val="24"/>
          <w:szCs w:val="24"/>
        </w:rPr>
        <w:t xml:space="preserve">    _________________   </w:t>
      </w:r>
      <w:proofErr w:type="spellStart"/>
      <w:r>
        <w:rPr>
          <w:sz w:val="24"/>
          <w:szCs w:val="24"/>
        </w:rPr>
        <w:t>Сейсембаев</w:t>
      </w:r>
      <w:proofErr w:type="spellEnd"/>
      <w:r>
        <w:rPr>
          <w:sz w:val="24"/>
          <w:szCs w:val="24"/>
        </w:rPr>
        <w:t xml:space="preserve"> М.А</w:t>
      </w:r>
      <w:r w:rsidR="00A55DDB" w:rsidRPr="00797AC7">
        <w:rPr>
          <w:sz w:val="24"/>
          <w:szCs w:val="24"/>
        </w:rPr>
        <w:t>.</w:t>
      </w:r>
    </w:p>
    <w:p w:rsidR="00A55DDB" w:rsidRPr="00797AC7" w:rsidRDefault="00A55DDB" w:rsidP="0069156E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DD2E9F" w:rsidP="0069156E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Заведующая отделом</w:t>
      </w:r>
      <w:r w:rsidR="004C715D">
        <w:rPr>
          <w:sz w:val="24"/>
          <w:szCs w:val="24"/>
        </w:rPr>
        <w:t xml:space="preserve"> </w:t>
      </w:r>
      <w:r>
        <w:rPr>
          <w:sz w:val="24"/>
          <w:szCs w:val="24"/>
        </w:rPr>
        <w:t>пост</w:t>
      </w:r>
      <w:r w:rsidR="00A55DDB" w:rsidRPr="00797AC7">
        <w:rPr>
          <w:sz w:val="24"/>
          <w:szCs w:val="24"/>
        </w:rPr>
        <w:t>дипломного</w:t>
      </w:r>
    </w:p>
    <w:p w:rsidR="00A55DDB" w:rsidRPr="00797AC7" w:rsidRDefault="00A55DDB" w:rsidP="0069156E">
      <w:pPr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образования, к.м.н.  </w:t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C65F7B">
        <w:rPr>
          <w:sz w:val="24"/>
          <w:szCs w:val="24"/>
        </w:rPr>
        <w:tab/>
      </w:r>
      <w:r w:rsidRPr="00797AC7">
        <w:rPr>
          <w:sz w:val="24"/>
          <w:szCs w:val="24"/>
        </w:rPr>
        <w:t xml:space="preserve">_________________ </w:t>
      </w:r>
      <w:r w:rsidR="00DD2E9F">
        <w:rPr>
          <w:sz w:val="24"/>
          <w:szCs w:val="24"/>
        </w:rPr>
        <w:tab/>
      </w:r>
      <w:proofErr w:type="spellStart"/>
      <w:r w:rsidRPr="00797AC7">
        <w:rPr>
          <w:sz w:val="24"/>
          <w:szCs w:val="24"/>
        </w:rPr>
        <w:t>Шахметова</w:t>
      </w:r>
      <w:proofErr w:type="spellEnd"/>
      <w:r w:rsidRPr="00797AC7">
        <w:rPr>
          <w:sz w:val="24"/>
          <w:szCs w:val="24"/>
        </w:rPr>
        <w:t xml:space="preserve"> К.С.</w:t>
      </w: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4C715D" w:rsidRDefault="004C715D" w:rsidP="0069156E">
      <w:pPr>
        <w:rPr>
          <w:sz w:val="24"/>
          <w:szCs w:val="24"/>
        </w:rPr>
      </w:pPr>
    </w:p>
    <w:p w:rsidR="00686539" w:rsidRDefault="00686539" w:rsidP="0069156E">
      <w:pPr>
        <w:rPr>
          <w:sz w:val="24"/>
          <w:szCs w:val="24"/>
        </w:rPr>
      </w:pPr>
    </w:p>
    <w:p w:rsidR="00686539" w:rsidRDefault="00686539" w:rsidP="0069156E">
      <w:pPr>
        <w:rPr>
          <w:sz w:val="24"/>
          <w:szCs w:val="24"/>
        </w:rPr>
      </w:pPr>
    </w:p>
    <w:p w:rsidR="00686539" w:rsidRDefault="00686539" w:rsidP="0069156E">
      <w:pPr>
        <w:rPr>
          <w:sz w:val="24"/>
          <w:szCs w:val="24"/>
        </w:rPr>
      </w:pPr>
    </w:p>
    <w:p w:rsidR="00686539" w:rsidRDefault="00686539" w:rsidP="0069156E">
      <w:pPr>
        <w:rPr>
          <w:sz w:val="24"/>
          <w:szCs w:val="24"/>
        </w:rPr>
      </w:pPr>
    </w:p>
    <w:p w:rsidR="00686539" w:rsidRDefault="00686539" w:rsidP="0069156E">
      <w:pPr>
        <w:rPr>
          <w:sz w:val="24"/>
          <w:szCs w:val="24"/>
        </w:rPr>
      </w:pPr>
    </w:p>
    <w:p w:rsidR="004C715D" w:rsidRDefault="004C715D" w:rsidP="0069156E">
      <w:pPr>
        <w:rPr>
          <w:sz w:val="24"/>
          <w:szCs w:val="24"/>
        </w:rPr>
      </w:pPr>
    </w:p>
    <w:p w:rsidR="004C715D" w:rsidRDefault="004C715D" w:rsidP="0069156E">
      <w:pPr>
        <w:rPr>
          <w:sz w:val="24"/>
          <w:szCs w:val="24"/>
        </w:rPr>
      </w:pPr>
    </w:p>
    <w:p w:rsidR="004C715D" w:rsidRDefault="004C715D" w:rsidP="0069156E">
      <w:pPr>
        <w:rPr>
          <w:sz w:val="24"/>
          <w:szCs w:val="24"/>
        </w:rPr>
      </w:pPr>
    </w:p>
    <w:p w:rsidR="004C715D" w:rsidRDefault="004C715D" w:rsidP="0069156E">
      <w:pPr>
        <w:rPr>
          <w:sz w:val="24"/>
          <w:szCs w:val="24"/>
        </w:rPr>
      </w:pPr>
    </w:p>
    <w:p w:rsidR="0069156E" w:rsidRDefault="0069156E" w:rsidP="0069156E">
      <w:pPr>
        <w:rPr>
          <w:sz w:val="24"/>
          <w:szCs w:val="24"/>
        </w:rPr>
      </w:pPr>
    </w:p>
    <w:p w:rsidR="00801094" w:rsidRDefault="00801094" w:rsidP="0069156E">
      <w:pPr>
        <w:rPr>
          <w:sz w:val="24"/>
          <w:szCs w:val="24"/>
        </w:rPr>
      </w:pPr>
    </w:p>
    <w:p w:rsidR="0069156E" w:rsidRDefault="0069156E" w:rsidP="0069156E">
      <w:pPr>
        <w:rPr>
          <w:sz w:val="24"/>
          <w:szCs w:val="24"/>
        </w:rPr>
      </w:pPr>
    </w:p>
    <w:p w:rsidR="0069156E" w:rsidRPr="0069156E" w:rsidRDefault="0069156E" w:rsidP="00801094">
      <w:pPr>
        <w:pStyle w:val="23"/>
        <w:spacing w:after="0" w:line="240" w:lineRule="auto"/>
        <w:ind w:left="720"/>
        <w:jc w:val="center"/>
        <w:rPr>
          <w:b/>
          <w:sz w:val="24"/>
          <w:szCs w:val="24"/>
        </w:rPr>
      </w:pPr>
      <w:r w:rsidRPr="0069156E">
        <w:rPr>
          <w:b/>
          <w:sz w:val="24"/>
          <w:szCs w:val="24"/>
        </w:rPr>
        <w:lastRenderedPageBreak/>
        <w:t>1. Пояснительная записка</w:t>
      </w:r>
    </w:p>
    <w:p w:rsidR="0069156E" w:rsidRPr="0069156E" w:rsidRDefault="0069156E" w:rsidP="00801094">
      <w:pPr>
        <w:pStyle w:val="23"/>
        <w:numPr>
          <w:ilvl w:val="1"/>
          <w:numId w:val="23"/>
        </w:numPr>
        <w:spacing w:after="0" w:line="240" w:lineRule="auto"/>
        <w:ind w:left="567" w:hanging="567"/>
        <w:rPr>
          <w:b/>
          <w:sz w:val="24"/>
          <w:szCs w:val="24"/>
        </w:rPr>
      </w:pPr>
      <w:r w:rsidRPr="0069156E">
        <w:rPr>
          <w:b/>
          <w:sz w:val="24"/>
          <w:szCs w:val="24"/>
        </w:rPr>
        <w:t xml:space="preserve">Актуальность: </w:t>
      </w:r>
    </w:p>
    <w:p w:rsidR="00801094" w:rsidRDefault="0069156E" w:rsidP="00801094">
      <w:pPr>
        <w:pStyle w:val="23"/>
        <w:spacing w:after="0" w:line="240" w:lineRule="auto"/>
        <w:ind w:left="0" w:firstLine="426"/>
        <w:jc w:val="both"/>
        <w:rPr>
          <w:sz w:val="24"/>
          <w:szCs w:val="24"/>
        </w:rPr>
      </w:pPr>
      <w:r w:rsidRPr="0069156E">
        <w:rPr>
          <w:sz w:val="24"/>
          <w:szCs w:val="24"/>
        </w:rPr>
        <w:t xml:space="preserve">    На сегодняшний день желудочно-кишечные кровотечения (ЖКК) являются одной из главных причин экстренной госпитализации  и высокой летальности. Способность своевременно диагностировать ЖКК, знание факторов риска, позволяющих прогнозировать кровотечение и его рецидив,  необходимым для минимизации летальности, обусловленной этим грозным осложнением. </w:t>
      </w:r>
    </w:p>
    <w:p w:rsidR="0069156E" w:rsidRDefault="0069156E" w:rsidP="00801094">
      <w:pPr>
        <w:pStyle w:val="23"/>
        <w:spacing w:after="0" w:line="240" w:lineRule="auto"/>
        <w:ind w:left="0" w:firstLine="426"/>
        <w:jc w:val="both"/>
        <w:rPr>
          <w:sz w:val="24"/>
          <w:szCs w:val="24"/>
        </w:rPr>
      </w:pPr>
      <w:r w:rsidRPr="0069156E">
        <w:rPr>
          <w:sz w:val="24"/>
          <w:szCs w:val="24"/>
        </w:rPr>
        <w:t xml:space="preserve">Главной задачей, которая стоит перед хирургами и </w:t>
      </w:r>
      <w:proofErr w:type="spellStart"/>
      <w:r w:rsidRPr="0069156E">
        <w:rPr>
          <w:sz w:val="24"/>
          <w:szCs w:val="24"/>
        </w:rPr>
        <w:t>эндоскопистами</w:t>
      </w:r>
      <w:proofErr w:type="spellEnd"/>
      <w:r w:rsidRPr="0069156E">
        <w:rPr>
          <w:sz w:val="24"/>
          <w:szCs w:val="24"/>
        </w:rPr>
        <w:t>, в лечении пациентов с ЖКК является снижение смертности и, безусловно, уменьшение потребности в оперативном лечении. Актуальность проблемы ЖКК в медицинском сообществе подчеркивается уровнем летальности, который, несмотря на существенные достижения в области терапии, эндоскопии и хирургии, практически не изменился с 70-х годов прошлого столетия. Так, в странах Западной Европы и США уровень летальности колеблется от 5 до 15%, а в группе пациентов с тяжелым рецидивирующим кровотечением достигает 30–40%.</w:t>
      </w:r>
    </w:p>
    <w:p w:rsidR="00801094" w:rsidRPr="0069156E" w:rsidRDefault="00801094" w:rsidP="00801094">
      <w:pPr>
        <w:pStyle w:val="23"/>
        <w:spacing w:after="0" w:line="240" w:lineRule="auto"/>
        <w:ind w:left="0" w:firstLine="426"/>
        <w:jc w:val="both"/>
        <w:rPr>
          <w:sz w:val="24"/>
          <w:szCs w:val="24"/>
        </w:rPr>
      </w:pPr>
    </w:p>
    <w:p w:rsidR="0069156E" w:rsidRPr="0069156E" w:rsidRDefault="0069156E" w:rsidP="00801094">
      <w:pPr>
        <w:pStyle w:val="23"/>
        <w:spacing w:after="0" w:line="240" w:lineRule="auto"/>
        <w:ind w:left="567" w:hanging="567"/>
        <w:rPr>
          <w:b/>
          <w:sz w:val="24"/>
          <w:szCs w:val="24"/>
        </w:rPr>
      </w:pPr>
      <w:r w:rsidRPr="0069156E">
        <w:rPr>
          <w:b/>
          <w:sz w:val="24"/>
          <w:szCs w:val="24"/>
        </w:rPr>
        <w:t>1.2 Цель и задачи дисциплины:</w:t>
      </w:r>
    </w:p>
    <w:p w:rsidR="0069156E" w:rsidRPr="0069156E" w:rsidRDefault="0069156E" w:rsidP="00A32DCA">
      <w:pPr>
        <w:pStyle w:val="23"/>
        <w:spacing w:after="0" w:line="240" w:lineRule="auto"/>
        <w:ind w:left="0" w:firstLine="567"/>
        <w:jc w:val="both"/>
        <w:rPr>
          <w:sz w:val="24"/>
          <w:szCs w:val="24"/>
        </w:rPr>
      </w:pPr>
      <w:r w:rsidRPr="0069156E">
        <w:rPr>
          <w:sz w:val="24"/>
          <w:szCs w:val="24"/>
        </w:rPr>
        <w:t xml:space="preserve">Целью преподавания дисциплины является подготовка квалифицированного специалиста для диагностики и лечения язвенных и </w:t>
      </w:r>
      <w:proofErr w:type="spellStart"/>
      <w:r w:rsidRPr="0069156E">
        <w:rPr>
          <w:sz w:val="24"/>
          <w:szCs w:val="24"/>
        </w:rPr>
        <w:t>неязвенных</w:t>
      </w:r>
      <w:proofErr w:type="spellEnd"/>
      <w:r w:rsidRPr="0069156E">
        <w:rPr>
          <w:sz w:val="24"/>
          <w:szCs w:val="24"/>
        </w:rPr>
        <w:t xml:space="preserve"> </w:t>
      </w:r>
      <w:proofErr w:type="gramStart"/>
      <w:r w:rsidRPr="0069156E">
        <w:rPr>
          <w:sz w:val="24"/>
          <w:szCs w:val="24"/>
        </w:rPr>
        <w:t>кровотечении</w:t>
      </w:r>
      <w:proofErr w:type="gramEnd"/>
      <w:r w:rsidRPr="0069156E">
        <w:rPr>
          <w:sz w:val="24"/>
          <w:szCs w:val="24"/>
        </w:rPr>
        <w:t xml:space="preserve"> ЖКТ, что в свою очередь приведет к снижению летальности, уменьшению количества не трудоспособных больных и повышения качества жизни. </w:t>
      </w:r>
    </w:p>
    <w:p w:rsidR="0069156E" w:rsidRPr="0069156E" w:rsidRDefault="0069156E" w:rsidP="00801094">
      <w:pPr>
        <w:pStyle w:val="23"/>
        <w:spacing w:after="0" w:line="240" w:lineRule="auto"/>
        <w:ind w:left="567" w:hanging="567"/>
        <w:rPr>
          <w:b/>
          <w:sz w:val="24"/>
          <w:szCs w:val="24"/>
        </w:rPr>
      </w:pPr>
      <w:r w:rsidRPr="0069156E">
        <w:rPr>
          <w:b/>
          <w:sz w:val="24"/>
          <w:szCs w:val="24"/>
        </w:rPr>
        <w:t>Задачи:</w:t>
      </w:r>
    </w:p>
    <w:p w:rsidR="0069156E" w:rsidRPr="0069156E" w:rsidRDefault="0069156E" w:rsidP="001E54CC">
      <w:pPr>
        <w:pStyle w:val="23"/>
        <w:numPr>
          <w:ilvl w:val="0"/>
          <w:numId w:val="26"/>
        </w:numPr>
        <w:spacing w:after="0" w:line="240" w:lineRule="auto"/>
        <w:ind w:left="567" w:hanging="567"/>
        <w:rPr>
          <w:sz w:val="24"/>
          <w:szCs w:val="24"/>
        </w:rPr>
      </w:pPr>
      <w:r w:rsidRPr="0069156E">
        <w:rPr>
          <w:sz w:val="24"/>
          <w:szCs w:val="24"/>
        </w:rPr>
        <w:t>Углубленное освоение теоретических вопросов факторов риска, диагностики, а также лечения при ЖКК.</w:t>
      </w:r>
    </w:p>
    <w:p w:rsidR="0069156E" w:rsidRPr="0069156E" w:rsidRDefault="0069156E" w:rsidP="001E54CC">
      <w:pPr>
        <w:pStyle w:val="23"/>
        <w:numPr>
          <w:ilvl w:val="0"/>
          <w:numId w:val="26"/>
        </w:numPr>
        <w:spacing w:after="0" w:line="240" w:lineRule="auto"/>
        <w:ind w:left="567" w:hanging="567"/>
        <w:rPr>
          <w:sz w:val="24"/>
          <w:szCs w:val="24"/>
        </w:rPr>
      </w:pPr>
      <w:r w:rsidRPr="0069156E">
        <w:rPr>
          <w:sz w:val="24"/>
          <w:szCs w:val="24"/>
        </w:rPr>
        <w:t xml:space="preserve">Совершенствование практических навыков по современным принципам диагностики и </w:t>
      </w:r>
      <w:proofErr w:type="gramStart"/>
      <w:r w:rsidRPr="0069156E">
        <w:rPr>
          <w:sz w:val="24"/>
          <w:szCs w:val="24"/>
        </w:rPr>
        <w:t>лечении</w:t>
      </w:r>
      <w:proofErr w:type="gramEnd"/>
      <w:r w:rsidRPr="0069156E">
        <w:rPr>
          <w:sz w:val="24"/>
          <w:szCs w:val="24"/>
        </w:rPr>
        <w:t xml:space="preserve"> при язвенных и </w:t>
      </w:r>
      <w:proofErr w:type="spellStart"/>
      <w:r w:rsidRPr="0069156E">
        <w:rPr>
          <w:sz w:val="24"/>
          <w:szCs w:val="24"/>
        </w:rPr>
        <w:t>неязвенных</w:t>
      </w:r>
      <w:proofErr w:type="spellEnd"/>
      <w:r w:rsidRPr="0069156E">
        <w:rPr>
          <w:sz w:val="24"/>
          <w:szCs w:val="24"/>
        </w:rPr>
        <w:t xml:space="preserve"> кровотечениях органов желудочно-кишечного тракта. </w:t>
      </w:r>
    </w:p>
    <w:p w:rsidR="0069156E" w:rsidRPr="0069156E" w:rsidRDefault="0069156E" w:rsidP="00801094">
      <w:pPr>
        <w:pStyle w:val="23"/>
        <w:spacing w:after="0" w:line="24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69156E">
        <w:rPr>
          <w:b/>
          <w:sz w:val="24"/>
          <w:szCs w:val="24"/>
        </w:rPr>
        <w:t>Слушатель должен знать:</w:t>
      </w:r>
    </w:p>
    <w:p w:rsidR="0069156E" w:rsidRPr="0069156E" w:rsidRDefault="0069156E" w:rsidP="00801094">
      <w:pPr>
        <w:pStyle w:val="23"/>
        <w:spacing w:after="0" w:line="240" w:lineRule="auto"/>
        <w:ind w:left="567" w:hanging="567"/>
        <w:rPr>
          <w:sz w:val="24"/>
          <w:szCs w:val="24"/>
        </w:rPr>
      </w:pPr>
      <w:r w:rsidRPr="0069156E">
        <w:rPr>
          <w:sz w:val="24"/>
          <w:szCs w:val="24"/>
        </w:rPr>
        <w:t>•</w:t>
      </w:r>
      <w:r w:rsidRPr="0069156E">
        <w:rPr>
          <w:sz w:val="24"/>
          <w:szCs w:val="24"/>
        </w:rPr>
        <w:tab/>
        <w:t>общие вопросы организации эндоскопической службы в РК, организацию работы эндоскопических кабинетов и отделении;</w:t>
      </w:r>
    </w:p>
    <w:p w:rsidR="0069156E" w:rsidRPr="0069156E" w:rsidRDefault="0069156E" w:rsidP="00801094">
      <w:pPr>
        <w:pStyle w:val="23"/>
        <w:spacing w:after="0" w:line="240" w:lineRule="auto"/>
        <w:ind w:left="567" w:hanging="567"/>
        <w:rPr>
          <w:sz w:val="24"/>
          <w:szCs w:val="24"/>
        </w:rPr>
      </w:pPr>
      <w:r w:rsidRPr="0069156E">
        <w:rPr>
          <w:sz w:val="24"/>
          <w:szCs w:val="24"/>
        </w:rPr>
        <w:t>•</w:t>
      </w:r>
      <w:r w:rsidRPr="0069156E">
        <w:rPr>
          <w:sz w:val="24"/>
          <w:szCs w:val="24"/>
        </w:rPr>
        <w:tab/>
        <w:t>этиологию, патогенез, клиническую симптоматику основных экстренных хирургических заболеваний, их диагностику и принципы лечения;</w:t>
      </w:r>
    </w:p>
    <w:p w:rsidR="0069156E" w:rsidRPr="0069156E" w:rsidRDefault="0069156E" w:rsidP="00801094">
      <w:pPr>
        <w:pStyle w:val="23"/>
        <w:spacing w:after="0" w:line="240" w:lineRule="auto"/>
        <w:ind w:left="567" w:hanging="567"/>
        <w:rPr>
          <w:sz w:val="24"/>
          <w:szCs w:val="24"/>
        </w:rPr>
      </w:pPr>
      <w:r w:rsidRPr="0069156E">
        <w:rPr>
          <w:sz w:val="24"/>
          <w:szCs w:val="24"/>
        </w:rPr>
        <w:t>•</w:t>
      </w:r>
      <w:r w:rsidRPr="0069156E">
        <w:rPr>
          <w:sz w:val="24"/>
          <w:szCs w:val="24"/>
        </w:rPr>
        <w:tab/>
        <w:t xml:space="preserve">основные методы эндоскопических методов </w:t>
      </w:r>
      <w:proofErr w:type="gramStart"/>
      <w:r w:rsidRPr="0069156E">
        <w:rPr>
          <w:sz w:val="24"/>
          <w:szCs w:val="24"/>
        </w:rPr>
        <w:t>исследовании</w:t>
      </w:r>
      <w:proofErr w:type="gramEnd"/>
      <w:r w:rsidRPr="0069156E">
        <w:rPr>
          <w:sz w:val="24"/>
          <w:szCs w:val="24"/>
        </w:rPr>
        <w:t>, методы эндоскопического гемостаза, показание и противопоказание к проведению эндоскопических манипуляции;</w:t>
      </w:r>
    </w:p>
    <w:p w:rsidR="0069156E" w:rsidRPr="0069156E" w:rsidRDefault="0069156E" w:rsidP="00801094">
      <w:pPr>
        <w:pStyle w:val="23"/>
        <w:spacing w:after="0" w:line="240" w:lineRule="auto"/>
        <w:ind w:left="567" w:hanging="567"/>
        <w:rPr>
          <w:sz w:val="24"/>
          <w:szCs w:val="24"/>
        </w:rPr>
      </w:pPr>
      <w:r w:rsidRPr="0069156E">
        <w:rPr>
          <w:sz w:val="24"/>
          <w:szCs w:val="24"/>
        </w:rPr>
        <w:t>•</w:t>
      </w:r>
      <w:r w:rsidRPr="0069156E">
        <w:rPr>
          <w:sz w:val="24"/>
          <w:szCs w:val="24"/>
        </w:rPr>
        <w:tab/>
        <w:t xml:space="preserve">осложнение, диагностика и пути их профилактики при проведении эндоскопических манипуляции. </w:t>
      </w:r>
    </w:p>
    <w:p w:rsidR="0069156E" w:rsidRPr="0069156E" w:rsidRDefault="0069156E" w:rsidP="00801094">
      <w:pPr>
        <w:pStyle w:val="23"/>
        <w:spacing w:after="0" w:line="24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69156E">
        <w:rPr>
          <w:b/>
          <w:sz w:val="24"/>
          <w:szCs w:val="24"/>
        </w:rPr>
        <w:t>Слушатель должен уметь:</w:t>
      </w:r>
    </w:p>
    <w:p w:rsidR="0069156E" w:rsidRPr="0069156E" w:rsidRDefault="0069156E" w:rsidP="00801094">
      <w:pPr>
        <w:pStyle w:val="23"/>
        <w:spacing w:after="0" w:line="240" w:lineRule="auto"/>
        <w:ind w:left="567" w:hanging="567"/>
        <w:rPr>
          <w:sz w:val="24"/>
          <w:szCs w:val="24"/>
        </w:rPr>
      </w:pPr>
      <w:r w:rsidRPr="0069156E">
        <w:rPr>
          <w:sz w:val="24"/>
          <w:szCs w:val="24"/>
        </w:rPr>
        <w:t>•</w:t>
      </w:r>
      <w:r w:rsidRPr="0069156E">
        <w:rPr>
          <w:sz w:val="24"/>
          <w:szCs w:val="24"/>
        </w:rPr>
        <w:tab/>
        <w:t xml:space="preserve">назначать необходимые инструментальные и лабораторные методы обследования больных, согласно протоколам; </w:t>
      </w:r>
    </w:p>
    <w:p w:rsidR="0069156E" w:rsidRDefault="0069156E" w:rsidP="00801094">
      <w:pPr>
        <w:pStyle w:val="23"/>
        <w:spacing w:after="0" w:line="240" w:lineRule="auto"/>
        <w:ind w:left="567" w:hanging="567"/>
        <w:rPr>
          <w:sz w:val="24"/>
          <w:szCs w:val="24"/>
        </w:rPr>
      </w:pPr>
      <w:r w:rsidRPr="0069156E">
        <w:rPr>
          <w:sz w:val="24"/>
          <w:szCs w:val="24"/>
        </w:rPr>
        <w:t>•</w:t>
      </w:r>
      <w:r w:rsidRPr="0069156E">
        <w:rPr>
          <w:sz w:val="24"/>
          <w:szCs w:val="24"/>
        </w:rPr>
        <w:tab/>
        <w:t>интерпретировать данные эндоскопических, рентгенологических, МРТ, КТ, ультразвуковых, лабораторных методов исследования;</w:t>
      </w:r>
    </w:p>
    <w:p w:rsidR="0069156E" w:rsidRDefault="0069156E" w:rsidP="00801094">
      <w:pPr>
        <w:pStyle w:val="23"/>
        <w:spacing w:after="0" w:line="240" w:lineRule="auto"/>
        <w:ind w:left="567" w:hanging="567"/>
        <w:rPr>
          <w:sz w:val="24"/>
          <w:szCs w:val="24"/>
        </w:rPr>
      </w:pPr>
      <w:bookmarkStart w:id="0" w:name="_GoBack"/>
      <w:bookmarkEnd w:id="0"/>
      <w:r w:rsidRPr="0069156E">
        <w:rPr>
          <w:sz w:val="24"/>
          <w:szCs w:val="24"/>
        </w:rPr>
        <w:t>•</w:t>
      </w:r>
      <w:r w:rsidRPr="0069156E">
        <w:rPr>
          <w:sz w:val="24"/>
          <w:szCs w:val="24"/>
        </w:rPr>
        <w:tab/>
        <w:t>проводить дифференциальную д</w:t>
      </w:r>
      <w:r w:rsidR="00497515">
        <w:rPr>
          <w:sz w:val="24"/>
          <w:szCs w:val="24"/>
        </w:rPr>
        <w:t>иагностику острых хирургических заболеваний</w:t>
      </w:r>
      <w:r w:rsidRPr="0069156E">
        <w:rPr>
          <w:sz w:val="24"/>
          <w:szCs w:val="24"/>
        </w:rPr>
        <w:t>, обосновать клинический диагноз, назначать в полном объеме диагностические исследования и лечение согласно протоколам, определять объем и последовательность реанимационных мероприятий, оказывать необходимую экстренную помощь;</w:t>
      </w:r>
    </w:p>
    <w:p w:rsidR="0069156E" w:rsidRPr="0069156E" w:rsidRDefault="0069156E" w:rsidP="00801094">
      <w:pPr>
        <w:pStyle w:val="23"/>
        <w:spacing w:after="0" w:line="240" w:lineRule="auto"/>
        <w:ind w:left="567" w:hanging="567"/>
        <w:rPr>
          <w:sz w:val="24"/>
          <w:szCs w:val="24"/>
        </w:rPr>
      </w:pPr>
      <w:r w:rsidRPr="0069156E">
        <w:rPr>
          <w:sz w:val="24"/>
          <w:szCs w:val="24"/>
        </w:rPr>
        <w:t>•</w:t>
      </w:r>
      <w:r w:rsidRPr="0069156E">
        <w:rPr>
          <w:sz w:val="24"/>
          <w:szCs w:val="24"/>
        </w:rPr>
        <w:tab/>
        <w:t xml:space="preserve">проводить анализ научной литературы, изучать современные методы </w:t>
      </w:r>
      <w:proofErr w:type="gramStart"/>
      <w:r w:rsidRPr="0069156E">
        <w:rPr>
          <w:sz w:val="24"/>
          <w:szCs w:val="24"/>
        </w:rPr>
        <w:t>диагностических</w:t>
      </w:r>
      <w:proofErr w:type="gramEnd"/>
      <w:r w:rsidRPr="0069156E">
        <w:rPr>
          <w:sz w:val="24"/>
          <w:szCs w:val="24"/>
        </w:rPr>
        <w:t xml:space="preserve"> и лечебных манипуляции, составлять клинический материал по научным тематикам.</w:t>
      </w:r>
    </w:p>
    <w:p w:rsidR="0069156E" w:rsidRDefault="0069156E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686539" w:rsidRDefault="00686539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686539" w:rsidRDefault="00686539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686539" w:rsidRDefault="00686539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686539" w:rsidRDefault="00686539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E37B28" w:rsidRPr="00497515" w:rsidRDefault="00686539" w:rsidP="00497515">
      <w:pPr>
        <w:pStyle w:val="23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="00E37B28" w:rsidRPr="00497515">
        <w:rPr>
          <w:b/>
          <w:sz w:val="24"/>
          <w:szCs w:val="24"/>
        </w:rPr>
        <w:t>Учебно-тематический план по циклу повышения квалификации</w:t>
      </w:r>
    </w:p>
    <w:p w:rsidR="00E37B28" w:rsidRDefault="00E37B28" w:rsidP="00497515">
      <w:pPr>
        <w:pStyle w:val="23"/>
        <w:spacing w:after="0" w:line="240" w:lineRule="auto"/>
        <w:ind w:left="0"/>
        <w:jc w:val="center"/>
        <w:rPr>
          <w:b/>
          <w:sz w:val="22"/>
          <w:szCs w:val="24"/>
        </w:rPr>
      </w:pPr>
      <w:r w:rsidRPr="00497515">
        <w:rPr>
          <w:b/>
          <w:sz w:val="22"/>
          <w:szCs w:val="24"/>
        </w:rPr>
        <w:t>«</w:t>
      </w:r>
      <w:r w:rsidR="009067B7" w:rsidRPr="00497515">
        <w:rPr>
          <w:b/>
          <w:bCs/>
          <w:sz w:val="24"/>
          <w:szCs w:val="24"/>
        </w:rPr>
        <w:t>Эндоскопические методы остановки желудочно-кишечных кровотечений</w:t>
      </w:r>
      <w:r w:rsidRPr="00497515">
        <w:rPr>
          <w:b/>
          <w:sz w:val="22"/>
          <w:szCs w:val="24"/>
        </w:rPr>
        <w:t>»</w:t>
      </w:r>
    </w:p>
    <w:p w:rsidR="00B84A04" w:rsidRDefault="00B84A04" w:rsidP="00497515">
      <w:pPr>
        <w:pStyle w:val="23"/>
        <w:spacing w:after="0" w:line="240" w:lineRule="auto"/>
        <w:ind w:left="0"/>
        <w:jc w:val="center"/>
        <w:rPr>
          <w:b/>
          <w:sz w:val="22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851"/>
        <w:gridCol w:w="956"/>
        <w:gridCol w:w="1028"/>
        <w:gridCol w:w="814"/>
        <w:gridCol w:w="887"/>
      </w:tblGrid>
      <w:tr w:rsidR="00B84A04" w:rsidRPr="00E741C7" w:rsidTr="00D53C15">
        <w:trPr>
          <w:cantSplit/>
          <w:trHeight w:val="2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04" w:rsidRPr="00E741C7" w:rsidRDefault="00B84A04" w:rsidP="00D53C15">
            <w:pPr>
              <w:pStyle w:val="xl3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04" w:rsidRPr="00E741C7" w:rsidRDefault="00B84A04" w:rsidP="00D53C15">
            <w:pPr>
              <w:jc w:val="both"/>
              <w:rPr>
                <w:b/>
                <w:sz w:val="24"/>
                <w:szCs w:val="24"/>
              </w:rPr>
            </w:pPr>
          </w:p>
          <w:p w:rsidR="00B84A04" w:rsidRPr="00E741C7" w:rsidRDefault="00B84A04" w:rsidP="00D53C1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занятий</w:t>
            </w:r>
            <w:r w:rsidRPr="00E741C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D3221B" w:rsidRDefault="00B84A04" w:rsidP="00D53C15">
            <w:pPr>
              <w:pStyle w:val="4"/>
              <w:jc w:val="center"/>
              <w:rPr>
                <w:b/>
                <w:sz w:val="24"/>
              </w:rPr>
            </w:pPr>
            <w:r w:rsidRPr="00D3221B">
              <w:rPr>
                <w:b/>
                <w:sz w:val="24"/>
              </w:rPr>
              <w:t>Количество учебных часов</w:t>
            </w:r>
          </w:p>
        </w:tc>
      </w:tr>
      <w:tr w:rsidR="00B84A04" w:rsidRPr="00E741C7" w:rsidTr="00D53C15">
        <w:trPr>
          <w:cantSplit/>
          <w:trHeight w:val="60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Default="00B84A04" w:rsidP="00D53C15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Default="00B84A04" w:rsidP="00D53C15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4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лекц</w:t>
            </w:r>
          </w:p>
          <w:p w:rsidR="00B84A04" w:rsidRPr="00AF3E14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4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прак</w:t>
            </w:r>
          </w:p>
          <w:p w:rsidR="00B84A04" w:rsidRPr="00AF3E14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тика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4" w:rsidRPr="00AF3E14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семинары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4" w:rsidRPr="00AF3E14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СРС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4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Всего</w:t>
            </w:r>
          </w:p>
        </w:tc>
      </w:tr>
      <w:tr w:rsidR="00B84A04" w:rsidRPr="00E741C7" w:rsidTr="00D53C15">
        <w:trPr>
          <w:cantSplit/>
          <w:trHeight w:val="21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pStyle w:val="a5"/>
              <w:spacing w:after="0"/>
              <w:ind w:left="0"/>
              <w:jc w:val="both"/>
              <w:rPr>
                <w:b/>
                <w:lang w:val="kk-KZ"/>
              </w:rPr>
            </w:pPr>
            <w:r w:rsidRPr="006B7281">
              <w:rPr>
                <w:b/>
                <w:lang w:val="kk-KZ"/>
              </w:rPr>
              <w:t>БД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8F5A03" w:rsidRDefault="00B84A04" w:rsidP="00D53C15">
            <w:pPr>
              <w:pStyle w:val="a5"/>
              <w:spacing w:after="0"/>
              <w:ind w:left="0"/>
              <w:jc w:val="both"/>
              <w:rPr>
                <w:b/>
                <w:lang w:val="kk-KZ"/>
              </w:rPr>
            </w:pPr>
            <w:r w:rsidRPr="008F5A03">
              <w:rPr>
                <w:b/>
                <w:lang w:val="kk-KZ"/>
              </w:rPr>
              <w:t>БАЗОВЫЕ ДИСЦИПЛИНЫ</w:t>
            </w:r>
            <w:r w:rsidRPr="008F5A03">
              <w:rPr>
                <w:b/>
                <w:lang w:val="kk-KZ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4" w:rsidRPr="002A7115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4" w:rsidRPr="002A7115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4" w:rsidRPr="002A7115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4" w:rsidRPr="002A7115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4" w:rsidRPr="002A7115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18</w:t>
            </w:r>
          </w:p>
        </w:tc>
      </w:tr>
      <w:tr w:rsidR="00B84A04" w:rsidRPr="00E741C7" w:rsidTr="00D53C15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shd w:val="clear" w:color="auto" w:fill="FFFFFF"/>
            </w:pPr>
            <w:r w:rsidRPr="006B7281">
              <w:rPr>
                <w:bCs/>
                <w:spacing w:val="-3"/>
              </w:rPr>
              <w:t>БДО 01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2A7115" w:rsidRDefault="00B84A04" w:rsidP="00D53C15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2A7115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2A7115">
              <w:rPr>
                <w:sz w:val="24"/>
                <w:szCs w:val="24"/>
              </w:rPr>
              <w:t xml:space="preserve">и здравоохранение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4" w:rsidRPr="002A7115" w:rsidRDefault="00B84A04" w:rsidP="00D53C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4" w:rsidRPr="002A7115" w:rsidRDefault="00B84A04" w:rsidP="00D53C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4" w:rsidRPr="002A7115" w:rsidRDefault="00B84A04" w:rsidP="00D53C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4" w:rsidRPr="002A7115" w:rsidRDefault="00B84A04" w:rsidP="00D53C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4" w:rsidRPr="002A7115" w:rsidRDefault="00B84A04" w:rsidP="00D53C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9</w:t>
            </w:r>
          </w:p>
        </w:tc>
      </w:tr>
      <w:tr w:rsidR="00B84A04" w:rsidRPr="00E741C7" w:rsidTr="00D53C15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shd w:val="clear" w:color="auto" w:fill="FFFFFF"/>
            </w:pPr>
            <w:r w:rsidRPr="006B7281">
              <w:rPr>
                <w:bCs/>
                <w:spacing w:val="-3"/>
              </w:rPr>
              <w:t>БДО 02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2A7115" w:rsidRDefault="00B84A04" w:rsidP="00D53C15">
            <w:pPr>
              <w:shd w:val="clear" w:color="auto" w:fill="FFFFFF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4" w:rsidRPr="002A7115" w:rsidRDefault="00B84A04" w:rsidP="00D53C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4" w:rsidRPr="002A7115" w:rsidRDefault="00B84A04" w:rsidP="00D53C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4" w:rsidRPr="002A7115" w:rsidRDefault="00B84A04" w:rsidP="00D53C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4" w:rsidRPr="002A7115" w:rsidRDefault="00B84A04" w:rsidP="00D53C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4" w:rsidRPr="002A7115" w:rsidRDefault="00B84A04" w:rsidP="00D53C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9</w:t>
            </w:r>
          </w:p>
        </w:tc>
      </w:tr>
      <w:tr w:rsidR="00B84A04" w:rsidRPr="00E741C7" w:rsidTr="00D53C15">
        <w:trPr>
          <w:cantSplit/>
          <w:trHeight w:val="26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shd w:val="clear" w:color="auto" w:fill="FFFFFF"/>
              <w:rPr>
                <w:b/>
              </w:rPr>
            </w:pPr>
            <w:r w:rsidRPr="006B7281">
              <w:rPr>
                <w:b/>
                <w:bCs/>
              </w:rPr>
              <w:t>ПД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8F5A03" w:rsidRDefault="00B84A04" w:rsidP="00D53C15">
            <w:pPr>
              <w:shd w:val="clear" w:color="auto" w:fill="FFFFFF"/>
              <w:rPr>
                <w:b/>
              </w:rPr>
            </w:pPr>
            <w:r w:rsidRPr="008F5A03">
              <w:rPr>
                <w:b/>
                <w:bCs/>
                <w:spacing w:val="-3"/>
              </w:rPr>
              <w:t>ПРОФИЛИРУЮЩИЕ ДИСЦИПЛИНЫ</w:t>
            </w:r>
            <w:r w:rsidRPr="008F5A03">
              <w:rPr>
                <w:b/>
                <w:bCs/>
                <w:spacing w:val="-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036D35" w:rsidRDefault="00B84A04" w:rsidP="00D53C15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036D35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036D35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036D35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036D35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198</w:t>
            </w:r>
          </w:p>
        </w:tc>
      </w:tr>
      <w:tr w:rsidR="00B84A04" w:rsidRPr="00E741C7" w:rsidTr="00D53C15">
        <w:trPr>
          <w:cantSplit/>
          <w:trHeight w:val="26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shd w:val="clear" w:color="auto" w:fill="FFFFFF"/>
              <w:rPr>
                <w:b/>
                <w:bCs/>
              </w:rPr>
            </w:pPr>
            <w:r w:rsidRPr="006B7281">
              <w:rPr>
                <w:b/>
                <w:bCs/>
                <w:spacing w:val="-3"/>
              </w:rPr>
              <w:t>ПДО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A825A5" w:rsidRDefault="00B84A04" w:rsidP="00D53C15">
            <w:pPr>
              <w:shd w:val="clear" w:color="auto" w:fill="FFFFFF"/>
              <w:rPr>
                <w:b/>
                <w:bCs/>
                <w:spacing w:val="-3"/>
                <w:sz w:val="24"/>
                <w:szCs w:val="24"/>
              </w:rPr>
            </w:pPr>
            <w:r w:rsidRPr="00A825A5">
              <w:rPr>
                <w:b/>
                <w:bCs/>
                <w:sz w:val="24"/>
                <w:szCs w:val="24"/>
              </w:rPr>
              <w:t>Обязательный компонент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036D35" w:rsidRDefault="00B84A04" w:rsidP="00D53C15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036D35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036D35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036D35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036D35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90</w:t>
            </w:r>
          </w:p>
        </w:tc>
      </w:tr>
      <w:tr w:rsidR="00B84A04" w:rsidRPr="00E741C7" w:rsidTr="00D53C15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shd w:val="clear" w:color="auto" w:fill="FFFFFF"/>
              <w:rPr>
                <w:b/>
                <w:bCs/>
                <w:i/>
              </w:rPr>
            </w:pPr>
            <w:r w:rsidRPr="006B7281">
              <w:rPr>
                <w:b/>
                <w:bCs/>
                <w:i/>
                <w:spacing w:val="-3"/>
              </w:rPr>
              <w:t>ПДО 01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shd w:val="clear" w:color="auto" w:fill="FFFFFF"/>
              <w:rPr>
                <w:b/>
                <w:i/>
                <w:spacing w:val="-3"/>
                <w:sz w:val="24"/>
                <w:szCs w:val="24"/>
              </w:rPr>
            </w:pPr>
            <w:r w:rsidRPr="00BE1CCF">
              <w:rPr>
                <w:b/>
                <w:i/>
                <w:sz w:val="24"/>
                <w:szCs w:val="24"/>
              </w:rPr>
              <w:t>Актуальные проблемы хирургии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1CCF">
              <w:rPr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45</w:t>
            </w:r>
          </w:p>
        </w:tc>
      </w:tr>
      <w:tr w:rsidR="00B84A04" w:rsidRPr="00E741C7" w:rsidTr="00D53C15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shd w:val="clear" w:color="auto" w:fill="FFFFFF"/>
              <w:rPr>
                <w:bCs/>
                <w:spacing w:val="-3"/>
              </w:rPr>
            </w:pPr>
            <w:r w:rsidRPr="006B7281">
              <w:rPr>
                <w:bCs/>
                <w:spacing w:val="-3"/>
              </w:rPr>
              <w:t>ПДО 01.1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7955BC" w:rsidRDefault="00B84A04" w:rsidP="00D53C15">
            <w:pPr>
              <w:rPr>
                <w:sz w:val="22"/>
                <w:szCs w:val="22"/>
              </w:rPr>
            </w:pPr>
            <w:r w:rsidRPr="007955BC">
              <w:rPr>
                <w:sz w:val="22"/>
                <w:szCs w:val="22"/>
              </w:rPr>
              <w:t xml:space="preserve">Принципы и особенности организационной работы при выполнении эндоскопических вмешательств.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B84A04" w:rsidRPr="00E741C7" w:rsidTr="00D53C15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shd w:val="clear" w:color="auto" w:fill="FFFFFF"/>
              <w:rPr>
                <w:bCs/>
                <w:spacing w:val="-3"/>
              </w:rPr>
            </w:pPr>
            <w:r w:rsidRPr="006B7281">
              <w:rPr>
                <w:bCs/>
                <w:spacing w:val="-3"/>
              </w:rPr>
              <w:t>ПДО 01.2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7955BC" w:rsidRDefault="00B84A04" w:rsidP="00D53C15">
            <w:pPr>
              <w:rPr>
                <w:sz w:val="22"/>
                <w:szCs w:val="22"/>
              </w:rPr>
            </w:pPr>
            <w:r w:rsidRPr="007955BC">
              <w:rPr>
                <w:sz w:val="22"/>
                <w:szCs w:val="22"/>
              </w:rPr>
              <w:t>Проведение  эндоскопических методов исследования пациентов: плановые и неотложные.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B84A04" w:rsidRPr="00E741C7" w:rsidTr="00D53C15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shd w:val="clear" w:color="auto" w:fill="FFFFFF"/>
              <w:rPr>
                <w:bCs/>
                <w:spacing w:val="-3"/>
              </w:rPr>
            </w:pPr>
            <w:r w:rsidRPr="006B7281">
              <w:rPr>
                <w:bCs/>
                <w:spacing w:val="-3"/>
              </w:rPr>
              <w:t>ПДО 01.</w:t>
            </w:r>
            <w:r>
              <w:rPr>
                <w:bCs/>
                <w:spacing w:val="-3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7955BC" w:rsidRDefault="00B84A04" w:rsidP="00D53C15">
            <w:pPr>
              <w:rPr>
                <w:sz w:val="22"/>
                <w:szCs w:val="22"/>
              </w:rPr>
            </w:pPr>
            <w:proofErr w:type="spellStart"/>
            <w:r w:rsidRPr="007955BC">
              <w:rPr>
                <w:sz w:val="22"/>
                <w:szCs w:val="22"/>
              </w:rPr>
              <w:t>Дифферециальная</w:t>
            </w:r>
            <w:proofErr w:type="spellEnd"/>
            <w:r w:rsidRPr="007955BC">
              <w:rPr>
                <w:sz w:val="22"/>
                <w:szCs w:val="22"/>
              </w:rPr>
              <w:t xml:space="preserve"> диагностики </w:t>
            </w:r>
            <w:proofErr w:type="gramStart"/>
            <w:r w:rsidRPr="007955BC">
              <w:rPr>
                <w:sz w:val="22"/>
                <w:szCs w:val="22"/>
              </w:rPr>
              <w:t>кровотечении</w:t>
            </w:r>
            <w:proofErr w:type="gramEnd"/>
            <w:r w:rsidRPr="007955BC">
              <w:rPr>
                <w:sz w:val="22"/>
                <w:szCs w:val="22"/>
              </w:rPr>
              <w:t xml:space="preserve"> из верхнего отдела ЖКТ.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B84A04" w:rsidRPr="00E741C7" w:rsidTr="00D53C15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shd w:val="clear" w:color="auto" w:fill="FFFFFF"/>
              <w:rPr>
                <w:b/>
                <w:bCs/>
                <w:i/>
              </w:rPr>
            </w:pPr>
            <w:r w:rsidRPr="006B7281">
              <w:rPr>
                <w:b/>
                <w:bCs/>
                <w:i/>
                <w:spacing w:val="-3"/>
              </w:rPr>
              <w:t>ПДО 02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shd w:val="clear" w:color="auto" w:fill="FFFFFF"/>
              <w:rPr>
                <w:b/>
                <w:bCs/>
                <w:i/>
                <w:spacing w:val="-2"/>
                <w:sz w:val="24"/>
                <w:szCs w:val="24"/>
              </w:rPr>
            </w:pPr>
            <w:r w:rsidRPr="00BE1CCF">
              <w:rPr>
                <w:b/>
                <w:i/>
                <w:sz w:val="24"/>
                <w:szCs w:val="24"/>
              </w:rPr>
              <w:t>Алгоритмы оказания неотложной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1CCF"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30</w:t>
            </w:r>
          </w:p>
        </w:tc>
      </w:tr>
      <w:tr w:rsidR="00B84A04" w:rsidRPr="00E741C7" w:rsidTr="00D53C15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r w:rsidRPr="006B7281">
              <w:rPr>
                <w:bCs/>
                <w:spacing w:val="-3"/>
              </w:rPr>
              <w:t>ПДО 02.1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4" w:rsidRPr="007955BC" w:rsidRDefault="00B84A04" w:rsidP="00D53C15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7955BC">
              <w:rPr>
                <w:sz w:val="22"/>
                <w:szCs w:val="22"/>
              </w:rPr>
              <w:t xml:space="preserve">Эндоскопическая диагностика и методы </w:t>
            </w:r>
            <w:proofErr w:type="gramStart"/>
            <w:r w:rsidRPr="007955BC">
              <w:rPr>
                <w:sz w:val="22"/>
                <w:szCs w:val="22"/>
              </w:rPr>
              <w:t>остановки</w:t>
            </w:r>
            <w:proofErr w:type="gramEnd"/>
            <w:r w:rsidRPr="007955BC">
              <w:rPr>
                <w:sz w:val="22"/>
                <w:szCs w:val="22"/>
              </w:rPr>
              <w:t xml:space="preserve"> язвенных кровотечении из верхнего отдела ЖКТ.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B84A04" w:rsidRPr="00E741C7" w:rsidTr="00D53C15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r w:rsidRPr="006B7281">
              <w:rPr>
                <w:bCs/>
                <w:spacing w:val="-3"/>
              </w:rPr>
              <w:t>ПДО 02.2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7955BC" w:rsidRDefault="00B84A04" w:rsidP="00D53C15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7955BC">
              <w:rPr>
                <w:sz w:val="22"/>
                <w:szCs w:val="22"/>
              </w:rPr>
              <w:t xml:space="preserve">Эндоскопическая диагностика и лечение </w:t>
            </w:r>
            <w:proofErr w:type="spellStart"/>
            <w:r w:rsidRPr="007955BC">
              <w:rPr>
                <w:sz w:val="22"/>
                <w:szCs w:val="22"/>
              </w:rPr>
              <w:t>неязвенных</w:t>
            </w:r>
            <w:proofErr w:type="spellEnd"/>
            <w:r w:rsidRPr="007955BC">
              <w:rPr>
                <w:sz w:val="22"/>
                <w:szCs w:val="22"/>
              </w:rPr>
              <w:t xml:space="preserve"> </w:t>
            </w:r>
            <w:proofErr w:type="gramStart"/>
            <w:r w:rsidRPr="007955BC">
              <w:rPr>
                <w:sz w:val="22"/>
                <w:szCs w:val="22"/>
              </w:rPr>
              <w:t>кровотечении</w:t>
            </w:r>
            <w:proofErr w:type="gramEnd"/>
            <w:r w:rsidRPr="007955BC">
              <w:rPr>
                <w:sz w:val="22"/>
                <w:szCs w:val="22"/>
              </w:rPr>
              <w:t xml:space="preserve"> из верхнего отдела ЖКТ.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B84A04" w:rsidRPr="00E741C7" w:rsidTr="00D53C15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shd w:val="clear" w:color="auto" w:fill="FFFFFF"/>
              <w:rPr>
                <w:b/>
                <w:bCs/>
                <w:i/>
              </w:rPr>
            </w:pPr>
            <w:r w:rsidRPr="006B7281">
              <w:rPr>
                <w:b/>
                <w:bCs/>
                <w:i/>
                <w:spacing w:val="-3"/>
              </w:rPr>
              <w:t xml:space="preserve">ПДО 03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shd w:val="clear" w:color="auto" w:fill="FFFFFF"/>
              <w:rPr>
                <w:b/>
                <w:bCs/>
                <w:i/>
                <w:spacing w:val="-2"/>
                <w:sz w:val="24"/>
                <w:szCs w:val="24"/>
              </w:rPr>
            </w:pPr>
            <w:r w:rsidRPr="00BE1CCF">
              <w:rPr>
                <w:b/>
                <w:i/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1CCF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15</w:t>
            </w:r>
          </w:p>
        </w:tc>
      </w:tr>
      <w:tr w:rsidR="00B84A04" w:rsidRPr="00E741C7" w:rsidTr="00D53C15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  <w:spacing w:val="-3"/>
              </w:rPr>
              <w:t>ПДО 03.1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7955BC" w:rsidRDefault="00B84A04" w:rsidP="00D53C15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  <w:r w:rsidRPr="007955BC">
              <w:rPr>
                <w:spacing w:val="4"/>
                <w:sz w:val="22"/>
                <w:szCs w:val="22"/>
              </w:rPr>
              <w:t>Медицинская этика и коммуникативные навыки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BE1CCF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B84A04" w:rsidRPr="00E741C7" w:rsidTr="00D53C15">
        <w:trPr>
          <w:cantSplit/>
          <w:trHeight w:val="2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shd w:val="clear" w:color="auto" w:fill="FFFFFF"/>
              <w:rPr>
                <w:b/>
              </w:rPr>
            </w:pPr>
            <w:r w:rsidRPr="006B7281">
              <w:rPr>
                <w:b/>
                <w:bCs/>
              </w:rPr>
              <w:t>ПДВ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8F5A03" w:rsidRDefault="00B84A04" w:rsidP="00D53C15">
            <w:pPr>
              <w:shd w:val="clear" w:color="auto" w:fill="FFFFFF"/>
              <w:rPr>
                <w:b/>
              </w:rPr>
            </w:pPr>
            <w:r w:rsidRPr="008F5A03">
              <w:rPr>
                <w:b/>
                <w:bCs/>
                <w:spacing w:val="-2"/>
              </w:rPr>
              <w:t>КОМПОНЕНТ ПО ВЫБОРУ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A825A5" w:rsidRDefault="00B84A04" w:rsidP="00D53C15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A825A5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A825A5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A825A5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A825A5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825A5">
              <w:rPr>
                <w:b/>
                <w:sz w:val="24"/>
                <w:szCs w:val="24"/>
                <w:lang w:val="kk-KZ"/>
              </w:rPr>
              <w:t>108</w:t>
            </w:r>
          </w:p>
        </w:tc>
      </w:tr>
      <w:tr w:rsidR="00B84A04" w:rsidRPr="00E741C7" w:rsidTr="00D53C15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</w:rPr>
              <w:t>ПДВ 01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7955BC" w:rsidRDefault="00B84A04" w:rsidP="00D53C15">
            <w:pPr>
              <w:rPr>
                <w:sz w:val="22"/>
                <w:szCs w:val="22"/>
              </w:rPr>
            </w:pPr>
            <w:r w:rsidRPr="007955BC">
              <w:rPr>
                <w:sz w:val="22"/>
                <w:szCs w:val="22"/>
              </w:rPr>
              <w:t>Эндоскопическая диагностика кровотечений из нижнего отдела ЖКТ.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</w:tr>
      <w:tr w:rsidR="00B84A04" w:rsidRPr="00E741C7" w:rsidTr="00D53C15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</w:rPr>
              <w:t>ПДВ 02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7955BC" w:rsidRDefault="00B84A04" w:rsidP="00D53C15">
            <w:pPr>
              <w:rPr>
                <w:sz w:val="22"/>
                <w:szCs w:val="22"/>
              </w:rPr>
            </w:pPr>
            <w:r w:rsidRPr="007955BC">
              <w:rPr>
                <w:sz w:val="22"/>
                <w:szCs w:val="22"/>
              </w:rPr>
              <w:t>Менеджмент пациентов после проведения эндоскопического гемостаза.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</w:tr>
      <w:tr w:rsidR="00B84A04" w:rsidRPr="00E741C7" w:rsidTr="00D53C15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</w:rPr>
              <w:t>ПДВ 03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7955BC" w:rsidRDefault="00B84A04" w:rsidP="00D53C15">
            <w:pPr>
              <w:rPr>
                <w:sz w:val="22"/>
                <w:szCs w:val="22"/>
              </w:rPr>
            </w:pPr>
            <w:r w:rsidRPr="007955BC">
              <w:rPr>
                <w:sz w:val="22"/>
                <w:szCs w:val="22"/>
              </w:rPr>
              <w:t>Виды осложнений связанные с проведением эндоскопических вмешательств и пути их  профилактики.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</w:tr>
      <w:tr w:rsidR="00B84A04" w:rsidRPr="00E741C7" w:rsidTr="00D53C15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6B7281" w:rsidRDefault="00B84A04" w:rsidP="00D53C15">
            <w:pPr>
              <w:shd w:val="clear" w:color="auto" w:fill="FFFFFF"/>
              <w:rPr>
                <w:b/>
                <w:bCs/>
              </w:rPr>
            </w:pPr>
            <w:r w:rsidRPr="006B7281">
              <w:rPr>
                <w:b/>
                <w:bCs/>
              </w:rPr>
              <w:t>ИК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A825A5" w:rsidRDefault="00B84A04" w:rsidP="00D53C15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  <w:r w:rsidRPr="00A825A5">
              <w:rPr>
                <w:b/>
                <w:bCs/>
                <w:spacing w:val="-2"/>
                <w:sz w:val="24"/>
                <w:szCs w:val="24"/>
              </w:rPr>
              <w:t>Итоговый контроль</w:t>
            </w:r>
            <w:r w:rsidRPr="00715C56">
              <w:rPr>
                <w:bCs/>
                <w:spacing w:val="-2"/>
                <w:sz w:val="24"/>
                <w:szCs w:val="24"/>
              </w:rPr>
              <w:t xml:space="preserve"> (</w:t>
            </w:r>
            <w:r>
              <w:rPr>
                <w:bCs/>
                <w:spacing w:val="-2"/>
                <w:sz w:val="24"/>
                <w:szCs w:val="24"/>
              </w:rPr>
              <w:t>часы из ПДВ</w:t>
            </w:r>
            <w:r w:rsidRPr="00715C56">
              <w:rPr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A825A5" w:rsidRDefault="00B84A04" w:rsidP="00D53C15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A825A5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A825A5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A825A5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A825A5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825A5">
              <w:rPr>
                <w:b/>
                <w:sz w:val="24"/>
                <w:szCs w:val="24"/>
                <w:lang w:val="kk-KZ"/>
              </w:rPr>
              <w:t>6</w:t>
            </w:r>
          </w:p>
        </w:tc>
      </w:tr>
      <w:tr w:rsidR="00B84A04" w:rsidRPr="00E741C7" w:rsidTr="00D53C15">
        <w:trPr>
          <w:cantSplit/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E741C7" w:rsidRDefault="00B84A04" w:rsidP="00D53C15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E741C7" w:rsidRDefault="00B84A04" w:rsidP="00D53C15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741C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E741C7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DA6F00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E741C7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E741C7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4" w:rsidRPr="00E741C7" w:rsidRDefault="00B84A04" w:rsidP="00D53C1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216</w:t>
            </w:r>
          </w:p>
        </w:tc>
      </w:tr>
    </w:tbl>
    <w:p w:rsidR="00B84A04" w:rsidRPr="00497515" w:rsidRDefault="00B84A04" w:rsidP="00497515">
      <w:pPr>
        <w:pStyle w:val="23"/>
        <w:spacing w:after="0" w:line="240" w:lineRule="auto"/>
        <w:ind w:left="0"/>
        <w:jc w:val="center"/>
        <w:rPr>
          <w:b/>
          <w:sz w:val="22"/>
          <w:szCs w:val="24"/>
        </w:rPr>
      </w:pPr>
    </w:p>
    <w:p w:rsidR="004904EC" w:rsidRDefault="004904EC" w:rsidP="002F3836">
      <w:pPr>
        <w:rPr>
          <w:sz w:val="24"/>
          <w:szCs w:val="24"/>
        </w:rPr>
      </w:pPr>
    </w:p>
    <w:p w:rsidR="00686539" w:rsidRDefault="00686539" w:rsidP="002F3836">
      <w:pPr>
        <w:rPr>
          <w:sz w:val="24"/>
          <w:szCs w:val="24"/>
        </w:rPr>
      </w:pPr>
    </w:p>
    <w:p w:rsidR="00686539" w:rsidRDefault="00686539" w:rsidP="002F3836">
      <w:pPr>
        <w:rPr>
          <w:sz w:val="24"/>
          <w:szCs w:val="24"/>
        </w:rPr>
      </w:pPr>
    </w:p>
    <w:p w:rsidR="00686539" w:rsidRDefault="00686539" w:rsidP="002F3836">
      <w:pPr>
        <w:rPr>
          <w:sz w:val="24"/>
          <w:szCs w:val="24"/>
        </w:rPr>
      </w:pPr>
    </w:p>
    <w:p w:rsidR="00686539" w:rsidRDefault="00686539" w:rsidP="002F3836">
      <w:pPr>
        <w:rPr>
          <w:sz w:val="24"/>
          <w:szCs w:val="24"/>
        </w:rPr>
      </w:pPr>
    </w:p>
    <w:p w:rsidR="00686539" w:rsidRDefault="00686539" w:rsidP="002F3836">
      <w:pPr>
        <w:rPr>
          <w:sz w:val="24"/>
          <w:szCs w:val="24"/>
        </w:rPr>
      </w:pPr>
    </w:p>
    <w:p w:rsidR="00B84A04" w:rsidRPr="005961F7" w:rsidRDefault="00B84A04" w:rsidP="002F3836">
      <w:pPr>
        <w:rPr>
          <w:sz w:val="24"/>
          <w:szCs w:val="24"/>
        </w:rPr>
      </w:pPr>
    </w:p>
    <w:p w:rsidR="00A55DDB" w:rsidRDefault="003A6E6E" w:rsidP="0069156E">
      <w:pPr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A55DDB" w:rsidRPr="003A6E6E">
        <w:rPr>
          <w:b/>
          <w:sz w:val="24"/>
          <w:szCs w:val="24"/>
        </w:rPr>
        <w:t>Тематический план лекций</w:t>
      </w:r>
    </w:p>
    <w:p w:rsidR="009067B7" w:rsidRPr="003A6E6E" w:rsidRDefault="009067B7" w:rsidP="0069156E">
      <w:pPr>
        <w:ind w:left="357"/>
        <w:jc w:val="center"/>
        <w:rPr>
          <w:sz w:val="24"/>
          <w:szCs w:val="24"/>
        </w:rPr>
      </w:pPr>
    </w:p>
    <w:tbl>
      <w:tblPr>
        <w:tblW w:w="9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70"/>
        <w:gridCol w:w="4819"/>
        <w:gridCol w:w="1119"/>
      </w:tblGrid>
      <w:tr w:rsidR="0063439B" w:rsidRPr="002028F0" w:rsidTr="002F3836">
        <w:trPr>
          <w:trHeight w:val="391"/>
        </w:trPr>
        <w:tc>
          <w:tcPr>
            <w:tcW w:w="0" w:type="auto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2028F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лекций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2028F0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86539" w:rsidRPr="002028F0" w:rsidTr="00686539">
        <w:trPr>
          <w:trHeight w:val="391"/>
        </w:trPr>
        <w:tc>
          <w:tcPr>
            <w:tcW w:w="0" w:type="auto"/>
            <w:shd w:val="clear" w:color="000000" w:fill="FFFFFF"/>
          </w:tcPr>
          <w:p w:rsidR="00686539" w:rsidRPr="00686539" w:rsidRDefault="00686539" w:rsidP="00686539">
            <w:pPr>
              <w:jc w:val="center"/>
              <w:rPr>
                <w:bCs/>
                <w:sz w:val="24"/>
                <w:szCs w:val="24"/>
              </w:rPr>
            </w:pPr>
            <w:r w:rsidRPr="0068653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000000" w:fill="FFFFFF"/>
          </w:tcPr>
          <w:p w:rsidR="00686539" w:rsidRPr="00EA7DF1" w:rsidRDefault="00686539" w:rsidP="00686539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EA7DF1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EA7DF1">
              <w:rPr>
                <w:sz w:val="24"/>
                <w:szCs w:val="24"/>
              </w:rPr>
              <w:t xml:space="preserve">и здравоохранение </w:t>
            </w:r>
          </w:p>
        </w:tc>
        <w:tc>
          <w:tcPr>
            <w:tcW w:w="4819" w:type="dxa"/>
            <w:shd w:val="clear" w:color="000000" w:fill="FFFFFF"/>
          </w:tcPr>
          <w:p w:rsidR="00686539" w:rsidRPr="00EA7DF1" w:rsidRDefault="00686539" w:rsidP="00686539">
            <w:pPr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Государственные программы реформирования и развития здравоохранения. Основные направления реформы отрасли. Единая национальная система здравоохранения. Обязательное социальное медицинское страхование. Статистический анализ в здравоохранении и основы доказательной медицины. </w:t>
            </w:r>
          </w:p>
        </w:tc>
        <w:tc>
          <w:tcPr>
            <w:tcW w:w="1119" w:type="dxa"/>
            <w:shd w:val="clear" w:color="000000" w:fill="FFFFFF"/>
          </w:tcPr>
          <w:p w:rsidR="00686539" w:rsidRPr="00686539" w:rsidRDefault="00686539" w:rsidP="00686539">
            <w:pPr>
              <w:jc w:val="center"/>
              <w:rPr>
                <w:bCs/>
                <w:sz w:val="24"/>
                <w:szCs w:val="24"/>
              </w:rPr>
            </w:pPr>
            <w:r w:rsidRPr="00686539">
              <w:rPr>
                <w:bCs/>
                <w:sz w:val="24"/>
                <w:szCs w:val="24"/>
              </w:rPr>
              <w:t>3</w:t>
            </w:r>
          </w:p>
        </w:tc>
      </w:tr>
      <w:tr w:rsidR="00686539" w:rsidRPr="002028F0" w:rsidTr="00686539">
        <w:trPr>
          <w:trHeight w:val="391"/>
        </w:trPr>
        <w:tc>
          <w:tcPr>
            <w:tcW w:w="0" w:type="auto"/>
            <w:shd w:val="clear" w:color="000000" w:fill="FFFFFF"/>
          </w:tcPr>
          <w:p w:rsidR="00686539" w:rsidRPr="00686539" w:rsidRDefault="00686539" w:rsidP="00686539">
            <w:pPr>
              <w:jc w:val="center"/>
              <w:rPr>
                <w:bCs/>
                <w:sz w:val="24"/>
                <w:szCs w:val="24"/>
              </w:rPr>
            </w:pPr>
            <w:r w:rsidRPr="0068653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000000" w:fill="FFFFFF"/>
          </w:tcPr>
          <w:p w:rsidR="00686539" w:rsidRPr="00EA7DF1" w:rsidRDefault="00686539" w:rsidP="00686539">
            <w:pPr>
              <w:shd w:val="clear" w:color="auto" w:fill="FFFFFF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4819" w:type="dxa"/>
            <w:shd w:val="clear" w:color="000000" w:fill="FFFFFF"/>
          </w:tcPr>
          <w:p w:rsidR="00686539" w:rsidRPr="00EA7DF1" w:rsidRDefault="00686539" w:rsidP="00686539">
            <w:pPr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Основы законодательства Республики Казахстан. Законодательные аспекты деятельности </w:t>
            </w:r>
            <w:r w:rsidRPr="00EA7DF1">
              <w:rPr>
                <w:rFonts w:eastAsia="Batang"/>
                <w:sz w:val="24"/>
                <w:szCs w:val="24"/>
                <w:lang w:eastAsia="ko-KR"/>
              </w:rPr>
              <w:t>врача</w:t>
            </w:r>
            <w:r w:rsidRPr="00EA7DF1">
              <w:rPr>
                <w:sz w:val="24"/>
                <w:szCs w:val="24"/>
              </w:rPr>
              <w:t xml:space="preserve">. Законодательные акты по здравоохранению. Права </w:t>
            </w:r>
            <w:r w:rsidRPr="00EA7DF1">
              <w:rPr>
                <w:rFonts w:eastAsia="Batang"/>
                <w:sz w:val="24"/>
                <w:szCs w:val="24"/>
                <w:lang w:eastAsia="ko-KR"/>
              </w:rPr>
              <w:t>врача</w:t>
            </w:r>
            <w:r w:rsidRPr="00EA7DF1">
              <w:rPr>
                <w:sz w:val="24"/>
                <w:szCs w:val="24"/>
              </w:rPr>
              <w:t>. Функциональные обязанности. Организация труда. Финансовое управление. Поощрительные и штрафные санкции.</w:t>
            </w:r>
          </w:p>
        </w:tc>
        <w:tc>
          <w:tcPr>
            <w:tcW w:w="1119" w:type="dxa"/>
            <w:shd w:val="clear" w:color="000000" w:fill="FFFFFF"/>
          </w:tcPr>
          <w:p w:rsidR="00686539" w:rsidRPr="00686539" w:rsidRDefault="00686539" w:rsidP="00686539">
            <w:pPr>
              <w:jc w:val="center"/>
              <w:rPr>
                <w:bCs/>
                <w:sz w:val="24"/>
                <w:szCs w:val="24"/>
              </w:rPr>
            </w:pPr>
            <w:r w:rsidRPr="00686539">
              <w:rPr>
                <w:bCs/>
                <w:sz w:val="24"/>
                <w:szCs w:val="24"/>
              </w:rPr>
              <w:t>3</w:t>
            </w:r>
          </w:p>
        </w:tc>
      </w:tr>
      <w:tr w:rsidR="00686539" w:rsidRPr="002028F0" w:rsidTr="00686539">
        <w:trPr>
          <w:trHeight w:val="309"/>
        </w:trPr>
        <w:tc>
          <w:tcPr>
            <w:tcW w:w="0" w:type="auto"/>
            <w:shd w:val="clear" w:color="000000" w:fill="FFFFFF"/>
            <w:noWrap/>
          </w:tcPr>
          <w:p w:rsidR="00686539" w:rsidRPr="00686539" w:rsidRDefault="00686539" w:rsidP="00686539">
            <w:pPr>
              <w:jc w:val="center"/>
              <w:rPr>
                <w:sz w:val="24"/>
                <w:szCs w:val="24"/>
              </w:rPr>
            </w:pPr>
            <w:r w:rsidRPr="00686539"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686539" w:rsidRPr="00BE34C2" w:rsidRDefault="00686539" w:rsidP="00686539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BE34C2">
              <w:rPr>
                <w:sz w:val="24"/>
                <w:szCs w:val="24"/>
                <w:lang w:val="kk-KZ"/>
              </w:rPr>
              <w:t xml:space="preserve">Принципы организационной работы при выполнении эндоскопических вмешательств. </w:t>
            </w:r>
          </w:p>
        </w:tc>
        <w:tc>
          <w:tcPr>
            <w:tcW w:w="4819" w:type="dxa"/>
            <w:shd w:val="clear" w:color="000000" w:fill="FFFFFF"/>
          </w:tcPr>
          <w:p w:rsidR="00686539" w:rsidRPr="00DA13C3" w:rsidRDefault="00686539" w:rsidP="00686539">
            <w:pPr>
              <w:rPr>
                <w:sz w:val="24"/>
                <w:szCs w:val="24"/>
              </w:rPr>
            </w:pPr>
            <w:r w:rsidRPr="00DA13C3">
              <w:rPr>
                <w:sz w:val="24"/>
                <w:szCs w:val="24"/>
                <w:lang w:val="kk-KZ"/>
              </w:rPr>
              <w:t>История развития эндоскопических методов обследования больных. Особенности инстументария и аппаратура. Характеристика эндоскопических методов диагностики желудочно-кишечного тракта.</w:t>
            </w:r>
          </w:p>
        </w:tc>
        <w:tc>
          <w:tcPr>
            <w:tcW w:w="1119" w:type="dxa"/>
            <w:shd w:val="clear" w:color="000000" w:fill="FFFFFF"/>
          </w:tcPr>
          <w:p w:rsidR="00686539" w:rsidRPr="00686539" w:rsidRDefault="00686539" w:rsidP="00686539">
            <w:pPr>
              <w:jc w:val="center"/>
            </w:pPr>
            <w:r w:rsidRPr="00686539">
              <w:rPr>
                <w:sz w:val="24"/>
                <w:szCs w:val="24"/>
              </w:rPr>
              <w:t>1</w:t>
            </w:r>
          </w:p>
        </w:tc>
      </w:tr>
      <w:tr w:rsidR="00686539" w:rsidRPr="002028F0" w:rsidTr="00686539">
        <w:trPr>
          <w:trHeight w:val="413"/>
        </w:trPr>
        <w:tc>
          <w:tcPr>
            <w:tcW w:w="0" w:type="auto"/>
            <w:shd w:val="clear" w:color="000000" w:fill="FFFFFF"/>
            <w:noWrap/>
          </w:tcPr>
          <w:p w:rsidR="00686539" w:rsidRPr="00686539" w:rsidRDefault="00686539" w:rsidP="00686539">
            <w:pPr>
              <w:jc w:val="center"/>
              <w:rPr>
                <w:sz w:val="24"/>
                <w:szCs w:val="24"/>
              </w:rPr>
            </w:pPr>
            <w:r w:rsidRPr="00686539"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686539" w:rsidRPr="00BE34C2" w:rsidRDefault="00686539" w:rsidP="00686539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Проведение  эндоскопических методов исследования пациентов: плановые и неотложные.</w:t>
            </w:r>
          </w:p>
        </w:tc>
        <w:tc>
          <w:tcPr>
            <w:tcW w:w="4819" w:type="dxa"/>
            <w:shd w:val="clear" w:color="000000" w:fill="FFFFFF"/>
          </w:tcPr>
          <w:p w:rsidR="00686539" w:rsidRPr="00DA13C3" w:rsidRDefault="00686539" w:rsidP="00686539">
            <w:pPr>
              <w:rPr>
                <w:sz w:val="24"/>
                <w:szCs w:val="24"/>
              </w:rPr>
            </w:pPr>
            <w:r w:rsidRPr="00DA13C3">
              <w:rPr>
                <w:sz w:val="24"/>
                <w:szCs w:val="24"/>
              </w:rPr>
              <w:t xml:space="preserve">Показания и противопоказания. Экстренная и плановая подготовка больных. Анестезия, биопсия, </w:t>
            </w:r>
            <w:proofErr w:type="spellStart"/>
            <w:r w:rsidRPr="00DA13C3">
              <w:rPr>
                <w:sz w:val="24"/>
                <w:szCs w:val="24"/>
              </w:rPr>
              <w:t>хромоэндоскопия</w:t>
            </w:r>
            <w:proofErr w:type="spellEnd"/>
            <w:r w:rsidRPr="00DA13C3">
              <w:rPr>
                <w:sz w:val="24"/>
                <w:szCs w:val="24"/>
              </w:rPr>
              <w:t xml:space="preserve">, </w:t>
            </w:r>
            <w:r w:rsidRPr="00DA13C3">
              <w:rPr>
                <w:sz w:val="24"/>
                <w:szCs w:val="24"/>
                <w:lang w:val="en-US"/>
              </w:rPr>
              <w:t>ZOOM</w:t>
            </w:r>
            <w:r w:rsidRPr="00DA13C3">
              <w:rPr>
                <w:sz w:val="24"/>
                <w:szCs w:val="24"/>
              </w:rPr>
              <w:t xml:space="preserve"> эндоскопия, </w:t>
            </w:r>
            <w:proofErr w:type="spellStart"/>
            <w:r w:rsidRPr="00DA13C3">
              <w:rPr>
                <w:sz w:val="24"/>
                <w:szCs w:val="24"/>
              </w:rPr>
              <w:t>эндосонографические</w:t>
            </w:r>
            <w:proofErr w:type="spellEnd"/>
            <w:r w:rsidRPr="00DA13C3">
              <w:rPr>
                <w:sz w:val="24"/>
                <w:szCs w:val="24"/>
              </w:rPr>
              <w:t xml:space="preserve"> методы исследования. Осложнения. Этические аспекты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" w:type="dxa"/>
            <w:shd w:val="clear" w:color="000000" w:fill="FFFFFF"/>
          </w:tcPr>
          <w:p w:rsidR="00686539" w:rsidRPr="00686539" w:rsidRDefault="00686539" w:rsidP="00686539">
            <w:pPr>
              <w:jc w:val="center"/>
            </w:pPr>
            <w:r w:rsidRPr="00686539">
              <w:rPr>
                <w:sz w:val="24"/>
                <w:szCs w:val="24"/>
              </w:rPr>
              <w:t>1</w:t>
            </w:r>
          </w:p>
        </w:tc>
      </w:tr>
      <w:tr w:rsidR="00686539" w:rsidRPr="002028F0" w:rsidTr="00686539">
        <w:trPr>
          <w:trHeight w:val="361"/>
        </w:trPr>
        <w:tc>
          <w:tcPr>
            <w:tcW w:w="0" w:type="auto"/>
            <w:shd w:val="clear" w:color="000000" w:fill="FFFFFF"/>
            <w:noWrap/>
          </w:tcPr>
          <w:p w:rsidR="00686539" w:rsidRPr="00686539" w:rsidRDefault="00686539" w:rsidP="00686539">
            <w:pPr>
              <w:jc w:val="center"/>
              <w:rPr>
                <w:sz w:val="24"/>
                <w:szCs w:val="24"/>
              </w:rPr>
            </w:pPr>
            <w:r w:rsidRPr="00686539">
              <w:rPr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686539" w:rsidRPr="00BE34C2" w:rsidRDefault="00686539" w:rsidP="00686539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Дифферециальная диагностики кровотечении из верхнего отдела ЖКТ. </w:t>
            </w:r>
          </w:p>
        </w:tc>
        <w:tc>
          <w:tcPr>
            <w:tcW w:w="4819" w:type="dxa"/>
            <w:shd w:val="clear" w:color="000000" w:fill="FFFFFF"/>
          </w:tcPr>
          <w:p w:rsidR="00686539" w:rsidRPr="00FC3414" w:rsidRDefault="00686539" w:rsidP="00686539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Виды кровотечении. Клинические методы исследовании пациентов с ЖКК.   </w:t>
            </w:r>
          </w:p>
        </w:tc>
        <w:tc>
          <w:tcPr>
            <w:tcW w:w="1119" w:type="dxa"/>
            <w:shd w:val="clear" w:color="000000" w:fill="FFFFFF"/>
          </w:tcPr>
          <w:p w:rsidR="00686539" w:rsidRPr="00686539" w:rsidRDefault="00686539" w:rsidP="00686539">
            <w:pPr>
              <w:jc w:val="center"/>
            </w:pPr>
            <w:r w:rsidRPr="00686539">
              <w:rPr>
                <w:sz w:val="24"/>
                <w:szCs w:val="24"/>
              </w:rPr>
              <w:t>1</w:t>
            </w:r>
          </w:p>
        </w:tc>
      </w:tr>
      <w:tr w:rsidR="00686539" w:rsidRPr="002028F0" w:rsidTr="00686539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686539" w:rsidRPr="00686539" w:rsidRDefault="00686539" w:rsidP="00686539">
            <w:pPr>
              <w:jc w:val="center"/>
              <w:rPr>
                <w:sz w:val="24"/>
                <w:szCs w:val="24"/>
              </w:rPr>
            </w:pPr>
            <w:r w:rsidRPr="00686539">
              <w:rPr>
                <w:sz w:val="24"/>
                <w:szCs w:val="24"/>
              </w:rPr>
              <w:t>6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686539" w:rsidRPr="00BE34C2" w:rsidRDefault="00686539" w:rsidP="00686539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Эндоскопическая диагностика и методы </w:t>
            </w:r>
            <w:proofErr w:type="gramStart"/>
            <w:r w:rsidRPr="00BE34C2">
              <w:rPr>
                <w:sz w:val="24"/>
                <w:szCs w:val="24"/>
              </w:rPr>
              <w:t>остановки</w:t>
            </w:r>
            <w:proofErr w:type="gramEnd"/>
            <w:r w:rsidRPr="00BE34C2">
              <w:rPr>
                <w:sz w:val="24"/>
                <w:szCs w:val="24"/>
              </w:rPr>
              <w:t xml:space="preserve"> язвенных кровотечении из верхнего отдела ЖКТ.</w:t>
            </w:r>
          </w:p>
        </w:tc>
        <w:tc>
          <w:tcPr>
            <w:tcW w:w="4819" w:type="dxa"/>
            <w:shd w:val="clear" w:color="000000" w:fill="FFFFFF"/>
          </w:tcPr>
          <w:p w:rsidR="00686539" w:rsidRPr="00DA13C3" w:rsidRDefault="00686539" w:rsidP="00686539">
            <w:pPr>
              <w:rPr>
                <w:sz w:val="24"/>
                <w:szCs w:val="24"/>
              </w:rPr>
            </w:pPr>
            <w:r w:rsidRPr="00DA13C3">
              <w:rPr>
                <w:sz w:val="24"/>
                <w:szCs w:val="24"/>
              </w:rPr>
              <w:t xml:space="preserve">Эндоскопическая классификация язвенных кровотечений по </w:t>
            </w:r>
            <w:proofErr w:type="spellStart"/>
            <w:r w:rsidRPr="00DA13C3">
              <w:rPr>
                <w:sz w:val="24"/>
                <w:szCs w:val="24"/>
              </w:rPr>
              <w:t>Forrest</w:t>
            </w:r>
            <w:proofErr w:type="spellEnd"/>
            <w:r w:rsidRPr="00DA13C3">
              <w:rPr>
                <w:sz w:val="24"/>
                <w:szCs w:val="24"/>
              </w:rPr>
              <w:t>. Методы и особенности эндоскопического гемостаза (</w:t>
            </w:r>
            <w:proofErr w:type="spellStart"/>
            <w:r w:rsidRPr="00DA13C3">
              <w:rPr>
                <w:sz w:val="24"/>
                <w:szCs w:val="24"/>
              </w:rPr>
              <w:t>клипирование</w:t>
            </w:r>
            <w:proofErr w:type="spellEnd"/>
            <w:r w:rsidRPr="00DA13C3">
              <w:rPr>
                <w:sz w:val="24"/>
                <w:szCs w:val="24"/>
              </w:rPr>
              <w:t>, инъекционный гемостаз).</w:t>
            </w:r>
          </w:p>
        </w:tc>
        <w:tc>
          <w:tcPr>
            <w:tcW w:w="1119" w:type="dxa"/>
            <w:shd w:val="clear" w:color="000000" w:fill="FFFFFF"/>
          </w:tcPr>
          <w:p w:rsidR="00686539" w:rsidRPr="00686539" w:rsidRDefault="00686539" w:rsidP="00686539">
            <w:pPr>
              <w:jc w:val="center"/>
            </w:pPr>
            <w:r w:rsidRPr="00686539">
              <w:rPr>
                <w:sz w:val="24"/>
                <w:szCs w:val="24"/>
              </w:rPr>
              <w:t>1</w:t>
            </w:r>
          </w:p>
        </w:tc>
      </w:tr>
      <w:tr w:rsidR="00686539" w:rsidRPr="002028F0" w:rsidTr="00686539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686539" w:rsidRPr="00686539" w:rsidRDefault="00686539" w:rsidP="00686539">
            <w:pPr>
              <w:jc w:val="center"/>
              <w:rPr>
                <w:sz w:val="24"/>
                <w:szCs w:val="24"/>
              </w:rPr>
            </w:pPr>
            <w:r w:rsidRPr="00686539">
              <w:rPr>
                <w:sz w:val="24"/>
                <w:szCs w:val="24"/>
              </w:rPr>
              <w:t>7</w:t>
            </w:r>
          </w:p>
        </w:tc>
        <w:tc>
          <w:tcPr>
            <w:tcW w:w="3370" w:type="dxa"/>
            <w:shd w:val="clear" w:color="000000" w:fill="FFFFFF"/>
          </w:tcPr>
          <w:p w:rsidR="00686539" w:rsidRDefault="00686539" w:rsidP="0068653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Эндоскопическая диагностика и лечение </w:t>
            </w:r>
            <w:proofErr w:type="spellStart"/>
            <w:r w:rsidRPr="00BE34C2">
              <w:rPr>
                <w:sz w:val="24"/>
                <w:szCs w:val="24"/>
              </w:rPr>
              <w:t>неязвенных</w:t>
            </w:r>
            <w:proofErr w:type="spellEnd"/>
            <w:r w:rsidRPr="00BE34C2">
              <w:rPr>
                <w:sz w:val="24"/>
                <w:szCs w:val="24"/>
              </w:rPr>
              <w:t xml:space="preserve"> </w:t>
            </w:r>
            <w:proofErr w:type="gramStart"/>
            <w:r w:rsidRPr="00BE34C2">
              <w:rPr>
                <w:sz w:val="24"/>
                <w:szCs w:val="24"/>
              </w:rPr>
              <w:t>кровотечении</w:t>
            </w:r>
            <w:proofErr w:type="gramEnd"/>
            <w:r w:rsidRPr="00BE34C2">
              <w:rPr>
                <w:sz w:val="24"/>
                <w:szCs w:val="24"/>
              </w:rPr>
              <w:t xml:space="preserve"> из верхнего отдела ЖКТ.</w:t>
            </w:r>
          </w:p>
        </w:tc>
        <w:tc>
          <w:tcPr>
            <w:tcW w:w="4819" w:type="dxa"/>
            <w:shd w:val="clear" w:color="000000" w:fill="FFFFFF"/>
          </w:tcPr>
          <w:p w:rsidR="00686539" w:rsidRPr="00DA13C3" w:rsidRDefault="00686539" w:rsidP="00686539">
            <w:pPr>
              <w:rPr>
                <w:sz w:val="24"/>
                <w:szCs w:val="24"/>
              </w:rPr>
            </w:pPr>
            <w:r w:rsidRPr="00DA13C3">
              <w:rPr>
                <w:sz w:val="24"/>
                <w:szCs w:val="24"/>
              </w:rPr>
              <w:t xml:space="preserve">Виды и особенности кровотечения при синдроме портальной гипертензии. Классификация ВРВ пищевода и желудка. Классификация </w:t>
            </w:r>
            <w:proofErr w:type="gramStart"/>
            <w:r w:rsidRPr="00DA13C3">
              <w:rPr>
                <w:sz w:val="24"/>
                <w:szCs w:val="24"/>
              </w:rPr>
              <w:t>портальной</w:t>
            </w:r>
            <w:proofErr w:type="gramEnd"/>
            <w:r w:rsidRPr="00DA13C3">
              <w:rPr>
                <w:sz w:val="24"/>
                <w:szCs w:val="24"/>
              </w:rPr>
              <w:t xml:space="preserve"> </w:t>
            </w:r>
            <w:proofErr w:type="spellStart"/>
            <w:r w:rsidRPr="00DA13C3">
              <w:rPr>
                <w:sz w:val="24"/>
                <w:szCs w:val="24"/>
              </w:rPr>
              <w:t>гастропатии</w:t>
            </w:r>
            <w:proofErr w:type="spellEnd"/>
            <w:r w:rsidRPr="00DA13C3">
              <w:rPr>
                <w:sz w:val="24"/>
                <w:szCs w:val="24"/>
              </w:rPr>
              <w:t>.  Методы эндоскопического гемостаза (</w:t>
            </w:r>
            <w:proofErr w:type="spellStart"/>
            <w:r w:rsidRPr="00DA13C3">
              <w:rPr>
                <w:sz w:val="24"/>
                <w:szCs w:val="24"/>
              </w:rPr>
              <w:t>склерозирование</w:t>
            </w:r>
            <w:proofErr w:type="spellEnd"/>
            <w:r w:rsidRPr="00DA13C3">
              <w:rPr>
                <w:sz w:val="24"/>
                <w:szCs w:val="24"/>
              </w:rPr>
              <w:t xml:space="preserve">, </w:t>
            </w:r>
            <w:proofErr w:type="spellStart"/>
            <w:r w:rsidRPr="00DA13C3">
              <w:rPr>
                <w:sz w:val="24"/>
                <w:szCs w:val="24"/>
              </w:rPr>
              <w:t>лигирование</w:t>
            </w:r>
            <w:proofErr w:type="spellEnd"/>
            <w:r w:rsidRPr="00DA13C3">
              <w:rPr>
                <w:sz w:val="24"/>
                <w:szCs w:val="24"/>
              </w:rPr>
              <w:t>).</w:t>
            </w:r>
          </w:p>
        </w:tc>
        <w:tc>
          <w:tcPr>
            <w:tcW w:w="1119" w:type="dxa"/>
            <w:shd w:val="clear" w:color="000000" w:fill="FFFFFF"/>
          </w:tcPr>
          <w:p w:rsidR="00686539" w:rsidRPr="00686539" w:rsidRDefault="00686539" w:rsidP="00686539">
            <w:pPr>
              <w:jc w:val="center"/>
            </w:pPr>
            <w:r w:rsidRPr="00686539">
              <w:rPr>
                <w:sz w:val="24"/>
                <w:szCs w:val="24"/>
              </w:rPr>
              <w:t>1</w:t>
            </w:r>
          </w:p>
        </w:tc>
      </w:tr>
      <w:tr w:rsidR="00686539" w:rsidRPr="002028F0" w:rsidTr="00686539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686539" w:rsidRPr="00686539" w:rsidRDefault="00686539" w:rsidP="00686539">
            <w:pPr>
              <w:jc w:val="center"/>
              <w:rPr>
                <w:sz w:val="24"/>
                <w:szCs w:val="24"/>
              </w:rPr>
            </w:pPr>
            <w:r w:rsidRPr="00686539">
              <w:rPr>
                <w:sz w:val="24"/>
                <w:szCs w:val="24"/>
              </w:rPr>
              <w:t>8</w:t>
            </w:r>
          </w:p>
        </w:tc>
        <w:tc>
          <w:tcPr>
            <w:tcW w:w="3370" w:type="dxa"/>
            <w:shd w:val="clear" w:color="000000" w:fill="FFFFFF"/>
          </w:tcPr>
          <w:p w:rsidR="00686539" w:rsidRPr="00EA7DF1" w:rsidRDefault="00686539" w:rsidP="0068653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819" w:type="dxa"/>
            <w:shd w:val="clear" w:color="000000" w:fill="FFFFFF"/>
          </w:tcPr>
          <w:p w:rsidR="00686539" w:rsidRPr="00EA7DF1" w:rsidRDefault="00686539" w:rsidP="00686539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Коммуникативная компетентность врача: ключевые составляющие, влияние на качество медицинских услуг. Вопросы медицинской этики и деонтологии. </w:t>
            </w:r>
          </w:p>
        </w:tc>
        <w:tc>
          <w:tcPr>
            <w:tcW w:w="1119" w:type="dxa"/>
            <w:shd w:val="clear" w:color="000000" w:fill="FFFFFF"/>
          </w:tcPr>
          <w:p w:rsidR="00686539" w:rsidRPr="00686539" w:rsidRDefault="00686539" w:rsidP="00686539">
            <w:pPr>
              <w:jc w:val="center"/>
            </w:pPr>
            <w:r w:rsidRPr="00686539">
              <w:rPr>
                <w:sz w:val="24"/>
                <w:szCs w:val="24"/>
              </w:rPr>
              <w:t>1</w:t>
            </w:r>
          </w:p>
        </w:tc>
      </w:tr>
      <w:tr w:rsidR="00686539" w:rsidRPr="002028F0" w:rsidTr="00686539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686539" w:rsidRPr="00686539" w:rsidRDefault="00686539" w:rsidP="00686539">
            <w:pPr>
              <w:jc w:val="center"/>
              <w:rPr>
                <w:sz w:val="24"/>
                <w:szCs w:val="24"/>
              </w:rPr>
            </w:pPr>
            <w:r w:rsidRPr="00686539">
              <w:rPr>
                <w:sz w:val="24"/>
                <w:szCs w:val="24"/>
              </w:rPr>
              <w:t>9</w:t>
            </w:r>
          </w:p>
        </w:tc>
        <w:tc>
          <w:tcPr>
            <w:tcW w:w="3370" w:type="dxa"/>
            <w:shd w:val="clear" w:color="000000" w:fill="FFFFFF"/>
          </w:tcPr>
          <w:p w:rsidR="00686539" w:rsidRDefault="00686539" w:rsidP="0068653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Эндоскопическая диагностика кровотечений из нижнего отд</w:t>
            </w:r>
            <w:r>
              <w:rPr>
                <w:sz w:val="24"/>
                <w:szCs w:val="24"/>
              </w:rPr>
              <w:t>ела ЖКТ</w:t>
            </w:r>
            <w:r w:rsidRPr="00BE34C2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000000" w:fill="FFFFFF"/>
          </w:tcPr>
          <w:p w:rsidR="00686539" w:rsidRDefault="00686539" w:rsidP="00686539">
            <w:pPr>
              <w:rPr>
                <w:sz w:val="24"/>
                <w:szCs w:val="24"/>
              </w:rPr>
            </w:pPr>
            <w:r w:rsidRPr="00DA13C3">
              <w:rPr>
                <w:sz w:val="24"/>
                <w:szCs w:val="24"/>
              </w:rPr>
              <w:t>Виды и особенности кровотечения из толстой кишки. Методы эндоскопического гемостаза (</w:t>
            </w:r>
            <w:proofErr w:type="spellStart"/>
            <w:r w:rsidRPr="00DA13C3">
              <w:rPr>
                <w:sz w:val="24"/>
                <w:szCs w:val="24"/>
              </w:rPr>
              <w:t>клипирование</w:t>
            </w:r>
            <w:proofErr w:type="spellEnd"/>
            <w:r w:rsidRPr="00DA13C3">
              <w:rPr>
                <w:sz w:val="24"/>
                <w:szCs w:val="24"/>
              </w:rPr>
              <w:t>, инъекционный гемостаз).</w:t>
            </w:r>
          </w:p>
        </w:tc>
        <w:tc>
          <w:tcPr>
            <w:tcW w:w="1119" w:type="dxa"/>
            <w:shd w:val="clear" w:color="000000" w:fill="FFFFFF"/>
          </w:tcPr>
          <w:p w:rsidR="00686539" w:rsidRPr="00686539" w:rsidRDefault="00686539" w:rsidP="00686539">
            <w:pPr>
              <w:jc w:val="center"/>
            </w:pPr>
            <w:r w:rsidRPr="00686539">
              <w:rPr>
                <w:sz w:val="24"/>
                <w:szCs w:val="24"/>
              </w:rPr>
              <w:t>2</w:t>
            </w:r>
          </w:p>
        </w:tc>
      </w:tr>
      <w:tr w:rsidR="00686539" w:rsidRPr="002028F0" w:rsidTr="00686539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686539" w:rsidRPr="00686539" w:rsidRDefault="00686539" w:rsidP="00686539">
            <w:pPr>
              <w:jc w:val="center"/>
              <w:rPr>
                <w:sz w:val="24"/>
                <w:szCs w:val="24"/>
              </w:rPr>
            </w:pPr>
            <w:r w:rsidRPr="00686539">
              <w:rPr>
                <w:sz w:val="24"/>
                <w:szCs w:val="24"/>
              </w:rPr>
              <w:t>10</w:t>
            </w:r>
          </w:p>
        </w:tc>
        <w:tc>
          <w:tcPr>
            <w:tcW w:w="3370" w:type="dxa"/>
            <w:shd w:val="clear" w:color="000000" w:fill="FFFFFF"/>
          </w:tcPr>
          <w:p w:rsidR="00686539" w:rsidRDefault="00686539" w:rsidP="0068653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пациентов после проведения эндоскопического гемостаза.</w:t>
            </w:r>
          </w:p>
        </w:tc>
        <w:tc>
          <w:tcPr>
            <w:tcW w:w="4819" w:type="dxa"/>
            <w:shd w:val="clear" w:color="000000" w:fill="FFFFFF"/>
          </w:tcPr>
          <w:p w:rsidR="00686539" w:rsidRDefault="00686539" w:rsidP="00686539">
            <w:pPr>
              <w:rPr>
                <w:sz w:val="24"/>
                <w:szCs w:val="24"/>
              </w:rPr>
            </w:pPr>
            <w:r w:rsidRPr="00656C2A">
              <w:rPr>
                <w:sz w:val="24"/>
                <w:szCs w:val="24"/>
              </w:rPr>
              <w:t xml:space="preserve">Ведение пациентов после проведенного эндоскопического гемостаза у больных с различными видами ЖКК. </w:t>
            </w:r>
          </w:p>
          <w:p w:rsidR="009C7B50" w:rsidRPr="00656C2A" w:rsidRDefault="009C7B50" w:rsidP="00686539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000000" w:fill="FFFFFF"/>
          </w:tcPr>
          <w:p w:rsidR="00686539" w:rsidRPr="00686539" w:rsidRDefault="00686539" w:rsidP="00686539">
            <w:pPr>
              <w:jc w:val="center"/>
            </w:pPr>
            <w:r w:rsidRPr="00686539">
              <w:rPr>
                <w:sz w:val="24"/>
                <w:szCs w:val="24"/>
              </w:rPr>
              <w:t>2</w:t>
            </w:r>
          </w:p>
        </w:tc>
      </w:tr>
      <w:tr w:rsidR="00686539" w:rsidRPr="002028F0" w:rsidTr="00686539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686539" w:rsidRPr="00686539" w:rsidRDefault="00686539" w:rsidP="00686539">
            <w:pPr>
              <w:jc w:val="center"/>
              <w:rPr>
                <w:sz w:val="24"/>
                <w:szCs w:val="24"/>
              </w:rPr>
            </w:pPr>
            <w:r w:rsidRPr="0068653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370" w:type="dxa"/>
            <w:shd w:val="clear" w:color="000000" w:fill="FFFFFF"/>
          </w:tcPr>
          <w:p w:rsidR="00686539" w:rsidRDefault="00686539" w:rsidP="0068653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осложнений связанные с проведением эндоскопических вмешательств и пути их  профилактики.</w:t>
            </w:r>
          </w:p>
        </w:tc>
        <w:tc>
          <w:tcPr>
            <w:tcW w:w="4819" w:type="dxa"/>
            <w:shd w:val="clear" w:color="000000" w:fill="FFFFFF"/>
          </w:tcPr>
          <w:p w:rsidR="00686539" w:rsidRPr="00656C2A" w:rsidRDefault="00686539" w:rsidP="00686539">
            <w:pPr>
              <w:rPr>
                <w:sz w:val="24"/>
                <w:szCs w:val="24"/>
              </w:rPr>
            </w:pPr>
            <w:proofErr w:type="gramStart"/>
            <w:r w:rsidRPr="00656C2A">
              <w:rPr>
                <w:sz w:val="24"/>
                <w:szCs w:val="24"/>
              </w:rPr>
              <w:t>Осложнения</w:t>
            </w:r>
            <w:proofErr w:type="gramEnd"/>
            <w:r w:rsidRPr="00656C2A">
              <w:rPr>
                <w:sz w:val="24"/>
                <w:szCs w:val="24"/>
              </w:rPr>
              <w:t xml:space="preserve"> </w:t>
            </w:r>
            <w:proofErr w:type="spellStart"/>
            <w:r w:rsidRPr="00656C2A">
              <w:rPr>
                <w:sz w:val="24"/>
                <w:szCs w:val="24"/>
              </w:rPr>
              <w:t>развившиеся</w:t>
            </w:r>
            <w:proofErr w:type="spellEnd"/>
            <w:r w:rsidRPr="00656C2A">
              <w:rPr>
                <w:sz w:val="24"/>
                <w:szCs w:val="24"/>
              </w:rPr>
              <w:t xml:space="preserve"> во время и после проведенных эндоскопических манипуляции (кровотечение, перфорация). </w:t>
            </w:r>
          </w:p>
        </w:tc>
        <w:tc>
          <w:tcPr>
            <w:tcW w:w="1119" w:type="dxa"/>
            <w:shd w:val="clear" w:color="000000" w:fill="FFFFFF"/>
          </w:tcPr>
          <w:p w:rsidR="00686539" w:rsidRPr="00686539" w:rsidRDefault="00686539" w:rsidP="00686539">
            <w:pPr>
              <w:jc w:val="center"/>
            </w:pPr>
            <w:r w:rsidRPr="00686539">
              <w:rPr>
                <w:sz w:val="24"/>
                <w:szCs w:val="24"/>
              </w:rPr>
              <w:t>2</w:t>
            </w:r>
          </w:p>
        </w:tc>
      </w:tr>
      <w:tr w:rsidR="00686539" w:rsidRPr="002028F0" w:rsidTr="002F3836">
        <w:trPr>
          <w:trHeight w:val="315"/>
        </w:trPr>
        <w:tc>
          <w:tcPr>
            <w:tcW w:w="0" w:type="auto"/>
            <w:shd w:val="clear" w:color="000000" w:fill="FFFFFF"/>
            <w:noWrap/>
          </w:tcPr>
          <w:p w:rsidR="00686539" w:rsidRDefault="00686539" w:rsidP="00686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89" w:type="dxa"/>
            <w:gridSpan w:val="2"/>
            <w:shd w:val="clear" w:color="000000" w:fill="FFFFFF"/>
          </w:tcPr>
          <w:p w:rsidR="00686539" w:rsidRPr="00EB5BF2" w:rsidRDefault="00686539" w:rsidP="00686539">
            <w:pPr>
              <w:jc w:val="right"/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19" w:type="dxa"/>
            <w:shd w:val="clear" w:color="000000" w:fill="FFFFFF"/>
          </w:tcPr>
          <w:p w:rsidR="00686539" w:rsidRPr="00803418" w:rsidRDefault="00686539" w:rsidP="00686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9067B7" w:rsidRPr="00AB5065" w:rsidRDefault="009067B7" w:rsidP="0069156E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067B7" w:rsidRPr="003234F3" w:rsidRDefault="00AB5065" w:rsidP="009067B7">
      <w:pPr>
        <w:pStyle w:val="af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551BC">
        <w:rPr>
          <w:rFonts w:ascii="Times New Roman" w:hAnsi="Times New Roman"/>
          <w:b/>
          <w:sz w:val="24"/>
          <w:szCs w:val="24"/>
        </w:rPr>
        <w:t>Тематический план семинаров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90"/>
        <w:gridCol w:w="4799"/>
        <w:gridCol w:w="1134"/>
      </w:tblGrid>
      <w:tr w:rsidR="0063439B" w:rsidRPr="007342DE" w:rsidTr="009C7B50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семинарских занятий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C7B50" w:rsidRPr="009C7B50" w:rsidTr="009C7B50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</w:tcPr>
          <w:p w:rsidR="009C7B50" w:rsidRPr="009C7B50" w:rsidRDefault="009C7B50" w:rsidP="009C7B50">
            <w:pPr>
              <w:jc w:val="center"/>
              <w:rPr>
                <w:bCs/>
                <w:sz w:val="24"/>
                <w:szCs w:val="24"/>
              </w:rPr>
            </w:pPr>
            <w:r w:rsidRPr="009C7B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000000" w:fill="FFFFFF"/>
          </w:tcPr>
          <w:p w:rsidR="009C7B50" w:rsidRPr="00EA7DF1" w:rsidRDefault="009C7B50" w:rsidP="009C7B50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EA7DF1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EA7DF1">
              <w:rPr>
                <w:sz w:val="24"/>
                <w:szCs w:val="24"/>
              </w:rPr>
              <w:t xml:space="preserve">и здравоохранение 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7B50" w:rsidRPr="00EA7DF1" w:rsidRDefault="009C7B50" w:rsidP="009C7B50">
            <w:pPr>
              <w:jc w:val="both"/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Единая национальная система здравоохранения. Обязательное социальное медицинское страхование. Статистический анализ в здравоохранении и основы доказательной медицины.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9C7B50" w:rsidRPr="009C7B50" w:rsidRDefault="009C7B50" w:rsidP="009C7B50">
            <w:pPr>
              <w:jc w:val="center"/>
              <w:rPr>
                <w:bCs/>
                <w:sz w:val="24"/>
                <w:szCs w:val="24"/>
              </w:rPr>
            </w:pPr>
            <w:r w:rsidRPr="009C7B50">
              <w:rPr>
                <w:bCs/>
                <w:sz w:val="24"/>
                <w:szCs w:val="24"/>
              </w:rPr>
              <w:t>3</w:t>
            </w:r>
          </w:p>
        </w:tc>
      </w:tr>
      <w:tr w:rsidR="009C7B50" w:rsidRPr="009C7B50" w:rsidTr="009C7B50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</w:tcPr>
          <w:p w:rsidR="009C7B50" w:rsidRPr="009C7B50" w:rsidRDefault="009C7B50" w:rsidP="009C7B50">
            <w:pPr>
              <w:jc w:val="center"/>
              <w:rPr>
                <w:bCs/>
                <w:sz w:val="24"/>
                <w:szCs w:val="24"/>
              </w:rPr>
            </w:pPr>
            <w:r w:rsidRPr="009C7B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000000" w:fill="FFFFFF"/>
          </w:tcPr>
          <w:p w:rsidR="009C7B50" w:rsidRPr="00EA7DF1" w:rsidRDefault="009C7B50" w:rsidP="009C7B50">
            <w:pPr>
              <w:shd w:val="clear" w:color="auto" w:fill="FFFFFF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7B50" w:rsidRPr="00EA7DF1" w:rsidRDefault="009C7B50" w:rsidP="009C7B50">
            <w:pPr>
              <w:jc w:val="both"/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Права </w:t>
            </w:r>
            <w:r w:rsidRPr="00EA7DF1">
              <w:rPr>
                <w:rFonts w:eastAsia="Batang"/>
                <w:sz w:val="24"/>
                <w:szCs w:val="24"/>
                <w:lang w:eastAsia="ko-KR"/>
              </w:rPr>
              <w:t>врача</w:t>
            </w:r>
            <w:r w:rsidRPr="00EA7DF1">
              <w:rPr>
                <w:sz w:val="24"/>
                <w:szCs w:val="24"/>
              </w:rPr>
              <w:t>. Функциональные обязанности. Организация труда. Финансовое управление. Поощрительные и штрафные санкции.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9C7B50" w:rsidRPr="009C7B50" w:rsidRDefault="009C7B50" w:rsidP="009C7B50">
            <w:pPr>
              <w:jc w:val="center"/>
              <w:rPr>
                <w:bCs/>
                <w:sz w:val="24"/>
                <w:szCs w:val="24"/>
              </w:rPr>
            </w:pPr>
            <w:r w:rsidRPr="009C7B50">
              <w:rPr>
                <w:bCs/>
                <w:sz w:val="24"/>
                <w:szCs w:val="24"/>
              </w:rPr>
              <w:t>3</w:t>
            </w:r>
          </w:p>
        </w:tc>
      </w:tr>
      <w:tr w:rsidR="009C7B50" w:rsidRPr="009C7B50" w:rsidTr="009C7B50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9C7B50" w:rsidRPr="009C7B50" w:rsidRDefault="009C7B50" w:rsidP="009C7B50">
            <w:pPr>
              <w:jc w:val="center"/>
              <w:rPr>
                <w:sz w:val="24"/>
                <w:szCs w:val="24"/>
              </w:rPr>
            </w:pPr>
            <w:r w:rsidRPr="009C7B50"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C7B50" w:rsidRPr="00BE34C2" w:rsidRDefault="009C7B50" w:rsidP="009C7B50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BE34C2">
              <w:rPr>
                <w:sz w:val="24"/>
                <w:szCs w:val="24"/>
                <w:lang w:val="kk-KZ"/>
              </w:rPr>
              <w:t xml:space="preserve">Принципы и особенности организационной работы при выполнении эндоскопических вмешательств. 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000000" w:fill="FFFFFF"/>
          </w:tcPr>
          <w:p w:rsidR="009C7B50" w:rsidRPr="00FC3414" w:rsidRDefault="009C7B50" w:rsidP="009C7B50">
            <w:pPr>
              <w:rPr>
                <w:sz w:val="24"/>
                <w:szCs w:val="24"/>
              </w:rPr>
            </w:pPr>
            <w:r w:rsidRPr="00FC3414">
              <w:rPr>
                <w:sz w:val="24"/>
                <w:szCs w:val="24"/>
                <w:lang w:val="kk-KZ"/>
              </w:rPr>
              <w:t>Особенности инстументария и аппаратура. Характеристика эндоскопических методов диагностики желудочно-кишечного тракта.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9C7B50" w:rsidRPr="009C7B50" w:rsidRDefault="009C7B50" w:rsidP="009C7B50">
            <w:pPr>
              <w:jc w:val="center"/>
              <w:rPr>
                <w:sz w:val="24"/>
                <w:szCs w:val="24"/>
              </w:rPr>
            </w:pPr>
            <w:r w:rsidRPr="009C7B50">
              <w:rPr>
                <w:sz w:val="24"/>
                <w:szCs w:val="24"/>
              </w:rPr>
              <w:t>1</w:t>
            </w:r>
          </w:p>
        </w:tc>
      </w:tr>
      <w:tr w:rsidR="009C7B50" w:rsidRPr="009C7B50" w:rsidTr="009C7B50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9C7B50" w:rsidRPr="009C7B50" w:rsidRDefault="009C7B50" w:rsidP="009C7B50">
            <w:pPr>
              <w:jc w:val="center"/>
              <w:rPr>
                <w:sz w:val="24"/>
                <w:szCs w:val="24"/>
              </w:rPr>
            </w:pPr>
            <w:r w:rsidRPr="009C7B50"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C7B50" w:rsidRPr="00BE34C2" w:rsidRDefault="009C7B50" w:rsidP="009C7B5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Проведение  эндоскопических методов исследования пациентов: плановые и неотложные.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000000" w:fill="FFFFFF"/>
          </w:tcPr>
          <w:p w:rsidR="009C7B50" w:rsidRPr="00FC3414" w:rsidRDefault="009C7B50" w:rsidP="009C7B50">
            <w:pPr>
              <w:rPr>
                <w:sz w:val="24"/>
                <w:szCs w:val="24"/>
              </w:rPr>
            </w:pPr>
            <w:r w:rsidRPr="00FC3414">
              <w:rPr>
                <w:sz w:val="24"/>
                <w:szCs w:val="24"/>
              </w:rPr>
              <w:t xml:space="preserve">Экстренная и плановая подготовка больных. </w:t>
            </w:r>
            <w:proofErr w:type="spellStart"/>
            <w:r>
              <w:rPr>
                <w:sz w:val="24"/>
                <w:szCs w:val="24"/>
              </w:rPr>
              <w:t>Э</w:t>
            </w:r>
            <w:r w:rsidRPr="00FC3414">
              <w:rPr>
                <w:sz w:val="24"/>
                <w:szCs w:val="24"/>
              </w:rPr>
              <w:t>ндосонографические</w:t>
            </w:r>
            <w:proofErr w:type="spellEnd"/>
            <w:r w:rsidRPr="00FC3414">
              <w:rPr>
                <w:sz w:val="24"/>
                <w:szCs w:val="24"/>
              </w:rPr>
              <w:t xml:space="preserve"> методы исследования. Осложнения. Этические аспекты.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9C7B50" w:rsidRPr="009C7B50" w:rsidRDefault="009C7B50" w:rsidP="009C7B50">
            <w:pPr>
              <w:jc w:val="center"/>
              <w:rPr>
                <w:sz w:val="24"/>
                <w:szCs w:val="24"/>
              </w:rPr>
            </w:pPr>
            <w:r w:rsidRPr="009C7B50">
              <w:rPr>
                <w:sz w:val="24"/>
                <w:szCs w:val="24"/>
              </w:rPr>
              <w:t>1</w:t>
            </w:r>
          </w:p>
        </w:tc>
      </w:tr>
      <w:tr w:rsidR="009C7B50" w:rsidRPr="009C7B50" w:rsidTr="009C7B50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9C7B50" w:rsidRPr="009C7B50" w:rsidRDefault="009C7B50" w:rsidP="009C7B50">
            <w:pPr>
              <w:jc w:val="center"/>
              <w:rPr>
                <w:sz w:val="24"/>
                <w:szCs w:val="24"/>
              </w:rPr>
            </w:pPr>
            <w:r w:rsidRPr="009C7B50">
              <w:rPr>
                <w:sz w:val="24"/>
                <w:szCs w:val="24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C7B50" w:rsidRPr="00BE34C2" w:rsidRDefault="009C7B50" w:rsidP="009C7B5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Дифферециальная диагностики кровотечении из верхнего отдела ЖКТ. 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000000" w:fill="FFFFFF"/>
          </w:tcPr>
          <w:p w:rsidR="009C7B50" w:rsidRPr="00FC3414" w:rsidRDefault="009C7B50" w:rsidP="009C7B50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Клинические методы исследовании пациентов с ЖКК.   Дифферециальная диагностики кровотечении из верхнего отдела ЖКТ.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9C7B50" w:rsidRPr="009C7B50" w:rsidRDefault="009C7B50" w:rsidP="009C7B50">
            <w:pPr>
              <w:jc w:val="center"/>
              <w:rPr>
                <w:sz w:val="24"/>
                <w:szCs w:val="24"/>
              </w:rPr>
            </w:pPr>
            <w:r w:rsidRPr="009C7B50">
              <w:rPr>
                <w:sz w:val="24"/>
                <w:szCs w:val="24"/>
              </w:rPr>
              <w:t>1</w:t>
            </w:r>
          </w:p>
        </w:tc>
      </w:tr>
      <w:tr w:rsidR="009C7B50" w:rsidRPr="009C7B50" w:rsidTr="009C7B50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9C7B50" w:rsidRPr="009C7B50" w:rsidRDefault="009C7B50" w:rsidP="009C7B50">
            <w:pPr>
              <w:jc w:val="center"/>
              <w:rPr>
                <w:sz w:val="24"/>
                <w:szCs w:val="24"/>
              </w:rPr>
            </w:pPr>
            <w:r w:rsidRPr="009C7B50">
              <w:rPr>
                <w:sz w:val="24"/>
                <w:szCs w:val="24"/>
              </w:rPr>
              <w:t>6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C7B50" w:rsidRPr="00BE34C2" w:rsidRDefault="009C7B50" w:rsidP="009C7B5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Эндоскопическая диагностика и методы </w:t>
            </w:r>
            <w:proofErr w:type="gramStart"/>
            <w:r w:rsidRPr="00BE34C2">
              <w:rPr>
                <w:sz w:val="24"/>
                <w:szCs w:val="24"/>
              </w:rPr>
              <w:t>остановки</w:t>
            </w:r>
            <w:proofErr w:type="gramEnd"/>
            <w:r w:rsidRPr="00BE34C2">
              <w:rPr>
                <w:sz w:val="24"/>
                <w:szCs w:val="24"/>
              </w:rPr>
              <w:t xml:space="preserve"> язвенных кровотечении из верхнего отдела ЖКТ.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000000" w:fill="FFFFFF"/>
          </w:tcPr>
          <w:p w:rsidR="009C7B50" w:rsidRPr="00FC3414" w:rsidRDefault="009C7B50" w:rsidP="009C7B50">
            <w:pPr>
              <w:rPr>
                <w:sz w:val="24"/>
                <w:szCs w:val="24"/>
              </w:rPr>
            </w:pPr>
            <w:r w:rsidRPr="00FC3414">
              <w:rPr>
                <w:sz w:val="24"/>
                <w:szCs w:val="24"/>
              </w:rPr>
              <w:t xml:space="preserve">Эндоскопическая классификация язвенных кровотечений по </w:t>
            </w:r>
            <w:proofErr w:type="spellStart"/>
            <w:r w:rsidRPr="00FC3414">
              <w:rPr>
                <w:sz w:val="24"/>
                <w:szCs w:val="24"/>
              </w:rPr>
              <w:t>Forrest</w:t>
            </w:r>
            <w:proofErr w:type="spellEnd"/>
            <w:r w:rsidRPr="00FC3414">
              <w:rPr>
                <w:sz w:val="24"/>
                <w:szCs w:val="24"/>
              </w:rPr>
              <w:t>. Методы и особенно</w:t>
            </w:r>
            <w:r>
              <w:rPr>
                <w:sz w:val="24"/>
                <w:szCs w:val="24"/>
              </w:rPr>
              <w:t>сти эндоскопического гемостаза.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9C7B50" w:rsidRPr="009C7B50" w:rsidRDefault="009C7B50" w:rsidP="009C7B50">
            <w:pPr>
              <w:jc w:val="center"/>
              <w:rPr>
                <w:sz w:val="24"/>
                <w:szCs w:val="24"/>
              </w:rPr>
            </w:pPr>
            <w:r w:rsidRPr="009C7B50">
              <w:rPr>
                <w:sz w:val="24"/>
                <w:szCs w:val="24"/>
              </w:rPr>
              <w:t>1</w:t>
            </w:r>
          </w:p>
        </w:tc>
      </w:tr>
      <w:tr w:rsidR="009C7B50" w:rsidRPr="009C7B50" w:rsidTr="009C7B50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9C7B50" w:rsidRPr="009C7B50" w:rsidRDefault="009C7B50" w:rsidP="009C7B50">
            <w:pPr>
              <w:jc w:val="center"/>
              <w:rPr>
                <w:sz w:val="24"/>
                <w:szCs w:val="24"/>
              </w:rPr>
            </w:pPr>
            <w:r w:rsidRPr="009C7B50">
              <w:rPr>
                <w:sz w:val="24"/>
                <w:szCs w:val="24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9C7B50" w:rsidRDefault="009C7B50" w:rsidP="009C7B5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Эндоскопическая диагностика и лечение </w:t>
            </w:r>
            <w:proofErr w:type="spellStart"/>
            <w:r w:rsidRPr="00BE34C2">
              <w:rPr>
                <w:sz w:val="24"/>
                <w:szCs w:val="24"/>
              </w:rPr>
              <w:t>неязвенных</w:t>
            </w:r>
            <w:proofErr w:type="spellEnd"/>
            <w:r w:rsidRPr="00BE34C2">
              <w:rPr>
                <w:sz w:val="24"/>
                <w:szCs w:val="24"/>
              </w:rPr>
              <w:t xml:space="preserve"> </w:t>
            </w:r>
            <w:proofErr w:type="gramStart"/>
            <w:r w:rsidRPr="00BE34C2">
              <w:rPr>
                <w:sz w:val="24"/>
                <w:szCs w:val="24"/>
              </w:rPr>
              <w:t>кровотечении</w:t>
            </w:r>
            <w:proofErr w:type="gramEnd"/>
            <w:r w:rsidRPr="00BE34C2">
              <w:rPr>
                <w:sz w:val="24"/>
                <w:szCs w:val="24"/>
              </w:rPr>
              <w:t xml:space="preserve"> из верхнего отдела ЖКТ.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000000" w:fill="FFFFFF"/>
          </w:tcPr>
          <w:p w:rsidR="009C7B50" w:rsidRPr="00FC3414" w:rsidRDefault="009C7B50" w:rsidP="009C7B50">
            <w:pPr>
              <w:rPr>
                <w:sz w:val="24"/>
                <w:szCs w:val="24"/>
              </w:rPr>
            </w:pPr>
            <w:r w:rsidRPr="00FC3414">
              <w:rPr>
                <w:sz w:val="24"/>
                <w:szCs w:val="24"/>
              </w:rPr>
              <w:t>Виды и особенности кровотечения из толстой кишки. Методы эндоскопического гемостаза (</w:t>
            </w:r>
            <w:proofErr w:type="spellStart"/>
            <w:r w:rsidRPr="00FC3414">
              <w:rPr>
                <w:sz w:val="24"/>
                <w:szCs w:val="24"/>
              </w:rPr>
              <w:t>клипирование</w:t>
            </w:r>
            <w:proofErr w:type="spellEnd"/>
            <w:r w:rsidRPr="00FC3414">
              <w:rPr>
                <w:sz w:val="24"/>
                <w:szCs w:val="24"/>
              </w:rPr>
              <w:t>, инъекционный гемостаз).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9C7B50" w:rsidRPr="009C7B50" w:rsidRDefault="009C7B50" w:rsidP="009C7B50">
            <w:pPr>
              <w:jc w:val="center"/>
              <w:rPr>
                <w:sz w:val="24"/>
                <w:szCs w:val="24"/>
              </w:rPr>
            </w:pPr>
            <w:r w:rsidRPr="009C7B50">
              <w:rPr>
                <w:sz w:val="24"/>
                <w:szCs w:val="24"/>
              </w:rPr>
              <w:t>1</w:t>
            </w:r>
          </w:p>
        </w:tc>
      </w:tr>
      <w:tr w:rsidR="009C7B50" w:rsidRPr="009C7B50" w:rsidTr="009C7B50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9C7B50" w:rsidRPr="009C7B50" w:rsidRDefault="009C7B50" w:rsidP="009C7B50">
            <w:pPr>
              <w:jc w:val="center"/>
              <w:rPr>
                <w:sz w:val="24"/>
                <w:szCs w:val="24"/>
              </w:rPr>
            </w:pPr>
            <w:r w:rsidRPr="009C7B50">
              <w:rPr>
                <w:sz w:val="24"/>
                <w:szCs w:val="24"/>
              </w:rPr>
              <w:t>8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9C7B50" w:rsidRPr="00EA7DF1" w:rsidRDefault="009C7B50" w:rsidP="009C7B5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000000" w:fill="FFFFFF"/>
          </w:tcPr>
          <w:p w:rsidR="009C7B50" w:rsidRPr="00EA7DF1" w:rsidRDefault="009C7B50" w:rsidP="009C7B50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Базовые навыки, стратегии и техники пациент-центрированного консультирования (установление контакта, управление интервью, активное слушание, проявление </w:t>
            </w:r>
            <w:proofErr w:type="spellStart"/>
            <w:r w:rsidRPr="00EA7DF1">
              <w:rPr>
                <w:sz w:val="24"/>
                <w:szCs w:val="24"/>
              </w:rPr>
              <w:t>эмпатии</w:t>
            </w:r>
            <w:proofErr w:type="spellEnd"/>
            <w:r w:rsidRPr="00EA7DF1">
              <w:rPr>
                <w:sz w:val="24"/>
                <w:szCs w:val="24"/>
              </w:rPr>
              <w:t xml:space="preserve">, активное выявление и включение точки зрения пациента, комментирование, информирование и совместное принятие решения, создание плана поддержки, суммирование и обратная связь). </w:t>
            </w:r>
            <w:proofErr w:type="spellStart"/>
            <w:r w:rsidRPr="00EA7DF1">
              <w:rPr>
                <w:sz w:val="24"/>
                <w:szCs w:val="24"/>
              </w:rPr>
              <w:t>Ассертивность</w:t>
            </w:r>
            <w:proofErr w:type="spellEnd"/>
            <w:r w:rsidRPr="00EA7DF1">
              <w:rPr>
                <w:sz w:val="24"/>
                <w:szCs w:val="24"/>
              </w:rPr>
              <w:t>, стратегии поведения в конфликтной ситуации. Ключевые навыки командной работы в медицине: лидерство, коммуникация, взаимная поддержка, мониторинг ситуации. Инструменты и стратегии эффективного взаимодействия в медицинской команде.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9C7B50" w:rsidRPr="009C7B50" w:rsidRDefault="009C7B50" w:rsidP="009C7B50">
            <w:pPr>
              <w:jc w:val="center"/>
              <w:rPr>
                <w:sz w:val="24"/>
                <w:szCs w:val="24"/>
              </w:rPr>
            </w:pPr>
            <w:r w:rsidRPr="009C7B50">
              <w:rPr>
                <w:sz w:val="24"/>
                <w:szCs w:val="24"/>
              </w:rPr>
              <w:t>1</w:t>
            </w:r>
          </w:p>
        </w:tc>
      </w:tr>
      <w:tr w:rsidR="009C7B50" w:rsidRPr="009C7B50" w:rsidTr="009C7B50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9C7B50" w:rsidRPr="009C7B50" w:rsidRDefault="009C7B50" w:rsidP="009C7B50">
            <w:pPr>
              <w:jc w:val="center"/>
              <w:rPr>
                <w:sz w:val="24"/>
                <w:szCs w:val="24"/>
              </w:rPr>
            </w:pPr>
            <w:r w:rsidRPr="009C7B5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9C7B50" w:rsidRDefault="009C7B50" w:rsidP="009C7B5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Эндоскопическая диагностика кровотечений из нижнего отд</w:t>
            </w:r>
            <w:r>
              <w:rPr>
                <w:sz w:val="24"/>
                <w:szCs w:val="24"/>
              </w:rPr>
              <w:t>ела ЖКТ</w:t>
            </w:r>
            <w:r w:rsidRPr="00BE34C2">
              <w:rPr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000000" w:fill="FFFFFF"/>
          </w:tcPr>
          <w:p w:rsidR="009C7B50" w:rsidRDefault="009C7B50" w:rsidP="009C7B50">
            <w:pPr>
              <w:rPr>
                <w:sz w:val="24"/>
                <w:szCs w:val="24"/>
              </w:rPr>
            </w:pPr>
            <w:r w:rsidRPr="00DA13C3">
              <w:rPr>
                <w:sz w:val="24"/>
                <w:szCs w:val="24"/>
              </w:rPr>
              <w:t>Виды и особенности кровотечения из толстой кишки. Методы эндоскопического гемостаза (</w:t>
            </w:r>
            <w:proofErr w:type="spellStart"/>
            <w:r w:rsidRPr="00DA13C3">
              <w:rPr>
                <w:sz w:val="24"/>
                <w:szCs w:val="24"/>
              </w:rPr>
              <w:t>клипирование</w:t>
            </w:r>
            <w:proofErr w:type="spellEnd"/>
            <w:r w:rsidRPr="00DA13C3">
              <w:rPr>
                <w:sz w:val="24"/>
                <w:szCs w:val="24"/>
              </w:rPr>
              <w:t>, инъекционный гемостаз).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9C7B50" w:rsidRPr="009C7B50" w:rsidRDefault="009C7B50" w:rsidP="009C7B50">
            <w:pPr>
              <w:jc w:val="center"/>
              <w:rPr>
                <w:sz w:val="24"/>
                <w:szCs w:val="24"/>
              </w:rPr>
            </w:pPr>
            <w:r w:rsidRPr="009C7B50">
              <w:rPr>
                <w:sz w:val="24"/>
                <w:szCs w:val="24"/>
              </w:rPr>
              <w:t>2</w:t>
            </w:r>
          </w:p>
        </w:tc>
      </w:tr>
      <w:tr w:rsidR="009C7B50" w:rsidRPr="009C7B50" w:rsidTr="009C7B50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9C7B50" w:rsidRPr="009C7B50" w:rsidRDefault="009C7B50" w:rsidP="009C7B50">
            <w:pPr>
              <w:jc w:val="center"/>
              <w:rPr>
                <w:sz w:val="24"/>
                <w:szCs w:val="24"/>
              </w:rPr>
            </w:pPr>
            <w:r w:rsidRPr="009C7B50">
              <w:rPr>
                <w:sz w:val="24"/>
                <w:szCs w:val="24"/>
              </w:rPr>
              <w:t>10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9C7B50" w:rsidRDefault="009C7B50" w:rsidP="009C7B5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пациентов после проведения эндоскопического гемостаза.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000000" w:fill="FFFFFF"/>
          </w:tcPr>
          <w:p w:rsidR="009C7B50" w:rsidRDefault="009C7B50" w:rsidP="009C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пациентов после проведенного эндоскопического гемостаза у больных с различными видами ЖКК.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9C7B50" w:rsidRPr="009C7B50" w:rsidRDefault="009C7B50" w:rsidP="009C7B50">
            <w:pPr>
              <w:jc w:val="center"/>
              <w:rPr>
                <w:sz w:val="24"/>
                <w:szCs w:val="24"/>
              </w:rPr>
            </w:pPr>
            <w:r w:rsidRPr="009C7B50">
              <w:rPr>
                <w:sz w:val="24"/>
                <w:szCs w:val="24"/>
              </w:rPr>
              <w:t>2</w:t>
            </w:r>
          </w:p>
        </w:tc>
      </w:tr>
      <w:tr w:rsidR="009C7B50" w:rsidRPr="009C7B50" w:rsidTr="009C7B50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9C7B50" w:rsidRPr="009C7B50" w:rsidRDefault="009C7B50" w:rsidP="009C7B50">
            <w:pPr>
              <w:jc w:val="center"/>
              <w:rPr>
                <w:sz w:val="24"/>
                <w:szCs w:val="24"/>
              </w:rPr>
            </w:pPr>
            <w:r w:rsidRPr="009C7B50">
              <w:rPr>
                <w:sz w:val="24"/>
                <w:szCs w:val="24"/>
              </w:rPr>
              <w:t>11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9C7B50" w:rsidRDefault="009C7B50" w:rsidP="009C7B5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осложнений связанные с проведением эндоскопических вмешательств и пути их  профилактики.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000000" w:fill="FFFFFF"/>
          </w:tcPr>
          <w:p w:rsidR="009C7B50" w:rsidRDefault="009C7B50" w:rsidP="009C7B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Осложнения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развившиеся</w:t>
            </w:r>
            <w:proofErr w:type="spellEnd"/>
            <w:r>
              <w:rPr>
                <w:sz w:val="24"/>
                <w:szCs w:val="24"/>
              </w:rPr>
              <w:t xml:space="preserve"> во время и после проведенных эндоскопических манипуляции (кровотечение, перфорация).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9C7B50" w:rsidRPr="009C7B50" w:rsidRDefault="009C7B50" w:rsidP="009C7B50">
            <w:pPr>
              <w:jc w:val="center"/>
              <w:rPr>
                <w:sz w:val="24"/>
                <w:szCs w:val="24"/>
              </w:rPr>
            </w:pPr>
            <w:r w:rsidRPr="009C7B50">
              <w:rPr>
                <w:sz w:val="24"/>
                <w:szCs w:val="24"/>
              </w:rPr>
              <w:t>2</w:t>
            </w:r>
          </w:p>
        </w:tc>
      </w:tr>
      <w:tr w:rsidR="009C7B50" w:rsidRPr="007342DE" w:rsidTr="009C7B50">
        <w:trPr>
          <w:trHeight w:val="223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</w:tcPr>
          <w:p w:rsidR="009C7B50" w:rsidRDefault="009C7B50" w:rsidP="009C7B50">
            <w:pPr>
              <w:rPr>
                <w:sz w:val="24"/>
                <w:szCs w:val="24"/>
              </w:rPr>
            </w:pPr>
          </w:p>
        </w:tc>
        <w:tc>
          <w:tcPr>
            <w:tcW w:w="8189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9C7B50" w:rsidRPr="00EB5BF2" w:rsidRDefault="009C7B50" w:rsidP="009C7B50">
            <w:pPr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9C7B50" w:rsidRPr="00803418" w:rsidRDefault="009C7B50" w:rsidP="009C7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</w:tbl>
    <w:p w:rsidR="009067B7" w:rsidRDefault="009067B7" w:rsidP="0069156E">
      <w:pPr>
        <w:rPr>
          <w:b/>
          <w:sz w:val="24"/>
          <w:szCs w:val="24"/>
        </w:rPr>
      </w:pPr>
    </w:p>
    <w:p w:rsidR="0073691E" w:rsidRPr="008247B9" w:rsidRDefault="00A55DDB" w:rsidP="0073691E">
      <w:pPr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797AC7">
        <w:rPr>
          <w:b/>
          <w:sz w:val="24"/>
          <w:szCs w:val="24"/>
        </w:rPr>
        <w:t>Тематический план практических занятий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70"/>
        <w:gridCol w:w="4819"/>
        <w:gridCol w:w="1134"/>
      </w:tblGrid>
      <w:tr w:rsidR="0063439B" w:rsidRPr="00171590" w:rsidTr="009C7B50">
        <w:trPr>
          <w:trHeight w:val="341"/>
        </w:trPr>
        <w:tc>
          <w:tcPr>
            <w:tcW w:w="458" w:type="dxa"/>
            <w:shd w:val="clear" w:color="000000" w:fill="FFFFFF"/>
            <w:vAlign w:val="center"/>
          </w:tcPr>
          <w:p w:rsidR="0063439B" w:rsidRPr="0017159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17159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0" w:type="dxa"/>
            <w:shd w:val="clear" w:color="000000" w:fill="FFFFFF"/>
          </w:tcPr>
          <w:p w:rsidR="0063439B" w:rsidRPr="0017159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34" w:type="dxa"/>
            <w:shd w:val="clear" w:color="000000" w:fill="FFFFFF"/>
          </w:tcPr>
          <w:p w:rsidR="0063439B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C7B50" w:rsidRPr="00171590" w:rsidTr="009C7B50">
        <w:trPr>
          <w:trHeight w:val="303"/>
        </w:trPr>
        <w:tc>
          <w:tcPr>
            <w:tcW w:w="458" w:type="dxa"/>
            <w:shd w:val="clear" w:color="000000" w:fill="FFFFFF"/>
            <w:noWrap/>
          </w:tcPr>
          <w:p w:rsidR="009C7B50" w:rsidRPr="00171590" w:rsidRDefault="009C7B50" w:rsidP="009C7B50">
            <w:pPr>
              <w:jc w:val="center"/>
              <w:rPr>
                <w:sz w:val="24"/>
                <w:szCs w:val="24"/>
              </w:rPr>
            </w:pPr>
            <w:r w:rsidRPr="00171590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9C7B50" w:rsidRPr="00BE34C2" w:rsidRDefault="009C7B50" w:rsidP="009C7B50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BE34C2">
              <w:rPr>
                <w:sz w:val="24"/>
                <w:szCs w:val="24"/>
                <w:lang w:val="kk-KZ"/>
              </w:rPr>
              <w:t xml:space="preserve">Принципы организационной работы при выполнении эндоскопических вмешательств. </w:t>
            </w:r>
          </w:p>
        </w:tc>
        <w:tc>
          <w:tcPr>
            <w:tcW w:w="4819" w:type="dxa"/>
            <w:shd w:val="clear" w:color="000000" w:fill="FFFFFF"/>
          </w:tcPr>
          <w:p w:rsidR="009C7B50" w:rsidRPr="007B70E9" w:rsidRDefault="009C7B50" w:rsidP="009C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оснащение </w:t>
            </w:r>
            <w:proofErr w:type="spellStart"/>
            <w:r>
              <w:rPr>
                <w:sz w:val="24"/>
                <w:szCs w:val="24"/>
              </w:rPr>
              <w:t>рентгенэндоскопических</w:t>
            </w:r>
            <w:proofErr w:type="spellEnd"/>
            <w:r>
              <w:rPr>
                <w:sz w:val="24"/>
                <w:szCs w:val="24"/>
              </w:rPr>
              <w:t xml:space="preserve"> кабинетов. </w:t>
            </w:r>
            <w:r w:rsidRPr="007B70E9">
              <w:rPr>
                <w:sz w:val="24"/>
                <w:szCs w:val="24"/>
                <w:lang w:val="kk-KZ"/>
              </w:rPr>
              <w:t xml:space="preserve">Особенности инстументария и аппаратура. </w:t>
            </w:r>
            <w:r>
              <w:rPr>
                <w:sz w:val="24"/>
                <w:szCs w:val="24"/>
                <w:lang w:val="kk-KZ"/>
              </w:rPr>
              <w:t xml:space="preserve">Асептика и антисептика </w:t>
            </w:r>
            <w:r w:rsidRPr="00BE34C2">
              <w:rPr>
                <w:sz w:val="24"/>
                <w:szCs w:val="24"/>
                <w:lang w:val="kk-KZ"/>
              </w:rPr>
              <w:t xml:space="preserve">при выполнении эндоскопических вмешательств.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</w:tcPr>
          <w:p w:rsidR="009C7B50" w:rsidRDefault="009C7B50" w:rsidP="009C7B50">
            <w:pPr>
              <w:jc w:val="center"/>
            </w:pPr>
            <w:r w:rsidRPr="00A636E0">
              <w:rPr>
                <w:sz w:val="24"/>
                <w:szCs w:val="24"/>
                <w:lang w:val="kk-KZ"/>
              </w:rPr>
              <w:t>8</w:t>
            </w:r>
          </w:p>
        </w:tc>
      </w:tr>
      <w:tr w:rsidR="009C7B50" w:rsidRPr="00171590" w:rsidTr="009C7B50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9C7B50" w:rsidRPr="00171590" w:rsidRDefault="009C7B50" w:rsidP="009C7B50">
            <w:pPr>
              <w:jc w:val="center"/>
              <w:rPr>
                <w:sz w:val="24"/>
                <w:szCs w:val="24"/>
              </w:rPr>
            </w:pPr>
            <w:r w:rsidRPr="00171590"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9C7B50" w:rsidRPr="00BE34C2" w:rsidRDefault="009C7B50" w:rsidP="009C7B5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Проведение  эндоскопических методов исследования пациентов: плановые и неотложные.</w:t>
            </w:r>
          </w:p>
        </w:tc>
        <w:tc>
          <w:tcPr>
            <w:tcW w:w="4819" w:type="dxa"/>
            <w:shd w:val="clear" w:color="000000" w:fill="FFFFFF"/>
          </w:tcPr>
          <w:p w:rsidR="009C7B50" w:rsidRPr="007B70E9" w:rsidRDefault="009C7B50" w:rsidP="009C7B50">
            <w:pPr>
              <w:rPr>
                <w:sz w:val="24"/>
                <w:szCs w:val="24"/>
              </w:rPr>
            </w:pPr>
            <w:r w:rsidRPr="00C1003B">
              <w:rPr>
                <w:sz w:val="24"/>
                <w:szCs w:val="24"/>
              </w:rPr>
              <w:t xml:space="preserve">Участие в </w:t>
            </w:r>
            <w:r w:rsidRPr="007B70E9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е</w:t>
            </w:r>
            <w:r w:rsidRPr="007B70E9">
              <w:rPr>
                <w:sz w:val="24"/>
                <w:szCs w:val="24"/>
              </w:rPr>
              <w:t xml:space="preserve"> больных. </w:t>
            </w:r>
            <w:proofErr w:type="spellStart"/>
            <w:r>
              <w:rPr>
                <w:sz w:val="24"/>
                <w:szCs w:val="24"/>
              </w:rPr>
              <w:t>Ассистенция</w:t>
            </w:r>
            <w:proofErr w:type="spellEnd"/>
            <w:r>
              <w:rPr>
                <w:sz w:val="24"/>
                <w:szCs w:val="24"/>
              </w:rPr>
              <w:t xml:space="preserve"> при а</w:t>
            </w:r>
            <w:r w:rsidRPr="007B70E9">
              <w:rPr>
                <w:sz w:val="24"/>
                <w:szCs w:val="24"/>
              </w:rPr>
              <w:t>нестези</w:t>
            </w:r>
            <w:r>
              <w:rPr>
                <w:sz w:val="24"/>
                <w:szCs w:val="24"/>
              </w:rPr>
              <w:t>и</w:t>
            </w:r>
            <w:r w:rsidRPr="007B70E9">
              <w:rPr>
                <w:sz w:val="24"/>
                <w:szCs w:val="24"/>
              </w:rPr>
              <w:t>, биопси</w:t>
            </w:r>
            <w:r>
              <w:rPr>
                <w:sz w:val="24"/>
                <w:szCs w:val="24"/>
              </w:rPr>
              <w:t>и</w:t>
            </w:r>
            <w:r w:rsidRPr="007B70E9">
              <w:rPr>
                <w:sz w:val="24"/>
                <w:szCs w:val="24"/>
              </w:rPr>
              <w:t xml:space="preserve">, </w:t>
            </w:r>
            <w:proofErr w:type="spellStart"/>
            <w:r w:rsidRPr="007B70E9">
              <w:rPr>
                <w:sz w:val="24"/>
                <w:szCs w:val="24"/>
              </w:rPr>
              <w:t>хромоэндоскопи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7B70E9">
              <w:rPr>
                <w:sz w:val="24"/>
                <w:szCs w:val="24"/>
              </w:rPr>
              <w:t xml:space="preserve">, </w:t>
            </w:r>
            <w:r w:rsidRPr="007B70E9">
              <w:rPr>
                <w:sz w:val="24"/>
                <w:szCs w:val="24"/>
                <w:lang w:val="en-US"/>
              </w:rPr>
              <w:t>ZOOM</w:t>
            </w:r>
            <w:r w:rsidRPr="007B70E9">
              <w:rPr>
                <w:sz w:val="24"/>
                <w:szCs w:val="24"/>
              </w:rPr>
              <w:t xml:space="preserve"> эндоскопи</w:t>
            </w:r>
            <w:r>
              <w:rPr>
                <w:sz w:val="24"/>
                <w:szCs w:val="24"/>
              </w:rPr>
              <w:t>и</w:t>
            </w:r>
            <w:r w:rsidRPr="007B70E9">
              <w:rPr>
                <w:sz w:val="24"/>
                <w:szCs w:val="24"/>
              </w:rPr>
              <w:t xml:space="preserve">, </w:t>
            </w:r>
            <w:proofErr w:type="spellStart"/>
            <w:r w:rsidRPr="007B70E9">
              <w:rPr>
                <w:sz w:val="24"/>
                <w:szCs w:val="24"/>
              </w:rPr>
              <w:t>эндосонографически</w:t>
            </w:r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B70E9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ах</w:t>
            </w:r>
            <w:r w:rsidRPr="007B70E9">
              <w:rPr>
                <w:sz w:val="24"/>
                <w:szCs w:val="24"/>
              </w:rPr>
              <w:t xml:space="preserve"> исследования. </w:t>
            </w:r>
          </w:p>
        </w:tc>
        <w:tc>
          <w:tcPr>
            <w:tcW w:w="1134" w:type="dxa"/>
            <w:shd w:val="clear" w:color="000000" w:fill="FFFFFF"/>
          </w:tcPr>
          <w:p w:rsidR="009C7B50" w:rsidRDefault="009C7B50" w:rsidP="009C7B50">
            <w:pPr>
              <w:jc w:val="center"/>
            </w:pPr>
            <w:r w:rsidRPr="00A636E0">
              <w:rPr>
                <w:sz w:val="24"/>
                <w:szCs w:val="24"/>
                <w:lang w:val="kk-KZ"/>
              </w:rPr>
              <w:t>8</w:t>
            </w:r>
          </w:p>
        </w:tc>
      </w:tr>
      <w:tr w:rsidR="009C7B50" w:rsidRPr="00171590" w:rsidTr="009C7B50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9C7B50" w:rsidRPr="00171590" w:rsidRDefault="009C7B50" w:rsidP="009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9C7B50" w:rsidRPr="00BE34C2" w:rsidRDefault="009C7B50" w:rsidP="009C7B5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Дифферециальная диагностики кровотечении из верхнего отдела ЖКТ. </w:t>
            </w:r>
          </w:p>
        </w:tc>
        <w:tc>
          <w:tcPr>
            <w:tcW w:w="4819" w:type="dxa"/>
            <w:shd w:val="clear" w:color="000000" w:fill="FFFFFF"/>
          </w:tcPr>
          <w:p w:rsidR="009C7B50" w:rsidRPr="00FC3414" w:rsidRDefault="009C7B50" w:rsidP="009C7B50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Клинические и лабораторные методы исследовании пациентов с ЖКК. Интерпретация результатов исследований.   </w:t>
            </w:r>
          </w:p>
        </w:tc>
        <w:tc>
          <w:tcPr>
            <w:tcW w:w="1134" w:type="dxa"/>
            <w:shd w:val="clear" w:color="000000" w:fill="FFFFFF"/>
          </w:tcPr>
          <w:p w:rsidR="009C7B50" w:rsidRDefault="009C7B50" w:rsidP="009C7B50">
            <w:pPr>
              <w:jc w:val="center"/>
            </w:pPr>
            <w:r w:rsidRPr="00A636E0">
              <w:rPr>
                <w:sz w:val="24"/>
                <w:szCs w:val="24"/>
                <w:lang w:val="kk-KZ"/>
              </w:rPr>
              <w:t>8</w:t>
            </w:r>
          </w:p>
        </w:tc>
      </w:tr>
      <w:tr w:rsidR="009C7B50" w:rsidRPr="00171590" w:rsidTr="009C7B50">
        <w:trPr>
          <w:trHeight w:val="373"/>
        </w:trPr>
        <w:tc>
          <w:tcPr>
            <w:tcW w:w="458" w:type="dxa"/>
            <w:shd w:val="clear" w:color="000000" w:fill="FFFFFF"/>
            <w:noWrap/>
          </w:tcPr>
          <w:p w:rsidR="009C7B50" w:rsidRPr="00171590" w:rsidRDefault="009C7B50" w:rsidP="009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9C7B50" w:rsidRPr="00BE34C2" w:rsidRDefault="009C7B50" w:rsidP="009C7B5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Эндоскопическая диагностика и методы </w:t>
            </w:r>
            <w:proofErr w:type="gramStart"/>
            <w:r w:rsidRPr="00BE34C2">
              <w:rPr>
                <w:sz w:val="24"/>
                <w:szCs w:val="24"/>
              </w:rPr>
              <w:t>остановки</w:t>
            </w:r>
            <w:proofErr w:type="gramEnd"/>
            <w:r w:rsidRPr="00BE34C2">
              <w:rPr>
                <w:sz w:val="24"/>
                <w:szCs w:val="24"/>
              </w:rPr>
              <w:t xml:space="preserve"> язвенных кровотечении из верхнего отдела ЖКТ.</w:t>
            </w:r>
          </w:p>
        </w:tc>
        <w:tc>
          <w:tcPr>
            <w:tcW w:w="4819" w:type="dxa"/>
            <w:shd w:val="clear" w:color="000000" w:fill="FFFFFF"/>
          </w:tcPr>
          <w:p w:rsidR="009C7B50" w:rsidRPr="007B70E9" w:rsidRDefault="009C7B50" w:rsidP="009C7B50">
            <w:pPr>
              <w:rPr>
                <w:sz w:val="24"/>
                <w:szCs w:val="24"/>
              </w:rPr>
            </w:pPr>
            <w:r w:rsidRPr="007B70E9">
              <w:rPr>
                <w:sz w:val="24"/>
                <w:szCs w:val="24"/>
              </w:rPr>
              <w:t>Методы и особенн</w:t>
            </w:r>
            <w:r>
              <w:rPr>
                <w:sz w:val="24"/>
                <w:szCs w:val="24"/>
              </w:rPr>
              <w:t xml:space="preserve">ости эндоскопического гемостаза. </w:t>
            </w:r>
            <w:proofErr w:type="spellStart"/>
            <w:r>
              <w:rPr>
                <w:sz w:val="24"/>
                <w:szCs w:val="24"/>
              </w:rPr>
              <w:t>Ассистирование</w:t>
            </w:r>
            <w:proofErr w:type="spellEnd"/>
            <w:r>
              <w:rPr>
                <w:sz w:val="24"/>
                <w:szCs w:val="24"/>
              </w:rPr>
              <w:t xml:space="preserve"> при </w:t>
            </w:r>
            <w:proofErr w:type="spellStart"/>
            <w:r w:rsidRPr="007B70E9">
              <w:rPr>
                <w:sz w:val="24"/>
                <w:szCs w:val="24"/>
              </w:rPr>
              <w:t>клипировани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7B70E9">
              <w:rPr>
                <w:sz w:val="24"/>
                <w:szCs w:val="24"/>
              </w:rPr>
              <w:t>, инъекционн</w:t>
            </w:r>
            <w:r>
              <w:rPr>
                <w:sz w:val="24"/>
                <w:szCs w:val="24"/>
              </w:rPr>
              <w:t>ом гемостазе</w:t>
            </w:r>
            <w:r w:rsidRPr="007B70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Периоперационное</w:t>
            </w:r>
            <w:proofErr w:type="spellEnd"/>
            <w:r>
              <w:rPr>
                <w:sz w:val="24"/>
                <w:szCs w:val="24"/>
              </w:rPr>
              <w:t xml:space="preserve"> ведение пациентов и ведение документации.</w:t>
            </w:r>
          </w:p>
        </w:tc>
        <w:tc>
          <w:tcPr>
            <w:tcW w:w="1134" w:type="dxa"/>
            <w:shd w:val="clear" w:color="000000" w:fill="FFFFFF"/>
          </w:tcPr>
          <w:p w:rsidR="009C7B50" w:rsidRDefault="009C7B50" w:rsidP="009C7B50">
            <w:pPr>
              <w:jc w:val="center"/>
            </w:pPr>
            <w:r w:rsidRPr="00A636E0">
              <w:rPr>
                <w:sz w:val="24"/>
                <w:szCs w:val="24"/>
                <w:lang w:val="kk-KZ"/>
              </w:rPr>
              <w:t>8</w:t>
            </w:r>
          </w:p>
        </w:tc>
      </w:tr>
      <w:tr w:rsidR="009C7B50" w:rsidRPr="00171590" w:rsidTr="009C7B50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9C7B50" w:rsidRPr="00171590" w:rsidRDefault="009C7B50" w:rsidP="009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000000" w:fill="FFFFFF"/>
          </w:tcPr>
          <w:p w:rsidR="009C7B50" w:rsidRDefault="009C7B50" w:rsidP="009C7B5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Эндоскопическая диагностика и лечение </w:t>
            </w:r>
            <w:proofErr w:type="spellStart"/>
            <w:r w:rsidRPr="00BE34C2">
              <w:rPr>
                <w:sz w:val="24"/>
                <w:szCs w:val="24"/>
              </w:rPr>
              <w:t>неязвенных</w:t>
            </w:r>
            <w:proofErr w:type="spellEnd"/>
            <w:r w:rsidRPr="00BE34C2">
              <w:rPr>
                <w:sz w:val="24"/>
                <w:szCs w:val="24"/>
              </w:rPr>
              <w:t xml:space="preserve"> </w:t>
            </w:r>
            <w:proofErr w:type="gramStart"/>
            <w:r w:rsidRPr="00BE34C2">
              <w:rPr>
                <w:sz w:val="24"/>
                <w:szCs w:val="24"/>
              </w:rPr>
              <w:t>кровотечении</w:t>
            </w:r>
            <w:proofErr w:type="gramEnd"/>
            <w:r w:rsidRPr="00BE34C2">
              <w:rPr>
                <w:sz w:val="24"/>
                <w:szCs w:val="24"/>
              </w:rPr>
              <w:t xml:space="preserve"> из верхнего отдела ЖКТ.</w:t>
            </w:r>
          </w:p>
        </w:tc>
        <w:tc>
          <w:tcPr>
            <w:tcW w:w="4819" w:type="dxa"/>
            <w:shd w:val="clear" w:color="000000" w:fill="FFFFFF"/>
          </w:tcPr>
          <w:p w:rsidR="009C7B50" w:rsidRPr="007B70E9" w:rsidRDefault="009C7B50" w:rsidP="009C7B50">
            <w:pPr>
              <w:rPr>
                <w:sz w:val="24"/>
                <w:szCs w:val="24"/>
              </w:rPr>
            </w:pPr>
            <w:r w:rsidRPr="007B70E9">
              <w:rPr>
                <w:sz w:val="24"/>
                <w:szCs w:val="24"/>
              </w:rPr>
              <w:t xml:space="preserve">Виды и особенности кровотечения из </w:t>
            </w:r>
            <w:r w:rsidRPr="00BE34C2">
              <w:rPr>
                <w:sz w:val="24"/>
                <w:szCs w:val="24"/>
              </w:rPr>
              <w:t>верхнего отдела ЖКТ</w:t>
            </w:r>
            <w:r w:rsidRPr="007B70E9">
              <w:rPr>
                <w:sz w:val="24"/>
                <w:szCs w:val="24"/>
              </w:rPr>
              <w:t>. Методы эндоскопического гемостаза (</w:t>
            </w:r>
            <w:proofErr w:type="spellStart"/>
            <w:r w:rsidRPr="007B70E9">
              <w:rPr>
                <w:sz w:val="24"/>
                <w:szCs w:val="24"/>
              </w:rPr>
              <w:t>клипирование</w:t>
            </w:r>
            <w:proofErr w:type="spellEnd"/>
            <w:r w:rsidRPr="007B70E9">
              <w:rPr>
                <w:sz w:val="24"/>
                <w:szCs w:val="24"/>
              </w:rPr>
              <w:t>, инъекционный гемостаз).</w:t>
            </w:r>
            <w:r>
              <w:rPr>
                <w:sz w:val="24"/>
                <w:szCs w:val="24"/>
              </w:rPr>
              <w:t xml:space="preserve"> Участие в операциях. Ведение пациентов.</w:t>
            </w:r>
          </w:p>
        </w:tc>
        <w:tc>
          <w:tcPr>
            <w:tcW w:w="1134" w:type="dxa"/>
            <w:shd w:val="clear" w:color="000000" w:fill="FFFFFF"/>
          </w:tcPr>
          <w:p w:rsidR="009C7B50" w:rsidRDefault="009C7B50" w:rsidP="009C7B50">
            <w:pPr>
              <w:jc w:val="center"/>
            </w:pPr>
            <w:r w:rsidRPr="00A636E0">
              <w:rPr>
                <w:sz w:val="24"/>
                <w:szCs w:val="24"/>
                <w:lang w:val="kk-KZ"/>
              </w:rPr>
              <w:t>8</w:t>
            </w:r>
          </w:p>
        </w:tc>
      </w:tr>
      <w:tr w:rsidR="009C7B50" w:rsidRPr="00171590" w:rsidTr="009C7B50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9C7B50" w:rsidRDefault="009C7B50" w:rsidP="009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0" w:type="dxa"/>
            <w:shd w:val="clear" w:color="000000" w:fill="FFFFFF"/>
          </w:tcPr>
          <w:p w:rsidR="009C7B50" w:rsidRPr="00EA7DF1" w:rsidRDefault="009C7B50" w:rsidP="009C7B5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819" w:type="dxa"/>
            <w:shd w:val="clear" w:color="000000" w:fill="FFFFFF"/>
          </w:tcPr>
          <w:p w:rsidR="009C7B50" w:rsidRPr="00EA7DF1" w:rsidRDefault="009C7B50" w:rsidP="009C7B50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Базовые навыки, стратегии и техники пациент-центрированного консультирования (установление контакта, управление интервью, активное слушание, проявление </w:t>
            </w:r>
            <w:proofErr w:type="spellStart"/>
            <w:r w:rsidRPr="00EA7DF1">
              <w:rPr>
                <w:sz w:val="24"/>
                <w:szCs w:val="24"/>
              </w:rPr>
              <w:t>эмпатии</w:t>
            </w:r>
            <w:proofErr w:type="spellEnd"/>
            <w:r w:rsidRPr="00EA7DF1">
              <w:rPr>
                <w:sz w:val="24"/>
                <w:szCs w:val="24"/>
              </w:rPr>
              <w:t xml:space="preserve">, активное выявление и включение точки зрения пациента, комментирование, информирование и совместное принятие решения, создание плана поддержки, суммирование и обратная связь). </w:t>
            </w:r>
            <w:proofErr w:type="spellStart"/>
            <w:r w:rsidRPr="00EA7DF1">
              <w:rPr>
                <w:sz w:val="24"/>
                <w:szCs w:val="24"/>
              </w:rPr>
              <w:t>Ассертивность</w:t>
            </w:r>
            <w:proofErr w:type="spellEnd"/>
            <w:r w:rsidRPr="00EA7DF1">
              <w:rPr>
                <w:sz w:val="24"/>
                <w:szCs w:val="24"/>
              </w:rPr>
              <w:t>, стратегии поведения в конфликтной ситуации. Ключевые навыки командной работы в медицине: лидерство, коммуникация, взаимная поддержка, мониторинг ситуации. Инструменты и стратегии эффективного взаимодействия в медицинской команде.</w:t>
            </w:r>
          </w:p>
        </w:tc>
        <w:tc>
          <w:tcPr>
            <w:tcW w:w="1134" w:type="dxa"/>
            <w:shd w:val="clear" w:color="000000" w:fill="FFFFFF"/>
          </w:tcPr>
          <w:p w:rsidR="009C7B50" w:rsidRDefault="009C7B50" w:rsidP="009C7B50">
            <w:pPr>
              <w:jc w:val="center"/>
            </w:pPr>
            <w:r w:rsidRPr="00A636E0">
              <w:rPr>
                <w:sz w:val="24"/>
                <w:szCs w:val="24"/>
                <w:lang w:val="kk-KZ"/>
              </w:rPr>
              <w:t>8</w:t>
            </w:r>
          </w:p>
        </w:tc>
      </w:tr>
      <w:tr w:rsidR="009C7B50" w:rsidRPr="00171590" w:rsidTr="009C7B50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9C7B50" w:rsidRDefault="009C7B50" w:rsidP="009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70" w:type="dxa"/>
            <w:shd w:val="clear" w:color="000000" w:fill="FFFFFF"/>
          </w:tcPr>
          <w:p w:rsidR="009C7B50" w:rsidRDefault="009C7B50" w:rsidP="009C7B5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Эндоскопическая диагностика кровотечений из нижнего отд</w:t>
            </w:r>
            <w:r>
              <w:rPr>
                <w:sz w:val="24"/>
                <w:szCs w:val="24"/>
              </w:rPr>
              <w:t>ела ЖКТ</w:t>
            </w:r>
            <w:r w:rsidRPr="00BE34C2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000000" w:fill="FFFFFF"/>
          </w:tcPr>
          <w:p w:rsidR="009C7B50" w:rsidRDefault="009C7B50" w:rsidP="009C7B50">
            <w:pPr>
              <w:rPr>
                <w:sz w:val="24"/>
                <w:szCs w:val="24"/>
              </w:rPr>
            </w:pPr>
            <w:r w:rsidRPr="00DA13C3">
              <w:rPr>
                <w:sz w:val="24"/>
                <w:szCs w:val="24"/>
              </w:rPr>
              <w:t xml:space="preserve">Виды и особенности кровотечения из </w:t>
            </w:r>
            <w:r w:rsidRPr="00BE34C2">
              <w:rPr>
                <w:sz w:val="24"/>
                <w:szCs w:val="24"/>
              </w:rPr>
              <w:t>нижнего отд</w:t>
            </w:r>
            <w:r>
              <w:rPr>
                <w:sz w:val="24"/>
                <w:szCs w:val="24"/>
              </w:rPr>
              <w:t>ела ЖКТ</w:t>
            </w:r>
            <w:r w:rsidRPr="00DA13C3">
              <w:rPr>
                <w:sz w:val="24"/>
                <w:szCs w:val="24"/>
              </w:rPr>
              <w:t>. Методы эндоскопического гемостаза (</w:t>
            </w:r>
            <w:proofErr w:type="spellStart"/>
            <w:r w:rsidRPr="00DA13C3">
              <w:rPr>
                <w:sz w:val="24"/>
                <w:szCs w:val="24"/>
              </w:rPr>
              <w:t>клипирование</w:t>
            </w:r>
            <w:proofErr w:type="spellEnd"/>
            <w:r w:rsidRPr="00DA13C3">
              <w:rPr>
                <w:sz w:val="24"/>
                <w:szCs w:val="24"/>
              </w:rPr>
              <w:t>, инъекционный гемостаз).</w:t>
            </w:r>
            <w:r>
              <w:rPr>
                <w:sz w:val="24"/>
                <w:szCs w:val="24"/>
              </w:rPr>
              <w:t xml:space="preserve"> Участие в операциях. Ведение пациентов и документооборота.</w:t>
            </w:r>
          </w:p>
        </w:tc>
        <w:tc>
          <w:tcPr>
            <w:tcW w:w="1134" w:type="dxa"/>
            <w:shd w:val="clear" w:color="000000" w:fill="FFFFFF"/>
          </w:tcPr>
          <w:p w:rsidR="009C7B50" w:rsidRDefault="009C7B50" w:rsidP="009C7B50">
            <w:pPr>
              <w:jc w:val="center"/>
            </w:pPr>
            <w:r w:rsidRPr="008756D9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9C7B50" w:rsidRPr="00171590" w:rsidTr="009C7B50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9C7B50" w:rsidRDefault="009C7B50" w:rsidP="009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0" w:type="dxa"/>
            <w:shd w:val="clear" w:color="000000" w:fill="FFFFFF"/>
          </w:tcPr>
          <w:p w:rsidR="009C7B50" w:rsidRDefault="009C7B50" w:rsidP="009C7B5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пациентов после проведения эндоскопического гемостаза.</w:t>
            </w:r>
          </w:p>
        </w:tc>
        <w:tc>
          <w:tcPr>
            <w:tcW w:w="4819" w:type="dxa"/>
            <w:shd w:val="clear" w:color="000000" w:fill="FFFFFF"/>
          </w:tcPr>
          <w:p w:rsidR="009C7B50" w:rsidRPr="0086546C" w:rsidRDefault="009C7B50" w:rsidP="009C7B50">
            <w:pPr>
              <w:rPr>
                <w:sz w:val="24"/>
                <w:szCs w:val="24"/>
              </w:rPr>
            </w:pPr>
            <w:r w:rsidRPr="0086546C">
              <w:rPr>
                <w:sz w:val="24"/>
                <w:szCs w:val="24"/>
              </w:rPr>
              <w:t xml:space="preserve">Ведение пациентов после проведенного эндоскопического гемостаза у больных с различными видами ЖКК. </w:t>
            </w:r>
          </w:p>
        </w:tc>
        <w:tc>
          <w:tcPr>
            <w:tcW w:w="1134" w:type="dxa"/>
            <w:shd w:val="clear" w:color="000000" w:fill="FFFFFF"/>
          </w:tcPr>
          <w:p w:rsidR="009C7B50" w:rsidRDefault="009C7B50" w:rsidP="009C7B50">
            <w:pPr>
              <w:jc w:val="center"/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</w:tr>
      <w:tr w:rsidR="009C7B50" w:rsidRPr="00171590" w:rsidTr="009C7B50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9C7B50" w:rsidRDefault="009C7B50" w:rsidP="009C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70" w:type="dxa"/>
            <w:shd w:val="clear" w:color="000000" w:fill="FFFFFF"/>
          </w:tcPr>
          <w:p w:rsidR="009C7B50" w:rsidRDefault="009C7B50" w:rsidP="009C7B50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осложнений связанные с проведением эндоскопических вмешательств и пути их  профилактики.</w:t>
            </w:r>
          </w:p>
        </w:tc>
        <w:tc>
          <w:tcPr>
            <w:tcW w:w="4819" w:type="dxa"/>
            <w:shd w:val="clear" w:color="000000" w:fill="FFFFFF"/>
          </w:tcPr>
          <w:p w:rsidR="009C7B50" w:rsidRPr="0086546C" w:rsidRDefault="009C7B50" w:rsidP="009C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утренней конференции. Совместная консультация пациентов. Участие в операциях. Ведение пациентов после </w:t>
            </w:r>
            <w:r w:rsidRPr="0086546C">
              <w:rPr>
                <w:sz w:val="24"/>
                <w:szCs w:val="24"/>
              </w:rPr>
              <w:t>проведенных эндоскопических манипуляци</w:t>
            </w:r>
            <w:r>
              <w:rPr>
                <w:sz w:val="24"/>
                <w:szCs w:val="24"/>
              </w:rPr>
              <w:t>й.</w:t>
            </w:r>
            <w:r w:rsidRPr="008654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Профилактика и менеджмент пациентов.</w:t>
            </w:r>
            <w:r w:rsidRPr="008654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</w:tcPr>
          <w:p w:rsidR="009C7B50" w:rsidRDefault="009C7B50" w:rsidP="009C7B50">
            <w:pPr>
              <w:jc w:val="center"/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</w:tr>
      <w:tr w:rsidR="009C7B50" w:rsidRPr="00171590" w:rsidTr="009C7B50">
        <w:trPr>
          <w:trHeight w:val="245"/>
        </w:trPr>
        <w:tc>
          <w:tcPr>
            <w:tcW w:w="8647" w:type="dxa"/>
            <w:gridSpan w:val="3"/>
            <w:shd w:val="clear" w:color="000000" w:fill="FFFFFF"/>
          </w:tcPr>
          <w:p w:rsidR="009C7B50" w:rsidRPr="00964BF5" w:rsidRDefault="009C7B50" w:rsidP="009C7B50">
            <w:pPr>
              <w:jc w:val="right"/>
              <w:rPr>
                <w:b/>
                <w:sz w:val="24"/>
                <w:szCs w:val="24"/>
              </w:rPr>
            </w:pPr>
            <w:r w:rsidRPr="00964BF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000000" w:fill="FFFFFF"/>
          </w:tcPr>
          <w:p w:rsidR="009C7B50" w:rsidRPr="00DA6F00" w:rsidRDefault="009C7B50" w:rsidP="009C7B5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104</w:t>
            </w:r>
          </w:p>
        </w:tc>
      </w:tr>
    </w:tbl>
    <w:p w:rsidR="009067B7" w:rsidRPr="00987E87" w:rsidRDefault="009067B7" w:rsidP="00987E87">
      <w:pPr>
        <w:jc w:val="both"/>
        <w:rPr>
          <w:sz w:val="24"/>
          <w:szCs w:val="24"/>
        </w:rPr>
      </w:pPr>
    </w:p>
    <w:p w:rsidR="0073691E" w:rsidRPr="00987E87" w:rsidRDefault="00A55DDB" w:rsidP="00987E87">
      <w:pPr>
        <w:pStyle w:val="af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AC7">
        <w:rPr>
          <w:rFonts w:ascii="Times New Roman" w:hAnsi="Times New Roman"/>
          <w:b/>
          <w:sz w:val="24"/>
          <w:szCs w:val="24"/>
        </w:rPr>
        <w:t>Тематика самостоятельной</w:t>
      </w:r>
      <w:r w:rsidR="0073691E">
        <w:rPr>
          <w:rFonts w:ascii="Times New Roman" w:hAnsi="Times New Roman"/>
          <w:b/>
          <w:sz w:val="24"/>
          <w:szCs w:val="24"/>
        </w:rPr>
        <w:t xml:space="preserve"> </w:t>
      </w:r>
      <w:r w:rsidRPr="00797AC7">
        <w:rPr>
          <w:rFonts w:ascii="Times New Roman" w:hAnsi="Times New Roman"/>
          <w:b/>
          <w:sz w:val="24"/>
          <w:szCs w:val="24"/>
        </w:rPr>
        <w:t>работы</w:t>
      </w:r>
      <w:r w:rsidR="0073691E">
        <w:rPr>
          <w:rFonts w:ascii="Times New Roman" w:hAnsi="Times New Roman"/>
          <w:b/>
          <w:sz w:val="24"/>
          <w:szCs w:val="24"/>
        </w:rPr>
        <w:t xml:space="preserve"> </w:t>
      </w:r>
      <w:r w:rsidRPr="00797AC7">
        <w:rPr>
          <w:rFonts w:ascii="Times New Roman" w:hAnsi="Times New Roman"/>
          <w:b/>
          <w:sz w:val="24"/>
          <w:szCs w:val="24"/>
        </w:rPr>
        <w:t>слушателя</w:t>
      </w:r>
      <w:r w:rsidRPr="00797AC7">
        <w:rPr>
          <w:rFonts w:ascii="Times New Roman" w:hAnsi="Times New Roman"/>
          <w:sz w:val="24"/>
          <w:szCs w:val="24"/>
        </w:rPr>
        <w:t>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322"/>
        <w:gridCol w:w="4677"/>
        <w:gridCol w:w="1134"/>
      </w:tblGrid>
      <w:tr w:rsidR="00A55DDB" w:rsidRPr="00797AC7" w:rsidTr="00D51082">
        <w:tc>
          <w:tcPr>
            <w:tcW w:w="648" w:type="dxa"/>
          </w:tcPr>
          <w:p w:rsidR="00A55DDB" w:rsidRPr="00797AC7" w:rsidRDefault="00A55DDB" w:rsidP="0069156E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№</w:t>
            </w:r>
          </w:p>
          <w:p w:rsidR="00A55DDB" w:rsidRPr="00797AC7" w:rsidRDefault="00A55DDB" w:rsidP="0069156E">
            <w:pPr>
              <w:rPr>
                <w:b/>
                <w:sz w:val="24"/>
                <w:szCs w:val="24"/>
              </w:rPr>
            </w:pPr>
            <w:proofErr w:type="gramStart"/>
            <w:r w:rsidRPr="00797AC7">
              <w:rPr>
                <w:b/>
                <w:sz w:val="24"/>
                <w:szCs w:val="24"/>
              </w:rPr>
              <w:t>п</w:t>
            </w:r>
            <w:proofErr w:type="gramEnd"/>
            <w:r w:rsidRPr="00797AC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22" w:type="dxa"/>
          </w:tcPr>
          <w:p w:rsidR="00A55DDB" w:rsidRPr="00797AC7" w:rsidRDefault="00A55DDB" w:rsidP="0073691E">
            <w:pPr>
              <w:jc w:val="center"/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Наименование тем СРС</w:t>
            </w:r>
          </w:p>
        </w:tc>
        <w:tc>
          <w:tcPr>
            <w:tcW w:w="4677" w:type="dxa"/>
          </w:tcPr>
          <w:p w:rsidR="00A55DDB" w:rsidRPr="00797AC7" w:rsidRDefault="00A55DDB" w:rsidP="0073691E">
            <w:pPr>
              <w:jc w:val="center"/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Виды СРС</w:t>
            </w:r>
          </w:p>
        </w:tc>
        <w:tc>
          <w:tcPr>
            <w:tcW w:w="1134" w:type="dxa"/>
          </w:tcPr>
          <w:p w:rsidR="00A55DDB" w:rsidRPr="00797AC7" w:rsidRDefault="00A55DDB" w:rsidP="0069156E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D51082" w:rsidRPr="00797AC7" w:rsidTr="00D51082">
        <w:tc>
          <w:tcPr>
            <w:tcW w:w="648" w:type="dxa"/>
          </w:tcPr>
          <w:p w:rsidR="00D51082" w:rsidRPr="00D51082" w:rsidRDefault="00D51082" w:rsidP="00D51082">
            <w:pPr>
              <w:jc w:val="center"/>
              <w:rPr>
                <w:sz w:val="24"/>
                <w:szCs w:val="24"/>
              </w:rPr>
            </w:pPr>
            <w:r w:rsidRPr="00D51082">
              <w:rPr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D51082" w:rsidRPr="00797AC7" w:rsidRDefault="00D51082" w:rsidP="00D51082">
            <w:pPr>
              <w:rPr>
                <w:b/>
                <w:sz w:val="24"/>
                <w:szCs w:val="24"/>
              </w:rPr>
            </w:pPr>
            <w:r w:rsidRPr="00EA7DF1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EA7DF1">
              <w:rPr>
                <w:sz w:val="24"/>
                <w:szCs w:val="24"/>
              </w:rPr>
              <w:t>и здравоохранение</w:t>
            </w:r>
          </w:p>
        </w:tc>
        <w:tc>
          <w:tcPr>
            <w:tcW w:w="4677" w:type="dxa"/>
          </w:tcPr>
          <w:p w:rsidR="00D51082" w:rsidRPr="00797AC7" w:rsidRDefault="00D51082" w:rsidP="00D51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D51082" w:rsidRPr="00D51082" w:rsidRDefault="00D51082" w:rsidP="00D51082">
            <w:pPr>
              <w:jc w:val="center"/>
              <w:rPr>
                <w:sz w:val="24"/>
                <w:szCs w:val="24"/>
              </w:rPr>
            </w:pPr>
            <w:r w:rsidRPr="00D51082">
              <w:rPr>
                <w:sz w:val="24"/>
                <w:szCs w:val="24"/>
              </w:rPr>
              <w:t>3</w:t>
            </w:r>
          </w:p>
        </w:tc>
      </w:tr>
      <w:tr w:rsidR="00D51082" w:rsidRPr="00797AC7" w:rsidTr="00D51082">
        <w:tc>
          <w:tcPr>
            <w:tcW w:w="648" w:type="dxa"/>
          </w:tcPr>
          <w:p w:rsidR="00D51082" w:rsidRPr="00D51082" w:rsidRDefault="00D51082" w:rsidP="00D51082">
            <w:pPr>
              <w:jc w:val="center"/>
              <w:rPr>
                <w:sz w:val="24"/>
                <w:szCs w:val="24"/>
              </w:rPr>
            </w:pPr>
            <w:r w:rsidRPr="00D51082">
              <w:rPr>
                <w:sz w:val="24"/>
                <w:szCs w:val="24"/>
              </w:rPr>
              <w:t>2</w:t>
            </w:r>
          </w:p>
        </w:tc>
        <w:tc>
          <w:tcPr>
            <w:tcW w:w="3322" w:type="dxa"/>
          </w:tcPr>
          <w:p w:rsidR="00D51082" w:rsidRPr="00EA7DF1" w:rsidRDefault="00D51082" w:rsidP="00D51082">
            <w:pPr>
              <w:shd w:val="clear" w:color="auto" w:fill="FFFFFF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4677" w:type="dxa"/>
          </w:tcPr>
          <w:p w:rsidR="00D51082" w:rsidRPr="00797AC7" w:rsidRDefault="00D51082" w:rsidP="00D51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D51082" w:rsidRPr="00D51082" w:rsidRDefault="00D51082" w:rsidP="00D51082">
            <w:pPr>
              <w:jc w:val="center"/>
              <w:rPr>
                <w:sz w:val="24"/>
                <w:szCs w:val="24"/>
              </w:rPr>
            </w:pPr>
            <w:r w:rsidRPr="00D51082">
              <w:rPr>
                <w:sz w:val="24"/>
                <w:szCs w:val="24"/>
              </w:rPr>
              <w:t>3</w:t>
            </w:r>
          </w:p>
        </w:tc>
      </w:tr>
      <w:tr w:rsidR="00D51082" w:rsidRPr="00797AC7" w:rsidTr="00D51082">
        <w:tc>
          <w:tcPr>
            <w:tcW w:w="648" w:type="dxa"/>
          </w:tcPr>
          <w:p w:rsidR="00D51082" w:rsidRPr="00D51082" w:rsidRDefault="00D51082" w:rsidP="00D51082">
            <w:pPr>
              <w:jc w:val="center"/>
              <w:rPr>
                <w:sz w:val="24"/>
                <w:szCs w:val="24"/>
              </w:rPr>
            </w:pPr>
            <w:r w:rsidRPr="00D51082">
              <w:rPr>
                <w:sz w:val="24"/>
                <w:szCs w:val="24"/>
              </w:rPr>
              <w:t>3</w:t>
            </w:r>
          </w:p>
        </w:tc>
        <w:tc>
          <w:tcPr>
            <w:tcW w:w="3322" w:type="dxa"/>
          </w:tcPr>
          <w:p w:rsidR="00D51082" w:rsidRPr="00BE34C2" w:rsidRDefault="00D51082" w:rsidP="00D51082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BE34C2">
              <w:rPr>
                <w:sz w:val="24"/>
                <w:szCs w:val="24"/>
                <w:lang w:val="kk-KZ"/>
              </w:rPr>
              <w:t xml:space="preserve">Принципы организационной работы при выполнении эндоскопических вмешательств. </w:t>
            </w:r>
          </w:p>
        </w:tc>
        <w:tc>
          <w:tcPr>
            <w:tcW w:w="4677" w:type="dxa"/>
          </w:tcPr>
          <w:p w:rsidR="00D51082" w:rsidRPr="00797AC7" w:rsidRDefault="00D51082" w:rsidP="00D51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D51082" w:rsidRPr="00D51082" w:rsidRDefault="00D51082" w:rsidP="00D51082">
            <w:pPr>
              <w:jc w:val="center"/>
              <w:rPr>
                <w:sz w:val="24"/>
                <w:szCs w:val="24"/>
                <w:lang w:val="kk-KZ"/>
              </w:rPr>
            </w:pPr>
            <w:r w:rsidRPr="00D51082">
              <w:rPr>
                <w:sz w:val="24"/>
                <w:szCs w:val="24"/>
                <w:lang w:val="kk-KZ"/>
              </w:rPr>
              <w:t>5</w:t>
            </w:r>
          </w:p>
        </w:tc>
      </w:tr>
      <w:tr w:rsidR="00D51082" w:rsidRPr="00797AC7" w:rsidTr="00D51082">
        <w:tc>
          <w:tcPr>
            <w:tcW w:w="648" w:type="dxa"/>
          </w:tcPr>
          <w:p w:rsidR="00D51082" w:rsidRPr="00D51082" w:rsidRDefault="00D51082" w:rsidP="00D51082">
            <w:pPr>
              <w:jc w:val="center"/>
              <w:rPr>
                <w:sz w:val="24"/>
                <w:szCs w:val="24"/>
              </w:rPr>
            </w:pPr>
            <w:r w:rsidRPr="00D51082">
              <w:rPr>
                <w:sz w:val="24"/>
                <w:szCs w:val="24"/>
              </w:rPr>
              <w:t>4</w:t>
            </w:r>
          </w:p>
        </w:tc>
        <w:tc>
          <w:tcPr>
            <w:tcW w:w="3322" w:type="dxa"/>
            <w:vAlign w:val="center"/>
          </w:tcPr>
          <w:p w:rsidR="00D51082" w:rsidRPr="00BE34C2" w:rsidRDefault="00D51082" w:rsidP="00D51082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Проведение  эндоскопических методов исследования пациентов: плановые и неотложные.</w:t>
            </w:r>
          </w:p>
        </w:tc>
        <w:tc>
          <w:tcPr>
            <w:tcW w:w="4677" w:type="dxa"/>
          </w:tcPr>
          <w:p w:rsidR="00D51082" w:rsidRDefault="00D51082" w:rsidP="00D51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D51082" w:rsidRPr="00D51082" w:rsidRDefault="00D51082" w:rsidP="00D51082">
            <w:pPr>
              <w:jc w:val="center"/>
            </w:pPr>
            <w:r w:rsidRPr="00D51082">
              <w:t>5</w:t>
            </w:r>
          </w:p>
        </w:tc>
      </w:tr>
      <w:tr w:rsidR="00D51082" w:rsidRPr="00797AC7" w:rsidTr="00D51082">
        <w:tc>
          <w:tcPr>
            <w:tcW w:w="648" w:type="dxa"/>
          </w:tcPr>
          <w:p w:rsidR="00D51082" w:rsidRPr="00D51082" w:rsidRDefault="00D51082" w:rsidP="00D51082">
            <w:pPr>
              <w:jc w:val="center"/>
              <w:rPr>
                <w:sz w:val="24"/>
                <w:szCs w:val="24"/>
              </w:rPr>
            </w:pPr>
            <w:r w:rsidRPr="00D51082">
              <w:rPr>
                <w:sz w:val="24"/>
                <w:szCs w:val="24"/>
              </w:rPr>
              <w:t>5</w:t>
            </w:r>
          </w:p>
        </w:tc>
        <w:tc>
          <w:tcPr>
            <w:tcW w:w="3322" w:type="dxa"/>
            <w:vAlign w:val="center"/>
          </w:tcPr>
          <w:p w:rsidR="00D51082" w:rsidRPr="00BE34C2" w:rsidRDefault="00D51082" w:rsidP="00D51082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Дифферециальная диагностики кровотечении из верхнего отдела ЖКТ. </w:t>
            </w:r>
          </w:p>
        </w:tc>
        <w:tc>
          <w:tcPr>
            <w:tcW w:w="4677" w:type="dxa"/>
          </w:tcPr>
          <w:p w:rsidR="00D51082" w:rsidRDefault="00D51082" w:rsidP="00D51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D51082" w:rsidRPr="00D51082" w:rsidRDefault="00D51082" w:rsidP="00D51082">
            <w:pPr>
              <w:jc w:val="center"/>
            </w:pPr>
            <w:r w:rsidRPr="00D51082">
              <w:t>5</w:t>
            </w:r>
          </w:p>
        </w:tc>
      </w:tr>
      <w:tr w:rsidR="00D51082" w:rsidRPr="00797AC7" w:rsidTr="00D51082">
        <w:tc>
          <w:tcPr>
            <w:tcW w:w="648" w:type="dxa"/>
          </w:tcPr>
          <w:p w:rsidR="00D51082" w:rsidRPr="00D51082" w:rsidRDefault="00D51082" w:rsidP="00D51082">
            <w:pPr>
              <w:jc w:val="center"/>
              <w:rPr>
                <w:sz w:val="24"/>
                <w:szCs w:val="24"/>
              </w:rPr>
            </w:pPr>
            <w:r w:rsidRPr="00D51082">
              <w:rPr>
                <w:sz w:val="24"/>
                <w:szCs w:val="24"/>
              </w:rPr>
              <w:t>6</w:t>
            </w:r>
          </w:p>
        </w:tc>
        <w:tc>
          <w:tcPr>
            <w:tcW w:w="3322" w:type="dxa"/>
            <w:vAlign w:val="center"/>
          </w:tcPr>
          <w:p w:rsidR="00D51082" w:rsidRPr="00BE34C2" w:rsidRDefault="00D51082" w:rsidP="00D51082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Эндоскопическая диагностика и методы </w:t>
            </w:r>
            <w:proofErr w:type="gramStart"/>
            <w:r w:rsidRPr="00BE34C2">
              <w:rPr>
                <w:sz w:val="24"/>
                <w:szCs w:val="24"/>
              </w:rPr>
              <w:t>остановки</w:t>
            </w:r>
            <w:proofErr w:type="gramEnd"/>
            <w:r w:rsidRPr="00BE34C2">
              <w:rPr>
                <w:sz w:val="24"/>
                <w:szCs w:val="24"/>
              </w:rPr>
              <w:t xml:space="preserve"> язвенных кровотечении из верхнего отдела ЖКТ.</w:t>
            </w:r>
          </w:p>
        </w:tc>
        <w:tc>
          <w:tcPr>
            <w:tcW w:w="4677" w:type="dxa"/>
          </w:tcPr>
          <w:p w:rsidR="00D51082" w:rsidRDefault="00D51082" w:rsidP="00D51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D51082" w:rsidRPr="00D51082" w:rsidRDefault="00D51082" w:rsidP="00D51082">
            <w:pPr>
              <w:jc w:val="center"/>
            </w:pPr>
            <w:r w:rsidRPr="00D51082">
              <w:t>5</w:t>
            </w:r>
          </w:p>
        </w:tc>
      </w:tr>
      <w:tr w:rsidR="00D51082" w:rsidRPr="00797AC7" w:rsidTr="00D51082">
        <w:tc>
          <w:tcPr>
            <w:tcW w:w="648" w:type="dxa"/>
          </w:tcPr>
          <w:p w:rsidR="00D51082" w:rsidRPr="00D51082" w:rsidRDefault="00D51082" w:rsidP="00D51082">
            <w:pPr>
              <w:jc w:val="center"/>
              <w:rPr>
                <w:sz w:val="24"/>
                <w:szCs w:val="24"/>
              </w:rPr>
            </w:pPr>
            <w:r w:rsidRPr="00D51082">
              <w:rPr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D51082" w:rsidRDefault="00D51082" w:rsidP="00D51082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 xml:space="preserve">Эндоскопическая диагностика и лечение </w:t>
            </w:r>
            <w:proofErr w:type="spellStart"/>
            <w:r w:rsidRPr="00BE34C2">
              <w:rPr>
                <w:sz w:val="24"/>
                <w:szCs w:val="24"/>
              </w:rPr>
              <w:t>неязвенных</w:t>
            </w:r>
            <w:proofErr w:type="spellEnd"/>
            <w:r w:rsidRPr="00BE34C2">
              <w:rPr>
                <w:sz w:val="24"/>
                <w:szCs w:val="24"/>
              </w:rPr>
              <w:t xml:space="preserve"> </w:t>
            </w:r>
            <w:proofErr w:type="gramStart"/>
            <w:r w:rsidRPr="00BE34C2">
              <w:rPr>
                <w:sz w:val="24"/>
                <w:szCs w:val="24"/>
              </w:rPr>
              <w:t>кровотечении</w:t>
            </w:r>
            <w:proofErr w:type="gramEnd"/>
            <w:r w:rsidRPr="00BE34C2">
              <w:rPr>
                <w:sz w:val="24"/>
                <w:szCs w:val="24"/>
              </w:rPr>
              <w:t xml:space="preserve"> из верхнего отдела ЖКТ.</w:t>
            </w:r>
          </w:p>
        </w:tc>
        <w:tc>
          <w:tcPr>
            <w:tcW w:w="4677" w:type="dxa"/>
          </w:tcPr>
          <w:p w:rsidR="00D51082" w:rsidRDefault="00D51082" w:rsidP="00D51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D51082" w:rsidRPr="00D51082" w:rsidRDefault="00D51082" w:rsidP="00D51082">
            <w:pPr>
              <w:jc w:val="center"/>
            </w:pPr>
            <w:r w:rsidRPr="00D51082">
              <w:t>5</w:t>
            </w:r>
          </w:p>
        </w:tc>
      </w:tr>
      <w:tr w:rsidR="00D51082" w:rsidRPr="00797AC7" w:rsidTr="00D51082">
        <w:tc>
          <w:tcPr>
            <w:tcW w:w="648" w:type="dxa"/>
          </w:tcPr>
          <w:p w:rsidR="00D51082" w:rsidRPr="00D51082" w:rsidRDefault="00D51082" w:rsidP="00D51082">
            <w:pPr>
              <w:jc w:val="center"/>
              <w:rPr>
                <w:sz w:val="24"/>
                <w:szCs w:val="24"/>
              </w:rPr>
            </w:pPr>
            <w:r w:rsidRPr="00D51082">
              <w:rPr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D51082" w:rsidRPr="00BE34C2" w:rsidRDefault="00D51082" w:rsidP="00D51082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677" w:type="dxa"/>
          </w:tcPr>
          <w:p w:rsidR="00D51082" w:rsidRDefault="00D51082" w:rsidP="00D51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D51082" w:rsidRPr="00D51082" w:rsidRDefault="00D51082" w:rsidP="00D51082">
            <w:pPr>
              <w:jc w:val="center"/>
            </w:pPr>
            <w:r w:rsidRPr="00D51082">
              <w:t>5</w:t>
            </w:r>
          </w:p>
        </w:tc>
      </w:tr>
      <w:tr w:rsidR="00D51082" w:rsidRPr="00797AC7" w:rsidTr="00D51082">
        <w:tc>
          <w:tcPr>
            <w:tcW w:w="648" w:type="dxa"/>
          </w:tcPr>
          <w:p w:rsidR="00D51082" w:rsidRPr="00D51082" w:rsidRDefault="00D51082" w:rsidP="00D51082">
            <w:pPr>
              <w:jc w:val="center"/>
              <w:rPr>
                <w:sz w:val="24"/>
                <w:szCs w:val="24"/>
              </w:rPr>
            </w:pPr>
            <w:r w:rsidRPr="00D51082">
              <w:rPr>
                <w:sz w:val="24"/>
                <w:szCs w:val="24"/>
              </w:rPr>
              <w:t>9</w:t>
            </w:r>
          </w:p>
        </w:tc>
        <w:tc>
          <w:tcPr>
            <w:tcW w:w="3322" w:type="dxa"/>
          </w:tcPr>
          <w:p w:rsidR="00D51082" w:rsidRDefault="00D51082" w:rsidP="00D51082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Эндоскопическая диагностика кровотечений из нижнего отд</w:t>
            </w:r>
            <w:r>
              <w:rPr>
                <w:sz w:val="24"/>
                <w:szCs w:val="24"/>
              </w:rPr>
              <w:t>ела ЖКТ</w:t>
            </w:r>
            <w:r w:rsidRPr="00BE34C2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D51082" w:rsidRDefault="00D51082" w:rsidP="00D51082">
            <w:r w:rsidRPr="00552C47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D51082" w:rsidRPr="00D51082" w:rsidRDefault="00D51082" w:rsidP="00D51082">
            <w:pPr>
              <w:jc w:val="center"/>
            </w:pPr>
            <w:r w:rsidRPr="00D51082">
              <w:t>12</w:t>
            </w:r>
          </w:p>
        </w:tc>
      </w:tr>
      <w:tr w:rsidR="00D51082" w:rsidRPr="00797AC7" w:rsidTr="00D51082">
        <w:tc>
          <w:tcPr>
            <w:tcW w:w="648" w:type="dxa"/>
          </w:tcPr>
          <w:p w:rsidR="00D51082" w:rsidRPr="00D51082" w:rsidRDefault="00D51082" w:rsidP="00D51082">
            <w:pPr>
              <w:jc w:val="center"/>
              <w:rPr>
                <w:sz w:val="24"/>
                <w:szCs w:val="24"/>
              </w:rPr>
            </w:pPr>
            <w:r w:rsidRPr="00D51082">
              <w:rPr>
                <w:sz w:val="24"/>
                <w:szCs w:val="24"/>
              </w:rPr>
              <w:t>10</w:t>
            </w:r>
          </w:p>
        </w:tc>
        <w:tc>
          <w:tcPr>
            <w:tcW w:w="3322" w:type="dxa"/>
          </w:tcPr>
          <w:p w:rsidR="00D51082" w:rsidRDefault="00D51082" w:rsidP="00D51082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пациентов после проведения эндоскопического гемостаза.</w:t>
            </w:r>
          </w:p>
        </w:tc>
        <w:tc>
          <w:tcPr>
            <w:tcW w:w="4677" w:type="dxa"/>
          </w:tcPr>
          <w:p w:rsidR="00D51082" w:rsidRDefault="00D51082" w:rsidP="00D51082">
            <w:r w:rsidRPr="00552C47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D51082" w:rsidRPr="00D51082" w:rsidRDefault="00D51082" w:rsidP="00D51082">
            <w:pPr>
              <w:jc w:val="center"/>
            </w:pPr>
            <w:r w:rsidRPr="00D51082">
              <w:t>12</w:t>
            </w:r>
          </w:p>
        </w:tc>
      </w:tr>
      <w:tr w:rsidR="00D51082" w:rsidRPr="00797AC7" w:rsidTr="00D51082">
        <w:tc>
          <w:tcPr>
            <w:tcW w:w="648" w:type="dxa"/>
          </w:tcPr>
          <w:p w:rsidR="00D51082" w:rsidRPr="00D51082" w:rsidRDefault="00D51082" w:rsidP="00D51082">
            <w:pPr>
              <w:jc w:val="center"/>
              <w:rPr>
                <w:sz w:val="24"/>
                <w:szCs w:val="24"/>
              </w:rPr>
            </w:pPr>
            <w:r w:rsidRPr="00D5108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322" w:type="dxa"/>
          </w:tcPr>
          <w:p w:rsidR="00D51082" w:rsidRDefault="00D51082" w:rsidP="00D51082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осложнений связанные с проведением эндоскопических вмешательств и пути их  профилактики.</w:t>
            </w:r>
          </w:p>
        </w:tc>
        <w:tc>
          <w:tcPr>
            <w:tcW w:w="4677" w:type="dxa"/>
          </w:tcPr>
          <w:p w:rsidR="00D51082" w:rsidRDefault="00D51082" w:rsidP="00D51082">
            <w:r w:rsidRPr="00552C47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D51082" w:rsidRPr="00D51082" w:rsidRDefault="00D51082" w:rsidP="00D51082">
            <w:pPr>
              <w:jc w:val="center"/>
            </w:pPr>
            <w:r w:rsidRPr="00D51082">
              <w:t>12</w:t>
            </w:r>
          </w:p>
        </w:tc>
      </w:tr>
      <w:tr w:rsidR="00D51082" w:rsidRPr="00797AC7" w:rsidTr="009C7B50">
        <w:tc>
          <w:tcPr>
            <w:tcW w:w="8647" w:type="dxa"/>
            <w:gridSpan w:val="3"/>
          </w:tcPr>
          <w:p w:rsidR="00D51082" w:rsidRPr="00797AC7" w:rsidRDefault="00D51082" w:rsidP="00D51082">
            <w:pPr>
              <w:jc w:val="right"/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51082" w:rsidRPr="00797AC7" w:rsidRDefault="00D51082" w:rsidP="00D51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3A5AA4" w:rsidRDefault="003A5AA4" w:rsidP="0069156E">
      <w:pPr>
        <w:rPr>
          <w:b/>
          <w:sz w:val="24"/>
          <w:szCs w:val="24"/>
        </w:rPr>
      </w:pPr>
    </w:p>
    <w:p w:rsidR="00AF2F5A" w:rsidRDefault="00AF2F5A" w:rsidP="0069156E">
      <w:pPr>
        <w:rPr>
          <w:b/>
          <w:sz w:val="24"/>
          <w:szCs w:val="24"/>
        </w:rPr>
      </w:pPr>
    </w:p>
    <w:p w:rsidR="00A55DDB" w:rsidRPr="00BF0C50" w:rsidRDefault="003A6E6E" w:rsidP="006915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55DDB" w:rsidRPr="00797AC7">
        <w:rPr>
          <w:b/>
          <w:sz w:val="24"/>
          <w:szCs w:val="24"/>
        </w:rPr>
        <w:t>.  Методы оценки знаний.</w:t>
      </w:r>
    </w:p>
    <w:p w:rsidR="00A55DDB" w:rsidRPr="003A6E6E" w:rsidRDefault="003A6E6E" w:rsidP="0069156E">
      <w:pPr>
        <w:rPr>
          <w:sz w:val="24"/>
          <w:szCs w:val="24"/>
        </w:rPr>
      </w:pPr>
      <w:r w:rsidRPr="003A6E6E">
        <w:rPr>
          <w:sz w:val="24"/>
          <w:szCs w:val="24"/>
        </w:rPr>
        <w:t>1. Тестовый контроль</w:t>
      </w:r>
    </w:p>
    <w:p w:rsidR="003A6E6E" w:rsidRPr="003A6E6E" w:rsidRDefault="003A6E6E" w:rsidP="0069156E">
      <w:pPr>
        <w:rPr>
          <w:bCs/>
          <w:spacing w:val="-10"/>
          <w:sz w:val="24"/>
          <w:szCs w:val="24"/>
        </w:rPr>
      </w:pPr>
      <w:r w:rsidRPr="003A6E6E">
        <w:rPr>
          <w:sz w:val="24"/>
          <w:szCs w:val="24"/>
        </w:rPr>
        <w:t>2. Ситуационные задачи</w:t>
      </w:r>
    </w:p>
    <w:p w:rsidR="00A55DDB" w:rsidRDefault="00A55DDB" w:rsidP="0069156E">
      <w:pPr>
        <w:jc w:val="center"/>
        <w:rPr>
          <w:b/>
          <w:sz w:val="24"/>
          <w:szCs w:val="24"/>
        </w:rPr>
      </w:pPr>
    </w:p>
    <w:p w:rsidR="00AC69F1" w:rsidRDefault="00AC69F1" w:rsidP="0069156E">
      <w:pPr>
        <w:jc w:val="center"/>
        <w:rPr>
          <w:b/>
          <w:sz w:val="24"/>
          <w:szCs w:val="24"/>
        </w:rPr>
      </w:pPr>
    </w:p>
    <w:p w:rsidR="00AC69F1" w:rsidRPr="00797AC7" w:rsidRDefault="00AC69F1" w:rsidP="0069156E">
      <w:pPr>
        <w:jc w:val="center"/>
        <w:rPr>
          <w:b/>
          <w:sz w:val="24"/>
          <w:szCs w:val="24"/>
        </w:rPr>
      </w:pPr>
    </w:p>
    <w:p w:rsidR="00A55DDB" w:rsidRPr="00797AC7" w:rsidRDefault="003A6E6E" w:rsidP="006915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55DDB" w:rsidRPr="00797AC7">
        <w:rPr>
          <w:b/>
          <w:sz w:val="24"/>
          <w:szCs w:val="24"/>
        </w:rPr>
        <w:t>. Список обязательной и дополнительной литературы</w:t>
      </w:r>
    </w:p>
    <w:p w:rsidR="00A55DDB" w:rsidRPr="00AC69F1" w:rsidRDefault="00A55DDB" w:rsidP="0069156E">
      <w:pPr>
        <w:rPr>
          <w:b/>
          <w:sz w:val="24"/>
          <w:szCs w:val="24"/>
        </w:rPr>
      </w:pPr>
      <w:r w:rsidRPr="00613C17">
        <w:rPr>
          <w:b/>
          <w:sz w:val="24"/>
          <w:szCs w:val="24"/>
        </w:rPr>
        <w:t>Обязательная</w:t>
      </w:r>
      <w:r w:rsidRPr="00AC69F1">
        <w:rPr>
          <w:b/>
          <w:sz w:val="24"/>
          <w:szCs w:val="24"/>
        </w:rPr>
        <w:t xml:space="preserve"> </w:t>
      </w:r>
      <w:r w:rsidRPr="00613C17">
        <w:rPr>
          <w:b/>
          <w:sz w:val="24"/>
          <w:szCs w:val="24"/>
        </w:rPr>
        <w:t>литература</w:t>
      </w:r>
      <w:r w:rsidRPr="00AC69F1">
        <w:rPr>
          <w:b/>
          <w:sz w:val="24"/>
          <w:szCs w:val="24"/>
        </w:rPr>
        <w:t>:</w:t>
      </w:r>
    </w:p>
    <w:p w:rsidR="0069156E" w:rsidRPr="00AC69F1" w:rsidRDefault="0069156E" w:rsidP="00AC69F1">
      <w:pPr>
        <w:pStyle w:val="af6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C69F1">
        <w:rPr>
          <w:rFonts w:ascii="Times New Roman" w:hAnsi="Times New Roman"/>
          <w:sz w:val="24"/>
          <w:szCs w:val="24"/>
          <w:lang w:val="en-US"/>
        </w:rPr>
        <w:t>Hirohumi</w:t>
      </w:r>
      <w:proofErr w:type="spellEnd"/>
      <w:r w:rsidRPr="00AC69F1">
        <w:rPr>
          <w:rFonts w:ascii="Times New Roman" w:hAnsi="Times New Roman"/>
          <w:sz w:val="24"/>
          <w:szCs w:val="24"/>
          <w:lang w:val="en-US"/>
        </w:rPr>
        <w:t xml:space="preserve"> N., M.D. , </w:t>
      </w:r>
      <w:proofErr w:type="spellStart"/>
      <w:r w:rsidRPr="00AC69F1">
        <w:rPr>
          <w:rFonts w:ascii="Times New Roman" w:hAnsi="Times New Roman"/>
          <w:sz w:val="24"/>
          <w:szCs w:val="24"/>
          <w:lang w:val="en-US"/>
        </w:rPr>
        <w:t>Hisao</w:t>
      </w:r>
      <w:proofErr w:type="spellEnd"/>
      <w:r w:rsidRPr="00AC69F1">
        <w:rPr>
          <w:rFonts w:ascii="Times New Roman" w:hAnsi="Times New Roman"/>
          <w:sz w:val="24"/>
          <w:szCs w:val="24"/>
          <w:lang w:val="en-US"/>
        </w:rPr>
        <w:t xml:space="preserve"> T., M.D. , </w:t>
      </w:r>
      <w:proofErr w:type="spellStart"/>
      <w:r w:rsidRPr="00AC69F1">
        <w:rPr>
          <w:rFonts w:ascii="Times New Roman" w:hAnsi="Times New Roman"/>
          <w:sz w:val="24"/>
          <w:szCs w:val="24"/>
          <w:lang w:val="en-US"/>
        </w:rPr>
        <w:t>Masatsugu</w:t>
      </w:r>
      <w:proofErr w:type="spellEnd"/>
      <w:r w:rsidRPr="00AC69F1">
        <w:rPr>
          <w:rFonts w:ascii="Times New Roman" w:hAnsi="Times New Roman"/>
          <w:sz w:val="24"/>
          <w:szCs w:val="24"/>
          <w:lang w:val="en-US"/>
        </w:rPr>
        <w:t xml:space="preserve"> N., M.D. , </w:t>
      </w:r>
      <w:proofErr w:type="spellStart"/>
      <w:r w:rsidRPr="00AC69F1">
        <w:rPr>
          <w:rFonts w:ascii="Times New Roman" w:hAnsi="Times New Roman"/>
          <w:sz w:val="24"/>
          <w:szCs w:val="24"/>
          <w:lang w:val="en-US"/>
        </w:rPr>
        <w:t>Kenjiro</w:t>
      </w:r>
      <w:proofErr w:type="spellEnd"/>
      <w:r w:rsidRPr="00AC69F1">
        <w:rPr>
          <w:rFonts w:ascii="Times New Roman" w:hAnsi="Times New Roman"/>
          <w:sz w:val="24"/>
          <w:szCs w:val="24"/>
          <w:lang w:val="en-US"/>
        </w:rPr>
        <w:t xml:space="preserve"> Y., M.D. New Challenges in Gastrointestinal Endoscopy. Springer Tokyo Berlin Heidelberg New York e-ISBN 978-4-431-78889-8</w:t>
      </w:r>
    </w:p>
    <w:p w:rsidR="0069156E" w:rsidRPr="00B56F73" w:rsidRDefault="0069156E" w:rsidP="00AC69F1">
      <w:pPr>
        <w:pStyle w:val="af6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56F73">
        <w:rPr>
          <w:rFonts w:ascii="Times New Roman" w:hAnsi="Times New Roman"/>
          <w:sz w:val="24"/>
          <w:szCs w:val="24"/>
        </w:rPr>
        <w:t>«</w:t>
      </w:r>
      <w:r w:rsidRPr="00AC69F1">
        <w:rPr>
          <w:rFonts w:ascii="Times New Roman" w:hAnsi="Times New Roman"/>
          <w:sz w:val="24"/>
          <w:szCs w:val="24"/>
        </w:rPr>
        <w:t>Гастроинтестинальная</w:t>
      </w:r>
      <w:r w:rsidRPr="00B56F73">
        <w:rPr>
          <w:rFonts w:ascii="Times New Roman" w:hAnsi="Times New Roman"/>
          <w:sz w:val="24"/>
          <w:szCs w:val="24"/>
        </w:rPr>
        <w:t xml:space="preserve"> </w:t>
      </w:r>
      <w:r w:rsidRPr="00AC69F1">
        <w:rPr>
          <w:rFonts w:ascii="Times New Roman" w:hAnsi="Times New Roman"/>
          <w:sz w:val="24"/>
          <w:szCs w:val="24"/>
        </w:rPr>
        <w:t>эндоскопия</w:t>
      </w:r>
      <w:r w:rsidRPr="00B56F73">
        <w:rPr>
          <w:rFonts w:ascii="Times New Roman" w:hAnsi="Times New Roman"/>
          <w:sz w:val="24"/>
          <w:szCs w:val="24"/>
        </w:rPr>
        <w:t>»</w:t>
      </w:r>
      <w:proofErr w:type="gramStart"/>
      <w:r w:rsidR="00AC69F1" w:rsidRPr="00B56F73">
        <w:rPr>
          <w:rFonts w:ascii="Times New Roman" w:hAnsi="Times New Roman"/>
          <w:sz w:val="24"/>
          <w:szCs w:val="24"/>
        </w:rPr>
        <w:t>.</w:t>
      </w:r>
      <w:proofErr w:type="gramEnd"/>
      <w:r w:rsidRPr="00B56F7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C69F1">
        <w:rPr>
          <w:rFonts w:ascii="Times New Roman" w:hAnsi="Times New Roman"/>
          <w:sz w:val="24"/>
          <w:szCs w:val="24"/>
        </w:rPr>
        <w:t>п</w:t>
      </w:r>
      <w:proofErr w:type="gramEnd"/>
      <w:r w:rsidRPr="00AC69F1">
        <w:rPr>
          <w:rFonts w:ascii="Times New Roman" w:hAnsi="Times New Roman"/>
          <w:sz w:val="24"/>
          <w:szCs w:val="24"/>
        </w:rPr>
        <w:t>рактическое</w:t>
      </w:r>
      <w:r w:rsidRPr="00B56F73">
        <w:rPr>
          <w:rFonts w:ascii="Times New Roman" w:hAnsi="Times New Roman"/>
          <w:sz w:val="24"/>
          <w:szCs w:val="24"/>
        </w:rPr>
        <w:t xml:space="preserve"> </w:t>
      </w:r>
      <w:r w:rsidRPr="00AC69F1">
        <w:rPr>
          <w:rFonts w:ascii="Times New Roman" w:hAnsi="Times New Roman"/>
          <w:sz w:val="24"/>
          <w:szCs w:val="24"/>
        </w:rPr>
        <w:t>руководство</w:t>
      </w:r>
      <w:r w:rsidRPr="00B56F73">
        <w:rPr>
          <w:rFonts w:ascii="Times New Roman" w:hAnsi="Times New Roman"/>
          <w:sz w:val="24"/>
          <w:szCs w:val="24"/>
        </w:rPr>
        <w:t xml:space="preserve">. </w:t>
      </w:r>
      <w:r w:rsidRPr="00AC69F1">
        <w:rPr>
          <w:rFonts w:ascii="Times New Roman" w:hAnsi="Times New Roman"/>
          <w:sz w:val="24"/>
          <w:szCs w:val="24"/>
        </w:rPr>
        <w:t>Кондратенко</w:t>
      </w:r>
      <w:r w:rsidRPr="00B56F73">
        <w:rPr>
          <w:rFonts w:ascii="Times New Roman" w:hAnsi="Times New Roman"/>
          <w:sz w:val="24"/>
          <w:szCs w:val="24"/>
        </w:rPr>
        <w:t xml:space="preserve"> </w:t>
      </w:r>
      <w:r w:rsidRPr="00AC69F1">
        <w:rPr>
          <w:rFonts w:ascii="Times New Roman" w:hAnsi="Times New Roman"/>
          <w:sz w:val="24"/>
          <w:szCs w:val="24"/>
        </w:rPr>
        <w:t>П</w:t>
      </w:r>
      <w:r w:rsidRPr="00B56F73">
        <w:rPr>
          <w:rFonts w:ascii="Times New Roman" w:hAnsi="Times New Roman"/>
          <w:sz w:val="24"/>
          <w:szCs w:val="24"/>
        </w:rPr>
        <w:t>.</w:t>
      </w:r>
      <w:r w:rsidRPr="00AC69F1">
        <w:rPr>
          <w:rFonts w:ascii="Times New Roman" w:hAnsi="Times New Roman"/>
          <w:sz w:val="24"/>
          <w:szCs w:val="24"/>
        </w:rPr>
        <w:t>Г</w:t>
      </w:r>
      <w:r w:rsidRPr="00B56F73">
        <w:rPr>
          <w:rFonts w:ascii="Times New Roman" w:hAnsi="Times New Roman"/>
          <w:sz w:val="24"/>
          <w:szCs w:val="24"/>
        </w:rPr>
        <w:t xml:space="preserve">., </w:t>
      </w:r>
      <w:r w:rsidRPr="00AC69F1">
        <w:rPr>
          <w:rFonts w:ascii="Times New Roman" w:hAnsi="Times New Roman"/>
          <w:sz w:val="24"/>
          <w:szCs w:val="24"/>
        </w:rPr>
        <w:t>Стукало</w:t>
      </w:r>
      <w:r w:rsidRPr="00B56F73">
        <w:rPr>
          <w:rFonts w:ascii="Times New Roman" w:hAnsi="Times New Roman"/>
          <w:sz w:val="24"/>
          <w:szCs w:val="24"/>
        </w:rPr>
        <w:t xml:space="preserve"> </w:t>
      </w:r>
      <w:r w:rsidRPr="00AC69F1">
        <w:rPr>
          <w:rFonts w:ascii="Times New Roman" w:hAnsi="Times New Roman"/>
          <w:sz w:val="24"/>
          <w:szCs w:val="24"/>
        </w:rPr>
        <w:t>А</w:t>
      </w:r>
      <w:r w:rsidRPr="00B56F73">
        <w:rPr>
          <w:rFonts w:ascii="Times New Roman" w:hAnsi="Times New Roman"/>
          <w:sz w:val="24"/>
          <w:szCs w:val="24"/>
        </w:rPr>
        <w:t>.</w:t>
      </w:r>
      <w:r w:rsidRPr="00AC69F1">
        <w:rPr>
          <w:rFonts w:ascii="Times New Roman" w:hAnsi="Times New Roman"/>
          <w:sz w:val="24"/>
          <w:szCs w:val="24"/>
        </w:rPr>
        <w:t>А</w:t>
      </w:r>
      <w:r w:rsidRPr="00B56F7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C69F1">
        <w:rPr>
          <w:rFonts w:ascii="Times New Roman" w:hAnsi="Times New Roman"/>
          <w:sz w:val="24"/>
          <w:szCs w:val="24"/>
        </w:rPr>
        <w:t>Раденко</w:t>
      </w:r>
      <w:proofErr w:type="spellEnd"/>
      <w:r w:rsidRPr="00B56F73">
        <w:rPr>
          <w:rFonts w:ascii="Times New Roman" w:hAnsi="Times New Roman"/>
          <w:sz w:val="24"/>
          <w:szCs w:val="24"/>
        </w:rPr>
        <w:t xml:space="preserve"> </w:t>
      </w:r>
      <w:r w:rsidRPr="00AC69F1">
        <w:rPr>
          <w:rFonts w:ascii="Times New Roman" w:hAnsi="Times New Roman"/>
          <w:sz w:val="24"/>
          <w:szCs w:val="24"/>
        </w:rPr>
        <w:t>Е</w:t>
      </w:r>
      <w:r w:rsidRPr="00B56F73">
        <w:rPr>
          <w:rFonts w:ascii="Times New Roman" w:hAnsi="Times New Roman"/>
          <w:sz w:val="24"/>
          <w:szCs w:val="24"/>
        </w:rPr>
        <w:t>.</w:t>
      </w:r>
      <w:r w:rsidRPr="00AC69F1">
        <w:rPr>
          <w:rFonts w:ascii="Times New Roman" w:hAnsi="Times New Roman"/>
          <w:sz w:val="24"/>
          <w:szCs w:val="24"/>
        </w:rPr>
        <w:t>Е</w:t>
      </w:r>
      <w:r w:rsidRPr="00B56F73">
        <w:rPr>
          <w:rFonts w:ascii="Times New Roman" w:hAnsi="Times New Roman"/>
          <w:sz w:val="24"/>
          <w:szCs w:val="24"/>
        </w:rPr>
        <w:t xml:space="preserve">., 2007 </w:t>
      </w:r>
      <w:r w:rsidRPr="00AC69F1">
        <w:rPr>
          <w:rFonts w:ascii="Times New Roman" w:hAnsi="Times New Roman"/>
          <w:sz w:val="24"/>
          <w:szCs w:val="24"/>
        </w:rPr>
        <w:t>г</w:t>
      </w:r>
      <w:r w:rsidRPr="00B56F73">
        <w:rPr>
          <w:rFonts w:ascii="Times New Roman" w:hAnsi="Times New Roman"/>
          <w:sz w:val="24"/>
          <w:szCs w:val="24"/>
        </w:rPr>
        <w:t xml:space="preserve">. </w:t>
      </w:r>
      <w:r w:rsidRPr="00AC69F1">
        <w:rPr>
          <w:rFonts w:ascii="Times New Roman" w:hAnsi="Times New Roman"/>
          <w:sz w:val="24"/>
          <w:szCs w:val="24"/>
        </w:rPr>
        <w:t>ББК</w:t>
      </w:r>
      <w:r w:rsidRPr="00B56F73">
        <w:rPr>
          <w:rFonts w:ascii="Times New Roman" w:hAnsi="Times New Roman"/>
          <w:sz w:val="24"/>
          <w:szCs w:val="24"/>
        </w:rPr>
        <w:t xml:space="preserve"> 54.132+54.133+53.433</w:t>
      </w:r>
      <w:r w:rsidRPr="00AC69F1">
        <w:rPr>
          <w:rFonts w:ascii="Times New Roman" w:hAnsi="Times New Roman"/>
          <w:sz w:val="24"/>
          <w:szCs w:val="24"/>
        </w:rPr>
        <w:t>ф</w:t>
      </w:r>
      <w:r w:rsidRPr="00B56F73">
        <w:rPr>
          <w:rFonts w:ascii="Times New Roman" w:hAnsi="Times New Roman"/>
          <w:sz w:val="24"/>
          <w:szCs w:val="24"/>
        </w:rPr>
        <w:t xml:space="preserve"> </w:t>
      </w:r>
    </w:p>
    <w:p w:rsidR="0069156E" w:rsidRPr="00AC69F1" w:rsidRDefault="0069156E" w:rsidP="00AC69F1">
      <w:pPr>
        <w:pStyle w:val="af6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69F1">
        <w:rPr>
          <w:rFonts w:ascii="Times New Roman" w:hAnsi="Times New Roman"/>
          <w:sz w:val="24"/>
          <w:szCs w:val="24"/>
          <w:lang w:val="en-US"/>
        </w:rPr>
        <w:t xml:space="preserve">«Gastrointestinal Bleeding </w:t>
      </w:r>
      <w:proofErr w:type="gramStart"/>
      <w:r w:rsidRPr="00AC69F1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AC69F1">
        <w:rPr>
          <w:rFonts w:ascii="Times New Roman" w:hAnsi="Times New Roman"/>
          <w:sz w:val="24"/>
          <w:szCs w:val="24"/>
          <w:lang w:val="en-US"/>
        </w:rPr>
        <w:t xml:space="preserve"> Practical Approach to Diagnosis and Management» Aurora D. P., Theodore N. P., Malcolm S. B. 2010. </w:t>
      </w:r>
      <w:r w:rsidRPr="00AC69F1">
        <w:rPr>
          <w:rFonts w:ascii="Times New Roman" w:hAnsi="Times New Roman"/>
          <w:sz w:val="24"/>
          <w:szCs w:val="24"/>
        </w:rPr>
        <w:t>ISBN 978-1-4419-1692-1</w:t>
      </w:r>
    </w:p>
    <w:p w:rsidR="0069156E" w:rsidRPr="00AC69F1" w:rsidRDefault="0069156E" w:rsidP="00AC69F1">
      <w:pPr>
        <w:pStyle w:val="af6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C69F1">
        <w:rPr>
          <w:rFonts w:ascii="Times New Roman" w:hAnsi="Times New Roman"/>
          <w:sz w:val="24"/>
          <w:szCs w:val="24"/>
        </w:rPr>
        <w:t>Желудочно</w:t>
      </w:r>
      <w:proofErr w:type="spellEnd"/>
      <w:r w:rsidRPr="00AC69F1">
        <w:rPr>
          <w:rFonts w:ascii="Times New Roman" w:hAnsi="Times New Roman"/>
          <w:sz w:val="24"/>
          <w:szCs w:val="24"/>
        </w:rPr>
        <w:t xml:space="preserve"> – кишечные</w:t>
      </w:r>
      <w:proofErr w:type="gramEnd"/>
      <w:r w:rsidRPr="00AC69F1">
        <w:rPr>
          <w:rFonts w:ascii="Times New Roman" w:hAnsi="Times New Roman"/>
          <w:sz w:val="24"/>
          <w:szCs w:val="24"/>
        </w:rPr>
        <w:t xml:space="preserve"> кровотечения. </w:t>
      </w:r>
      <w:proofErr w:type="spellStart"/>
      <w:r w:rsidRPr="00AC69F1">
        <w:rPr>
          <w:rFonts w:ascii="Times New Roman" w:hAnsi="Times New Roman"/>
          <w:sz w:val="24"/>
          <w:szCs w:val="24"/>
        </w:rPr>
        <w:t>Ю.М.Степанов</w:t>
      </w:r>
      <w:proofErr w:type="spellEnd"/>
      <w:r w:rsidRPr="00AC69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69F1">
        <w:rPr>
          <w:rFonts w:ascii="Times New Roman" w:hAnsi="Times New Roman"/>
          <w:sz w:val="24"/>
          <w:szCs w:val="24"/>
        </w:rPr>
        <w:t>В.И.Залевский</w:t>
      </w:r>
      <w:proofErr w:type="spellEnd"/>
      <w:r w:rsidRPr="00AC69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69F1">
        <w:rPr>
          <w:rFonts w:ascii="Times New Roman" w:hAnsi="Times New Roman"/>
          <w:sz w:val="24"/>
          <w:szCs w:val="24"/>
        </w:rPr>
        <w:t>А.В.Косинский</w:t>
      </w:r>
      <w:proofErr w:type="spellEnd"/>
      <w:r w:rsidRPr="00AC69F1">
        <w:rPr>
          <w:rFonts w:ascii="Times New Roman" w:hAnsi="Times New Roman"/>
          <w:sz w:val="24"/>
          <w:szCs w:val="24"/>
        </w:rPr>
        <w:t>. г. Днепропетровск, 2011</w:t>
      </w:r>
    </w:p>
    <w:p w:rsidR="0069156E" w:rsidRPr="00412003" w:rsidRDefault="0069156E" w:rsidP="0069156E">
      <w:pPr>
        <w:pStyle w:val="af6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69F1">
        <w:rPr>
          <w:rFonts w:ascii="Times New Roman" w:hAnsi="Times New Roman"/>
          <w:sz w:val="24"/>
          <w:szCs w:val="24"/>
        </w:rPr>
        <w:t xml:space="preserve">Практическая </w:t>
      </w:r>
      <w:proofErr w:type="spellStart"/>
      <w:r w:rsidRPr="00AC69F1">
        <w:rPr>
          <w:rFonts w:ascii="Times New Roman" w:hAnsi="Times New Roman"/>
          <w:sz w:val="24"/>
          <w:szCs w:val="24"/>
        </w:rPr>
        <w:t>колоноскопия</w:t>
      </w:r>
      <w:proofErr w:type="spellEnd"/>
      <w:r w:rsidRPr="00AC69F1">
        <w:rPr>
          <w:rFonts w:ascii="Times New Roman" w:hAnsi="Times New Roman"/>
          <w:sz w:val="24"/>
          <w:szCs w:val="24"/>
        </w:rPr>
        <w:t>. Методика, рекомендации, советы и приемы / Гвидо</w:t>
      </w:r>
      <w:r w:rsidR="00AC6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F1" w:rsidRPr="00AC69F1">
        <w:rPr>
          <w:rFonts w:ascii="Times New Roman" w:hAnsi="Times New Roman"/>
          <w:sz w:val="24"/>
          <w:szCs w:val="24"/>
        </w:rPr>
        <w:t>Шахшаль</w:t>
      </w:r>
      <w:proofErr w:type="spellEnd"/>
      <w:r w:rsidRPr="00AC69F1">
        <w:rPr>
          <w:rFonts w:ascii="Times New Roman" w:hAnsi="Times New Roman"/>
          <w:sz w:val="24"/>
          <w:szCs w:val="24"/>
        </w:rPr>
        <w:t>; пер. с нем. ; под общ</w:t>
      </w:r>
      <w:proofErr w:type="gramStart"/>
      <w:r w:rsidRPr="00AC69F1">
        <w:rPr>
          <w:rFonts w:ascii="Times New Roman" w:hAnsi="Times New Roman"/>
          <w:sz w:val="24"/>
          <w:szCs w:val="24"/>
        </w:rPr>
        <w:t>.</w:t>
      </w:r>
      <w:proofErr w:type="gramEnd"/>
      <w:r w:rsidRPr="00AC69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9F1">
        <w:rPr>
          <w:rFonts w:ascii="Times New Roman" w:hAnsi="Times New Roman"/>
          <w:sz w:val="24"/>
          <w:szCs w:val="24"/>
        </w:rPr>
        <w:t>р</w:t>
      </w:r>
      <w:proofErr w:type="gramEnd"/>
      <w:r w:rsidRPr="00AC69F1">
        <w:rPr>
          <w:rFonts w:ascii="Times New Roman" w:hAnsi="Times New Roman"/>
          <w:sz w:val="24"/>
          <w:szCs w:val="24"/>
        </w:rPr>
        <w:t xml:space="preserve">ед. чл.-корр. РАМН, проф., </w:t>
      </w:r>
      <w:proofErr w:type="spellStart"/>
      <w:r w:rsidRPr="00AC69F1">
        <w:rPr>
          <w:rFonts w:ascii="Times New Roman" w:hAnsi="Times New Roman"/>
          <w:sz w:val="24"/>
          <w:szCs w:val="24"/>
        </w:rPr>
        <w:t>докт</w:t>
      </w:r>
      <w:proofErr w:type="spellEnd"/>
      <w:r w:rsidRPr="00AC69F1">
        <w:rPr>
          <w:rFonts w:ascii="Times New Roman" w:hAnsi="Times New Roman"/>
          <w:sz w:val="24"/>
          <w:szCs w:val="24"/>
        </w:rPr>
        <w:t xml:space="preserve">. мед. наук </w:t>
      </w:r>
      <w:proofErr w:type="spellStart"/>
      <w:r w:rsidRPr="00AC69F1">
        <w:rPr>
          <w:rFonts w:ascii="Times New Roman" w:hAnsi="Times New Roman"/>
          <w:sz w:val="24"/>
          <w:szCs w:val="24"/>
        </w:rPr>
        <w:t>И.В.Маева</w:t>
      </w:r>
      <w:proofErr w:type="spellEnd"/>
      <w:r w:rsidRPr="00AC69F1">
        <w:rPr>
          <w:rFonts w:ascii="Times New Roman" w:hAnsi="Times New Roman"/>
          <w:sz w:val="24"/>
          <w:szCs w:val="24"/>
        </w:rPr>
        <w:t>,</w:t>
      </w:r>
      <w:r w:rsidR="00AC69F1" w:rsidRPr="00AC69F1">
        <w:rPr>
          <w:rFonts w:ascii="Times New Roman" w:hAnsi="Times New Roman"/>
          <w:sz w:val="24"/>
          <w:szCs w:val="24"/>
        </w:rPr>
        <w:t xml:space="preserve"> </w:t>
      </w:r>
      <w:r w:rsidRPr="00AC69F1">
        <w:rPr>
          <w:rFonts w:ascii="Times New Roman" w:hAnsi="Times New Roman"/>
          <w:sz w:val="24"/>
          <w:szCs w:val="24"/>
        </w:rPr>
        <w:t xml:space="preserve">канд. мед. наук </w:t>
      </w:r>
      <w:proofErr w:type="spellStart"/>
      <w:r w:rsidRPr="00AC69F1">
        <w:rPr>
          <w:rFonts w:ascii="Times New Roman" w:hAnsi="Times New Roman"/>
          <w:sz w:val="24"/>
          <w:szCs w:val="24"/>
        </w:rPr>
        <w:t>Е.Ю.Стручковой</w:t>
      </w:r>
      <w:proofErr w:type="spellEnd"/>
      <w:r w:rsidRPr="00AC69F1">
        <w:rPr>
          <w:rFonts w:ascii="Times New Roman" w:hAnsi="Times New Roman"/>
          <w:sz w:val="24"/>
          <w:szCs w:val="24"/>
        </w:rPr>
        <w:t>. – М.</w:t>
      </w:r>
      <w:proofErr w:type="gramStart"/>
      <w:r w:rsidRPr="00AC69F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6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F1">
        <w:rPr>
          <w:rFonts w:ascii="Times New Roman" w:hAnsi="Times New Roman"/>
          <w:sz w:val="24"/>
          <w:szCs w:val="24"/>
        </w:rPr>
        <w:t>МЕДпресс-информ</w:t>
      </w:r>
      <w:proofErr w:type="spellEnd"/>
      <w:r w:rsidRPr="00AC69F1">
        <w:rPr>
          <w:rFonts w:ascii="Times New Roman" w:hAnsi="Times New Roman"/>
          <w:sz w:val="24"/>
          <w:szCs w:val="24"/>
        </w:rPr>
        <w:t>, 2012. – 192 с. : ил.</w:t>
      </w:r>
      <w:r w:rsidR="00AC69F1" w:rsidRPr="00AC69F1">
        <w:rPr>
          <w:rFonts w:ascii="Times New Roman" w:hAnsi="Times New Roman"/>
          <w:sz w:val="24"/>
          <w:szCs w:val="24"/>
        </w:rPr>
        <w:t xml:space="preserve"> </w:t>
      </w:r>
      <w:r w:rsidRPr="00AC69F1">
        <w:rPr>
          <w:rFonts w:ascii="Times New Roman" w:hAnsi="Times New Roman"/>
          <w:sz w:val="24"/>
          <w:szCs w:val="24"/>
        </w:rPr>
        <w:t>ISBN 978-5-98322-815-3</w:t>
      </w:r>
    </w:p>
    <w:p w:rsidR="00A55DDB" w:rsidRDefault="00A55DDB" w:rsidP="0069156E">
      <w:pPr>
        <w:pStyle w:val="21"/>
        <w:tabs>
          <w:tab w:val="num" w:pos="795"/>
        </w:tabs>
        <w:jc w:val="left"/>
        <w:rPr>
          <w:sz w:val="24"/>
        </w:rPr>
      </w:pPr>
      <w:r w:rsidRPr="00236EC2">
        <w:rPr>
          <w:sz w:val="24"/>
        </w:rPr>
        <w:t>Дополнительная литература:</w:t>
      </w:r>
    </w:p>
    <w:p w:rsidR="0069156E" w:rsidRPr="00412003" w:rsidRDefault="0069156E" w:rsidP="00412003">
      <w:pPr>
        <w:pStyle w:val="af6"/>
        <w:numPr>
          <w:ilvl w:val="0"/>
          <w:numId w:val="30"/>
        </w:numPr>
        <w:rPr>
          <w:rFonts w:ascii="Times New Roman" w:hAnsi="Times New Roman"/>
          <w:bCs/>
          <w:sz w:val="24"/>
          <w:szCs w:val="24"/>
        </w:rPr>
      </w:pPr>
      <w:r w:rsidRPr="00412003">
        <w:rPr>
          <w:rFonts w:ascii="Times New Roman" w:hAnsi="Times New Roman"/>
          <w:bCs/>
          <w:sz w:val="24"/>
          <w:szCs w:val="24"/>
        </w:rPr>
        <w:t>Гастроэнтерология  национальное руководство под ред. В.Т. Ивашкина, Т.Л. Лапиной 2008 г.</w:t>
      </w:r>
    </w:p>
    <w:p w:rsidR="00E77D8E" w:rsidRPr="00412003" w:rsidRDefault="0069156E" w:rsidP="00412003">
      <w:pPr>
        <w:pStyle w:val="af6"/>
        <w:numPr>
          <w:ilvl w:val="0"/>
          <w:numId w:val="30"/>
        </w:numPr>
        <w:rPr>
          <w:rFonts w:ascii="Times New Roman" w:hAnsi="Times New Roman"/>
        </w:rPr>
      </w:pPr>
      <w:r w:rsidRPr="00412003">
        <w:rPr>
          <w:rFonts w:ascii="Times New Roman" w:hAnsi="Times New Roman"/>
          <w:bCs/>
          <w:sz w:val="24"/>
          <w:szCs w:val="24"/>
        </w:rPr>
        <w:t xml:space="preserve">Атлас </w:t>
      </w:r>
      <w:proofErr w:type="spellStart"/>
      <w:r w:rsidRPr="00412003">
        <w:rPr>
          <w:rFonts w:ascii="Times New Roman" w:hAnsi="Times New Roman"/>
          <w:bCs/>
          <w:sz w:val="24"/>
          <w:szCs w:val="24"/>
        </w:rPr>
        <w:t>видеоэндоскопических</w:t>
      </w:r>
      <w:proofErr w:type="spellEnd"/>
      <w:r w:rsidRPr="004120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2003">
        <w:rPr>
          <w:rFonts w:ascii="Times New Roman" w:hAnsi="Times New Roman"/>
          <w:bCs/>
          <w:sz w:val="24"/>
          <w:szCs w:val="24"/>
        </w:rPr>
        <w:t>внутрипросветных</w:t>
      </w:r>
      <w:proofErr w:type="spellEnd"/>
      <w:r w:rsidRPr="00412003">
        <w:rPr>
          <w:rFonts w:ascii="Times New Roman" w:hAnsi="Times New Roman"/>
          <w:bCs/>
          <w:sz w:val="24"/>
          <w:szCs w:val="24"/>
        </w:rPr>
        <w:t xml:space="preserve"> операции в клинической онкологии: научно-практическое издание / В.В. Соколов; под редакцией А.Х. Трахтенберга, А.Д. </w:t>
      </w:r>
      <w:proofErr w:type="spellStart"/>
      <w:r w:rsidRPr="00412003">
        <w:rPr>
          <w:rFonts w:ascii="Times New Roman" w:hAnsi="Times New Roman"/>
          <w:bCs/>
          <w:sz w:val="24"/>
          <w:szCs w:val="24"/>
        </w:rPr>
        <w:t>Каприна</w:t>
      </w:r>
      <w:proofErr w:type="spellEnd"/>
      <w:r w:rsidRPr="00412003">
        <w:rPr>
          <w:rFonts w:ascii="Times New Roman" w:hAnsi="Times New Roman"/>
          <w:bCs/>
          <w:sz w:val="24"/>
          <w:szCs w:val="24"/>
        </w:rPr>
        <w:t xml:space="preserve">, В.И. </w:t>
      </w:r>
      <w:proofErr w:type="spellStart"/>
      <w:r w:rsidRPr="00412003">
        <w:rPr>
          <w:rFonts w:ascii="Times New Roman" w:hAnsi="Times New Roman"/>
          <w:bCs/>
          <w:sz w:val="24"/>
          <w:szCs w:val="24"/>
        </w:rPr>
        <w:t>Чиссова</w:t>
      </w:r>
      <w:proofErr w:type="spellEnd"/>
      <w:r w:rsidRPr="00412003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412003">
        <w:rPr>
          <w:rFonts w:ascii="Times New Roman" w:hAnsi="Times New Roman"/>
          <w:bCs/>
          <w:sz w:val="24"/>
          <w:szCs w:val="24"/>
        </w:rPr>
        <w:t>М.:Практическая</w:t>
      </w:r>
      <w:proofErr w:type="spellEnd"/>
      <w:r w:rsidRPr="004120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2003">
        <w:rPr>
          <w:rFonts w:ascii="Times New Roman" w:hAnsi="Times New Roman"/>
          <w:bCs/>
          <w:sz w:val="24"/>
          <w:szCs w:val="24"/>
        </w:rPr>
        <w:t>медцина</w:t>
      </w:r>
      <w:proofErr w:type="spellEnd"/>
      <w:r w:rsidRPr="00412003">
        <w:rPr>
          <w:rFonts w:ascii="Times New Roman" w:hAnsi="Times New Roman"/>
          <w:bCs/>
          <w:sz w:val="24"/>
          <w:szCs w:val="24"/>
        </w:rPr>
        <w:t>, 2015 – 152 с.</w:t>
      </w:r>
    </w:p>
    <w:sectPr w:rsidR="00E77D8E" w:rsidRPr="00412003" w:rsidSect="00686539">
      <w:pgSz w:w="11906" w:h="16838"/>
      <w:pgMar w:top="567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C7" w:rsidRDefault="006550C7" w:rsidP="0038498F">
      <w:r>
        <w:separator/>
      </w:r>
    </w:p>
  </w:endnote>
  <w:endnote w:type="continuationSeparator" w:id="0">
    <w:p w:rsidR="006550C7" w:rsidRDefault="006550C7" w:rsidP="0038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C7" w:rsidRDefault="006550C7" w:rsidP="0038498F">
      <w:r>
        <w:separator/>
      </w:r>
    </w:p>
  </w:footnote>
  <w:footnote w:type="continuationSeparator" w:id="0">
    <w:p w:rsidR="006550C7" w:rsidRDefault="006550C7" w:rsidP="0038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OpenSymbol" w:hAnsi="OpenSymbol"/>
      </w:rPr>
    </w:lvl>
  </w:abstractNum>
  <w:abstractNum w:abstractNumId="1">
    <w:nsid w:val="041F3848"/>
    <w:multiLevelType w:val="hybridMultilevel"/>
    <w:tmpl w:val="C318E84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A0046EE"/>
    <w:multiLevelType w:val="hybridMultilevel"/>
    <w:tmpl w:val="B41E7F48"/>
    <w:lvl w:ilvl="0" w:tplc="5BDCA5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BA7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4901DC4"/>
    <w:multiLevelType w:val="hybridMultilevel"/>
    <w:tmpl w:val="27F672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61976CB"/>
    <w:multiLevelType w:val="hybridMultilevel"/>
    <w:tmpl w:val="464E8218"/>
    <w:lvl w:ilvl="0" w:tplc="CB1A27A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66304DB"/>
    <w:multiLevelType w:val="multilevel"/>
    <w:tmpl w:val="D5329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ED87C2F"/>
    <w:multiLevelType w:val="hybridMultilevel"/>
    <w:tmpl w:val="E954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2154D"/>
    <w:multiLevelType w:val="hybridMultilevel"/>
    <w:tmpl w:val="A0962758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8C4A7A"/>
    <w:multiLevelType w:val="hybridMultilevel"/>
    <w:tmpl w:val="BDA4BDAA"/>
    <w:lvl w:ilvl="0" w:tplc="48EAC9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02604"/>
    <w:multiLevelType w:val="hybridMultilevel"/>
    <w:tmpl w:val="436281DA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D02D43"/>
    <w:multiLevelType w:val="hybridMultilevel"/>
    <w:tmpl w:val="07D83FE4"/>
    <w:lvl w:ilvl="0" w:tplc="64F0EB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CB96911"/>
    <w:multiLevelType w:val="hybridMultilevel"/>
    <w:tmpl w:val="100E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C130C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30E33EA"/>
    <w:multiLevelType w:val="multilevel"/>
    <w:tmpl w:val="AA286D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5">
    <w:nsid w:val="445E1C9F"/>
    <w:multiLevelType w:val="hybridMultilevel"/>
    <w:tmpl w:val="103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C196F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FF13A7"/>
    <w:multiLevelType w:val="hybridMultilevel"/>
    <w:tmpl w:val="1EB4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03519"/>
    <w:multiLevelType w:val="hybridMultilevel"/>
    <w:tmpl w:val="93A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758D2"/>
    <w:multiLevelType w:val="hybridMultilevel"/>
    <w:tmpl w:val="8DEE6420"/>
    <w:lvl w:ilvl="0" w:tplc="EDAEBB7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87ABA"/>
    <w:multiLevelType w:val="multilevel"/>
    <w:tmpl w:val="1C4AA1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8C07925"/>
    <w:multiLevelType w:val="hybridMultilevel"/>
    <w:tmpl w:val="1088B6E8"/>
    <w:lvl w:ilvl="0" w:tplc="4FB8B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C40C7"/>
    <w:multiLevelType w:val="hybridMultilevel"/>
    <w:tmpl w:val="829AEA4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5BF042F8"/>
    <w:multiLevelType w:val="hybridMultilevel"/>
    <w:tmpl w:val="A6A6CCC2"/>
    <w:lvl w:ilvl="0" w:tplc="4066EE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62B4E"/>
    <w:multiLevelType w:val="hybridMultilevel"/>
    <w:tmpl w:val="F6ACAA70"/>
    <w:lvl w:ilvl="0" w:tplc="4066EE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229D5"/>
    <w:multiLevelType w:val="hybridMultilevel"/>
    <w:tmpl w:val="FD36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50A24"/>
    <w:multiLevelType w:val="hybridMultilevel"/>
    <w:tmpl w:val="BE8A5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9B77A3"/>
    <w:multiLevelType w:val="hybridMultilevel"/>
    <w:tmpl w:val="111807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5963BB5"/>
    <w:multiLevelType w:val="hybridMultilevel"/>
    <w:tmpl w:val="0E52A5C0"/>
    <w:lvl w:ilvl="0" w:tplc="20E433E4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774971CF"/>
    <w:multiLevelType w:val="hybridMultilevel"/>
    <w:tmpl w:val="CE367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A8C164A"/>
    <w:multiLevelType w:val="hybridMultilevel"/>
    <w:tmpl w:val="AE56C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CFF1625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31"/>
  </w:num>
  <w:num w:numId="5">
    <w:abstractNumId w:val="16"/>
  </w:num>
  <w:num w:numId="6">
    <w:abstractNumId w:val="14"/>
  </w:num>
  <w:num w:numId="7">
    <w:abstractNumId w:val="0"/>
  </w:num>
  <w:num w:numId="8">
    <w:abstractNumId w:val="10"/>
  </w:num>
  <w:num w:numId="9">
    <w:abstractNumId w:val="8"/>
  </w:num>
  <w:num w:numId="10">
    <w:abstractNumId w:val="13"/>
  </w:num>
  <w:num w:numId="11">
    <w:abstractNumId w:val="26"/>
  </w:num>
  <w:num w:numId="12">
    <w:abstractNumId w:val="15"/>
  </w:num>
  <w:num w:numId="13">
    <w:abstractNumId w:val="21"/>
  </w:num>
  <w:num w:numId="14">
    <w:abstractNumId w:val="29"/>
  </w:num>
  <w:num w:numId="15">
    <w:abstractNumId w:val="30"/>
  </w:num>
  <w:num w:numId="16">
    <w:abstractNumId w:val="4"/>
  </w:num>
  <w:num w:numId="17">
    <w:abstractNumId w:val="18"/>
  </w:num>
  <w:num w:numId="18">
    <w:abstractNumId w:val="9"/>
  </w:num>
  <w:num w:numId="19">
    <w:abstractNumId w:val="27"/>
  </w:num>
  <w:num w:numId="20">
    <w:abstractNumId w:val="25"/>
  </w:num>
  <w:num w:numId="21">
    <w:abstractNumId w:val="3"/>
  </w:num>
  <w:num w:numId="22">
    <w:abstractNumId w:val="20"/>
  </w:num>
  <w:num w:numId="23">
    <w:abstractNumId w:val="6"/>
  </w:num>
  <w:num w:numId="24">
    <w:abstractNumId w:val="22"/>
  </w:num>
  <w:num w:numId="25">
    <w:abstractNumId w:val="1"/>
  </w:num>
  <w:num w:numId="26">
    <w:abstractNumId w:val="2"/>
  </w:num>
  <w:num w:numId="27">
    <w:abstractNumId w:val="17"/>
  </w:num>
  <w:num w:numId="28">
    <w:abstractNumId w:val="24"/>
  </w:num>
  <w:num w:numId="29">
    <w:abstractNumId w:val="23"/>
  </w:num>
  <w:num w:numId="30">
    <w:abstractNumId w:val="11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DDB"/>
    <w:rsid w:val="00000DB5"/>
    <w:rsid w:val="00005AAF"/>
    <w:rsid w:val="00010EA4"/>
    <w:rsid w:val="00015497"/>
    <w:rsid w:val="000201C9"/>
    <w:rsid w:val="00025383"/>
    <w:rsid w:val="00041CEC"/>
    <w:rsid w:val="000424AF"/>
    <w:rsid w:val="00042D1E"/>
    <w:rsid w:val="000440A3"/>
    <w:rsid w:val="000552EC"/>
    <w:rsid w:val="000650FF"/>
    <w:rsid w:val="00070166"/>
    <w:rsid w:val="00071870"/>
    <w:rsid w:val="000756C3"/>
    <w:rsid w:val="00076937"/>
    <w:rsid w:val="000A4298"/>
    <w:rsid w:val="000A6D9A"/>
    <w:rsid w:val="000B3726"/>
    <w:rsid w:val="000B514C"/>
    <w:rsid w:val="000D1594"/>
    <w:rsid w:val="000D7FC4"/>
    <w:rsid w:val="000E096D"/>
    <w:rsid w:val="000E33C0"/>
    <w:rsid w:val="000E61CF"/>
    <w:rsid w:val="000F6BB5"/>
    <w:rsid w:val="000F794B"/>
    <w:rsid w:val="0014513E"/>
    <w:rsid w:val="00160368"/>
    <w:rsid w:val="00171291"/>
    <w:rsid w:val="00172982"/>
    <w:rsid w:val="001733FD"/>
    <w:rsid w:val="00183CF5"/>
    <w:rsid w:val="00195CC1"/>
    <w:rsid w:val="001D1FA6"/>
    <w:rsid w:val="001D54ED"/>
    <w:rsid w:val="001E54CC"/>
    <w:rsid w:val="001F701C"/>
    <w:rsid w:val="00204694"/>
    <w:rsid w:val="00215D28"/>
    <w:rsid w:val="00223208"/>
    <w:rsid w:val="00236EC2"/>
    <w:rsid w:val="00254D76"/>
    <w:rsid w:val="00261FEF"/>
    <w:rsid w:val="002668B8"/>
    <w:rsid w:val="00266E3F"/>
    <w:rsid w:val="002779E7"/>
    <w:rsid w:val="002805FA"/>
    <w:rsid w:val="00287611"/>
    <w:rsid w:val="00293A62"/>
    <w:rsid w:val="002A3319"/>
    <w:rsid w:val="002B36BF"/>
    <w:rsid w:val="002B45A3"/>
    <w:rsid w:val="002C3115"/>
    <w:rsid w:val="002C5869"/>
    <w:rsid w:val="002E653C"/>
    <w:rsid w:val="002F1A67"/>
    <w:rsid w:val="002F3836"/>
    <w:rsid w:val="00304005"/>
    <w:rsid w:val="00304F97"/>
    <w:rsid w:val="003111D9"/>
    <w:rsid w:val="00315117"/>
    <w:rsid w:val="0031660E"/>
    <w:rsid w:val="003234F3"/>
    <w:rsid w:val="00335988"/>
    <w:rsid w:val="003559C0"/>
    <w:rsid w:val="00367EC9"/>
    <w:rsid w:val="003760DD"/>
    <w:rsid w:val="0038498F"/>
    <w:rsid w:val="003876D6"/>
    <w:rsid w:val="003A1AAD"/>
    <w:rsid w:val="003A2A0D"/>
    <w:rsid w:val="003A5189"/>
    <w:rsid w:val="003A5AA4"/>
    <w:rsid w:val="003A6E6E"/>
    <w:rsid w:val="003B7ABB"/>
    <w:rsid w:val="003C1108"/>
    <w:rsid w:val="003C3F23"/>
    <w:rsid w:val="003D0127"/>
    <w:rsid w:val="003D01F2"/>
    <w:rsid w:val="003D4516"/>
    <w:rsid w:val="003E45A3"/>
    <w:rsid w:val="003F2A84"/>
    <w:rsid w:val="003F4544"/>
    <w:rsid w:val="00406079"/>
    <w:rsid w:val="00412003"/>
    <w:rsid w:val="004122AF"/>
    <w:rsid w:val="004205FA"/>
    <w:rsid w:val="00432D64"/>
    <w:rsid w:val="00442D38"/>
    <w:rsid w:val="00447007"/>
    <w:rsid w:val="00465006"/>
    <w:rsid w:val="00465C06"/>
    <w:rsid w:val="00472E3F"/>
    <w:rsid w:val="004904EC"/>
    <w:rsid w:val="004962A5"/>
    <w:rsid w:val="00497515"/>
    <w:rsid w:val="004A502C"/>
    <w:rsid w:val="004B13C4"/>
    <w:rsid w:val="004B77DC"/>
    <w:rsid w:val="004C715D"/>
    <w:rsid w:val="004D09F5"/>
    <w:rsid w:val="004D53D9"/>
    <w:rsid w:val="004E73BD"/>
    <w:rsid w:val="004F55BE"/>
    <w:rsid w:val="004F6373"/>
    <w:rsid w:val="004F6D37"/>
    <w:rsid w:val="0053142B"/>
    <w:rsid w:val="00533F16"/>
    <w:rsid w:val="00554D1C"/>
    <w:rsid w:val="0056323C"/>
    <w:rsid w:val="0057099B"/>
    <w:rsid w:val="00584E58"/>
    <w:rsid w:val="005874A4"/>
    <w:rsid w:val="00595F9F"/>
    <w:rsid w:val="005961F7"/>
    <w:rsid w:val="005F0FC6"/>
    <w:rsid w:val="005F12FF"/>
    <w:rsid w:val="005F3B42"/>
    <w:rsid w:val="00613C17"/>
    <w:rsid w:val="0063439B"/>
    <w:rsid w:val="0064187B"/>
    <w:rsid w:val="006425C7"/>
    <w:rsid w:val="006546D7"/>
    <w:rsid w:val="00654C40"/>
    <w:rsid w:val="006550C7"/>
    <w:rsid w:val="00655B67"/>
    <w:rsid w:val="00667097"/>
    <w:rsid w:val="006808D4"/>
    <w:rsid w:val="00681176"/>
    <w:rsid w:val="006820AB"/>
    <w:rsid w:val="00686539"/>
    <w:rsid w:val="0069156E"/>
    <w:rsid w:val="006978A3"/>
    <w:rsid w:val="006A390F"/>
    <w:rsid w:val="006A63B4"/>
    <w:rsid w:val="006B6E3F"/>
    <w:rsid w:val="006D300E"/>
    <w:rsid w:val="006E4815"/>
    <w:rsid w:val="006E53E3"/>
    <w:rsid w:val="006F1E2B"/>
    <w:rsid w:val="006F640B"/>
    <w:rsid w:val="006F6DCE"/>
    <w:rsid w:val="00714A70"/>
    <w:rsid w:val="007164F8"/>
    <w:rsid w:val="007336D9"/>
    <w:rsid w:val="0073691E"/>
    <w:rsid w:val="00744778"/>
    <w:rsid w:val="007501EC"/>
    <w:rsid w:val="00753981"/>
    <w:rsid w:val="0075536C"/>
    <w:rsid w:val="00761CF2"/>
    <w:rsid w:val="00773012"/>
    <w:rsid w:val="007750CD"/>
    <w:rsid w:val="00793E7D"/>
    <w:rsid w:val="007A00BC"/>
    <w:rsid w:val="007A0674"/>
    <w:rsid w:val="007B06A0"/>
    <w:rsid w:val="007B1EB7"/>
    <w:rsid w:val="007E4EAA"/>
    <w:rsid w:val="007E7B67"/>
    <w:rsid w:val="00801094"/>
    <w:rsid w:val="00803418"/>
    <w:rsid w:val="00804A4C"/>
    <w:rsid w:val="008224B3"/>
    <w:rsid w:val="008247B9"/>
    <w:rsid w:val="00825F72"/>
    <w:rsid w:val="00834752"/>
    <w:rsid w:val="00835B15"/>
    <w:rsid w:val="008446E1"/>
    <w:rsid w:val="008463A8"/>
    <w:rsid w:val="008638A4"/>
    <w:rsid w:val="00864B91"/>
    <w:rsid w:val="00866DDF"/>
    <w:rsid w:val="00880451"/>
    <w:rsid w:val="00892005"/>
    <w:rsid w:val="008920D6"/>
    <w:rsid w:val="00896457"/>
    <w:rsid w:val="008A3370"/>
    <w:rsid w:val="008A70B7"/>
    <w:rsid w:val="008B0740"/>
    <w:rsid w:val="008B2E05"/>
    <w:rsid w:val="008C3E33"/>
    <w:rsid w:val="008C7552"/>
    <w:rsid w:val="008D37C7"/>
    <w:rsid w:val="008E06A5"/>
    <w:rsid w:val="008F2CCB"/>
    <w:rsid w:val="008F2CE4"/>
    <w:rsid w:val="00900D7F"/>
    <w:rsid w:val="009060AA"/>
    <w:rsid w:val="009067B7"/>
    <w:rsid w:val="00906DDE"/>
    <w:rsid w:val="009159B2"/>
    <w:rsid w:val="0091656E"/>
    <w:rsid w:val="00927786"/>
    <w:rsid w:val="00927A8C"/>
    <w:rsid w:val="009343E0"/>
    <w:rsid w:val="00942B8C"/>
    <w:rsid w:val="0095196A"/>
    <w:rsid w:val="00952776"/>
    <w:rsid w:val="00964BF5"/>
    <w:rsid w:val="00987E87"/>
    <w:rsid w:val="009934BF"/>
    <w:rsid w:val="009A0FCF"/>
    <w:rsid w:val="009A1FDF"/>
    <w:rsid w:val="009B2B68"/>
    <w:rsid w:val="009B5273"/>
    <w:rsid w:val="009C7B50"/>
    <w:rsid w:val="009D3A83"/>
    <w:rsid w:val="009E3F84"/>
    <w:rsid w:val="00A12B0E"/>
    <w:rsid w:val="00A2305C"/>
    <w:rsid w:val="00A32DCA"/>
    <w:rsid w:val="00A349BE"/>
    <w:rsid w:val="00A4588A"/>
    <w:rsid w:val="00A54437"/>
    <w:rsid w:val="00A55DDB"/>
    <w:rsid w:val="00A75AD1"/>
    <w:rsid w:val="00A90FD6"/>
    <w:rsid w:val="00A91D6A"/>
    <w:rsid w:val="00AA5249"/>
    <w:rsid w:val="00AA61E8"/>
    <w:rsid w:val="00AB5065"/>
    <w:rsid w:val="00AB6173"/>
    <w:rsid w:val="00AC0F4A"/>
    <w:rsid w:val="00AC136B"/>
    <w:rsid w:val="00AC25C1"/>
    <w:rsid w:val="00AC69F1"/>
    <w:rsid w:val="00AD5705"/>
    <w:rsid w:val="00AE1884"/>
    <w:rsid w:val="00AE5003"/>
    <w:rsid w:val="00AF2F5A"/>
    <w:rsid w:val="00B00386"/>
    <w:rsid w:val="00B01F7B"/>
    <w:rsid w:val="00B02B3F"/>
    <w:rsid w:val="00B238B1"/>
    <w:rsid w:val="00B24981"/>
    <w:rsid w:val="00B26275"/>
    <w:rsid w:val="00B44FC6"/>
    <w:rsid w:val="00B56F73"/>
    <w:rsid w:val="00B6196B"/>
    <w:rsid w:val="00B816F4"/>
    <w:rsid w:val="00B84A04"/>
    <w:rsid w:val="00B86A66"/>
    <w:rsid w:val="00B87613"/>
    <w:rsid w:val="00BA0A0C"/>
    <w:rsid w:val="00BB15B1"/>
    <w:rsid w:val="00BB1CA4"/>
    <w:rsid w:val="00BB5038"/>
    <w:rsid w:val="00BC566F"/>
    <w:rsid w:val="00BE38D4"/>
    <w:rsid w:val="00BF03B6"/>
    <w:rsid w:val="00BF0C50"/>
    <w:rsid w:val="00C06121"/>
    <w:rsid w:val="00C1003B"/>
    <w:rsid w:val="00C261DB"/>
    <w:rsid w:val="00C442E7"/>
    <w:rsid w:val="00C458C6"/>
    <w:rsid w:val="00C53A67"/>
    <w:rsid w:val="00C62681"/>
    <w:rsid w:val="00C65F7B"/>
    <w:rsid w:val="00C71632"/>
    <w:rsid w:val="00C7172A"/>
    <w:rsid w:val="00C73AF9"/>
    <w:rsid w:val="00C828EA"/>
    <w:rsid w:val="00CA51C3"/>
    <w:rsid w:val="00CC3C49"/>
    <w:rsid w:val="00CD1F55"/>
    <w:rsid w:val="00CD2CDE"/>
    <w:rsid w:val="00CE340E"/>
    <w:rsid w:val="00CF04CC"/>
    <w:rsid w:val="00D11DD9"/>
    <w:rsid w:val="00D14136"/>
    <w:rsid w:val="00D14F9E"/>
    <w:rsid w:val="00D17717"/>
    <w:rsid w:val="00D226D1"/>
    <w:rsid w:val="00D26193"/>
    <w:rsid w:val="00D3221B"/>
    <w:rsid w:val="00D350BC"/>
    <w:rsid w:val="00D47966"/>
    <w:rsid w:val="00D51082"/>
    <w:rsid w:val="00D517F8"/>
    <w:rsid w:val="00D51D39"/>
    <w:rsid w:val="00D55031"/>
    <w:rsid w:val="00D63F05"/>
    <w:rsid w:val="00D64D2A"/>
    <w:rsid w:val="00D76D71"/>
    <w:rsid w:val="00D77AEF"/>
    <w:rsid w:val="00D90E73"/>
    <w:rsid w:val="00D924CB"/>
    <w:rsid w:val="00D9257E"/>
    <w:rsid w:val="00DA6F00"/>
    <w:rsid w:val="00DB401A"/>
    <w:rsid w:val="00DD2E9F"/>
    <w:rsid w:val="00DE47DF"/>
    <w:rsid w:val="00DE57C8"/>
    <w:rsid w:val="00DF0531"/>
    <w:rsid w:val="00DF6C9C"/>
    <w:rsid w:val="00E10A9C"/>
    <w:rsid w:val="00E30187"/>
    <w:rsid w:val="00E34BB4"/>
    <w:rsid w:val="00E37B28"/>
    <w:rsid w:val="00E41835"/>
    <w:rsid w:val="00E63762"/>
    <w:rsid w:val="00E66DE3"/>
    <w:rsid w:val="00E731D2"/>
    <w:rsid w:val="00E73BCD"/>
    <w:rsid w:val="00E77D8E"/>
    <w:rsid w:val="00E96ABE"/>
    <w:rsid w:val="00EA154D"/>
    <w:rsid w:val="00EB5BF2"/>
    <w:rsid w:val="00EC286E"/>
    <w:rsid w:val="00ED5E29"/>
    <w:rsid w:val="00EE64AC"/>
    <w:rsid w:val="00EE68CB"/>
    <w:rsid w:val="00EF698F"/>
    <w:rsid w:val="00F018C9"/>
    <w:rsid w:val="00F23570"/>
    <w:rsid w:val="00F30312"/>
    <w:rsid w:val="00F305BD"/>
    <w:rsid w:val="00F36837"/>
    <w:rsid w:val="00F37D4F"/>
    <w:rsid w:val="00F42DBD"/>
    <w:rsid w:val="00F70F1A"/>
    <w:rsid w:val="00F957AA"/>
    <w:rsid w:val="00FA0F79"/>
    <w:rsid w:val="00FA3DD8"/>
    <w:rsid w:val="00FA662B"/>
    <w:rsid w:val="00FA766A"/>
    <w:rsid w:val="00FC2EE5"/>
    <w:rsid w:val="00FC4B5C"/>
    <w:rsid w:val="00FC7A52"/>
    <w:rsid w:val="00FE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DDB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55DDB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A55DDB"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55DDB"/>
    <w:pPr>
      <w:keepNext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A55DD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55DDB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A55DDB"/>
    <w:pPr>
      <w:keepNext/>
      <w:spacing w:before="160" w:line="220" w:lineRule="auto"/>
      <w:ind w:firstLine="20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A55DDB"/>
    <w:pPr>
      <w:keepNext/>
      <w:widowControl w:val="0"/>
      <w:autoSpaceDE w:val="0"/>
      <w:autoSpaceDN w:val="0"/>
      <w:adjustRightInd w:val="0"/>
      <w:spacing w:before="480" w:after="120"/>
      <w:ind w:left="119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5D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55D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55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55D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A55DDB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55DD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55DDB"/>
    <w:pPr>
      <w:widowControl w:val="0"/>
      <w:autoSpaceDE w:val="0"/>
      <w:autoSpaceDN w:val="0"/>
      <w:adjustRightInd w:val="0"/>
      <w:spacing w:before="180" w:after="0" w:line="300" w:lineRule="auto"/>
      <w:ind w:left="116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semiHidden/>
    <w:rsid w:val="00A55D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A55DDB"/>
    <w:pPr>
      <w:spacing w:before="100" w:after="100"/>
      <w:jc w:val="center"/>
    </w:pPr>
    <w:rPr>
      <w:b/>
      <w:sz w:val="28"/>
    </w:rPr>
  </w:style>
  <w:style w:type="paragraph" w:styleId="a5">
    <w:name w:val="Body Text Indent"/>
    <w:aliases w:val=" Знак2 Знак, Знак2,Знак2 Знак Знак,Знак2,Основной текст с отступом Знак1,Знак2 Знак1,Знак2 Знак Зн,Знак2 Знак Знак Знак Знак Знак Знак"/>
    <w:basedOn w:val="a"/>
    <w:link w:val="25"/>
    <w:uiPriority w:val="99"/>
    <w:unhideWhenUsed/>
    <w:rsid w:val="00A55D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Знак2"/>
    <w:aliases w:val=" Знак2 Знак Знак, Знак2 Знак3,Знак2 Знак Знак Знак1,Знак2 Знак2,Основной текст с отступом Знак1 Знак,Знак2 Знак1 Знак,Знак2 Знак Зн Знак,Знак2 Знак Знак Знак Знак Знак Знак Знак"/>
    <w:basedOn w:val="a0"/>
    <w:link w:val="a5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Стиль"/>
    <w:rsid w:val="00A55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A55DDB"/>
    <w:pPr>
      <w:spacing w:after="150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link w:val="32"/>
    <w:rsid w:val="00A55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DDB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A55DDB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lock Text"/>
    <w:basedOn w:val="a"/>
    <w:rsid w:val="00A55DDB"/>
    <w:pPr>
      <w:widowControl w:val="0"/>
      <w:autoSpaceDE w:val="0"/>
      <w:autoSpaceDN w:val="0"/>
      <w:adjustRightInd w:val="0"/>
      <w:ind w:left="840" w:right="400"/>
      <w:jc w:val="center"/>
    </w:pPr>
    <w:rPr>
      <w:b/>
      <w:bCs/>
      <w:sz w:val="28"/>
      <w:szCs w:val="28"/>
    </w:rPr>
  </w:style>
  <w:style w:type="character" w:styleId="af">
    <w:name w:val="page number"/>
    <w:basedOn w:val="a0"/>
    <w:rsid w:val="00A55DDB"/>
  </w:style>
  <w:style w:type="paragraph" w:styleId="33">
    <w:name w:val="Body Text 3"/>
    <w:basedOn w:val="a"/>
    <w:link w:val="34"/>
    <w:rsid w:val="00A55DDB"/>
    <w:pPr>
      <w:widowControl w:val="0"/>
      <w:autoSpaceDE w:val="0"/>
      <w:autoSpaceDN w:val="0"/>
      <w:adjustRightInd w:val="0"/>
      <w:spacing w:line="360" w:lineRule="auto"/>
      <w:ind w:right="198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A55D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autoRedefine/>
    <w:rsid w:val="00A55DD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1">
    <w:name w:val="Знак5"/>
    <w:basedOn w:val="a"/>
    <w:autoRedefine/>
    <w:rsid w:val="00A55DD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26">
    <w:name w:val="Знак2 Знак Знак"/>
    <w:aliases w:val=" Знак2 Знак Знак1"/>
    <w:locked/>
    <w:rsid w:val="00A55DDB"/>
    <w:rPr>
      <w:sz w:val="24"/>
      <w:szCs w:val="24"/>
    </w:rPr>
  </w:style>
  <w:style w:type="paragraph" w:customStyle="1" w:styleId="Default">
    <w:name w:val="Default"/>
    <w:rsid w:val="00A55D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A55D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A5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A55DDB"/>
    <w:pPr>
      <w:jc w:val="center"/>
    </w:pPr>
    <w:rPr>
      <w:b/>
      <w:bCs/>
      <w:sz w:val="24"/>
      <w:szCs w:val="24"/>
    </w:rPr>
  </w:style>
  <w:style w:type="character" w:customStyle="1" w:styleId="af2">
    <w:name w:val="Подзаголовок Знак"/>
    <w:basedOn w:val="a0"/>
    <w:link w:val="af1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Знак Знак Знак"/>
    <w:basedOn w:val="a"/>
    <w:autoRedefine/>
    <w:rsid w:val="00A55DD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f4">
    <w:name w:val="Основной текст с отступом Знак Знак"/>
    <w:aliases w:val=" Знак2 Знак Знак2,Знак2 Знак Знак Знак, Знак2 Знак Знак Знак, Знак2 Знак2,Знак2 Знак Знак2, Знак2 Знак1,Знак2 Знак,Основной текст с отступом Знак1 Знак1, Знак2 Знак Знак2 Знак1,Знак2 Знак Знак Знак Знак1"/>
    <w:locked/>
    <w:rsid w:val="00A55DDB"/>
    <w:rPr>
      <w:sz w:val="24"/>
      <w:szCs w:val="24"/>
      <w:lang w:val="ru-RU" w:eastAsia="ru-RU" w:bidi="ar-SA"/>
    </w:rPr>
  </w:style>
  <w:style w:type="character" w:styleId="af5">
    <w:name w:val="Strong"/>
    <w:qFormat/>
    <w:rsid w:val="00A55DDB"/>
    <w:rPr>
      <w:b/>
      <w:bCs/>
    </w:rPr>
  </w:style>
  <w:style w:type="paragraph" w:styleId="af6">
    <w:name w:val="List Paragraph"/>
    <w:basedOn w:val="a"/>
    <w:qFormat/>
    <w:rsid w:val="00A55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"/>
    <w:rsid w:val="00A55DDB"/>
    <w:pPr>
      <w:spacing w:before="100" w:beforeAutospacing="1" w:after="100" w:afterAutospacing="1"/>
      <w:ind w:left="200" w:right="100"/>
    </w:pPr>
    <w:rPr>
      <w:rFonts w:ascii="Tahoma" w:hAnsi="Tahoma" w:cs="Tahoma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55D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5DD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442D38"/>
    <w:rPr>
      <w:color w:val="0000FF" w:themeColor="hyperlink"/>
      <w:u w:val="single"/>
    </w:rPr>
  </w:style>
  <w:style w:type="character" w:customStyle="1" w:styleId="afa">
    <w:name w:val="Текст Знак"/>
    <w:link w:val="afb"/>
    <w:uiPriority w:val="99"/>
    <w:locked/>
    <w:rsid w:val="00BC566F"/>
    <w:rPr>
      <w:rFonts w:ascii="Consolas" w:hAnsi="Consolas"/>
      <w:sz w:val="21"/>
      <w:szCs w:val="21"/>
    </w:rPr>
  </w:style>
  <w:style w:type="paragraph" w:styleId="afb">
    <w:name w:val="Plain Text"/>
    <w:basedOn w:val="a"/>
    <w:link w:val="afa"/>
    <w:uiPriority w:val="99"/>
    <w:rsid w:val="00BC56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4">
    <w:name w:val="Текст Знак1"/>
    <w:basedOn w:val="a0"/>
    <w:uiPriority w:val="99"/>
    <w:semiHidden/>
    <w:rsid w:val="00BC566F"/>
    <w:rPr>
      <w:rFonts w:ascii="Consolas" w:eastAsia="Times New Roman" w:hAnsi="Consolas" w:cs="Consolas"/>
      <w:sz w:val="21"/>
      <w:szCs w:val="21"/>
      <w:lang w:eastAsia="ru-RU"/>
    </w:rPr>
  </w:style>
  <w:style w:type="paragraph" w:styleId="afc">
    <w:name w:val="No Spacing"/>
    <w:uiPriority w:val="1"/>
    <w:qFormat/>
    <w:rsid w:val="00BC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2A59-2AD2-4B19-AF2E-0DEA49E2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4xo-02</dc:creator>
  <cp:lastModifiedBy>ОПО 3</cp:lastModifiedBy>
  <cp:revision>44</cp:revision>
  <cp:lastPrinted>2018-04-18T06:46:00Z</cp:lastPrinted>
  <dcterms:created xsi:type="dcterms:W3CDTF">2018-04-16T06:26:00Z</dcterms:created>
  <dcterms:modified xsi:type="dcterms:W3CDTF">2018-07-16T04:00:00Z</dcterms:modified>
</cp:coreProperties>
</file>