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E87C48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 xml:space="preserve">» </w:t>
      </w:r>
      <w:r w:rsidR="00E87C48">
        <w:rPr>
          <w:rFonts w:cs="Times New Roman"/>
          <w:sz w:val="22"/>
          <w:szCs w:val="22"/>
          <w:lang w:val="kk-KZ"/>
        </w:rPr>
        <w:t xml:space="preserve">июня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276"/>
        <w:gridCol w:w="851"/>
        <w:gridCol w:w="1276"/>
        <w:gridCol w:w="1418"/>
      </w:tblGrid>
      <w:tr w:rsidR="003143CF" w:rsidRPr="00ED7BB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87C48" w:rsidRPr="00ED7BBE" w:rsidTr="00E87C48">
        <w:trPr>
          <w:trHeight w:val="379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0B0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8" w:type="dxa"/>
            <w:gridSpan w:val="5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D7BBE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Реагенты для </w:t>
            </w:r>
            <w:proofErr w:type="spellStart"/>
            <w:r w:rsidRPr="00ED7BBE">
              <w:rPr>
                <w:rFonts w:cs="Times New Roman"/>
                <w:b/>
                <w:color w:val="000000" w:themeColor="text1"/>
                <w:sz w:val="20"/>
                <w:szCs w:val="20"/>
              </w:rPr>
              <w:t>иммунохемилюминисцентного</w:t>
            </w:r>
            <w:proofErr w:type="spellEnd"/>
            <w:r w:rsidRPr="00ED7BBE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анализатора  PATHFAST для определения </w:t>
            </w:r>
            <w:proofErr w:type="spellStart"/>
            <w:r w:rsidRPr="00ED7BBE">
              <w:rPr>
                <w:rFonts w:cs="Times New Roman"/>
                <w:b/>
                <w:color w:val="000000" w:themeColor="text1"/>
                <w:sz w:val="20"/>
                <w:szCs w:val="20"/>
              </w:rPr>
              <w:t>пресепсина</w:t>
            </w:r>
            <w:proofErr w:type="spellEnd"/>
          </w:p>
        </w:tc>
      </w:tr>
      <w:tr w:rsidR="00E87C48" w:rsidRPr="00ED7BB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E87C48" w:rsidRPr="00ED7BBE" w:rsidRDefault="00E87C48" w:rsidP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Набор реагентов для количественного определения сепсиса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Presepsin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(в упаковке 60 картриджей) для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анализатора  PATHFAST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563 300,00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1 689 900,00</w:t>
            </w:r>
          </w:p>
        </w:tc>
      </w:tr>
      <w:tr w:rsidR="00E87C48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Набор контролей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Presepsin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(Уровень-1 -1 мл*2.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 Уровень 2- 1 мл*2.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Дилюент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-1мл*4)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д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ля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анализатора  PATHFAST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140 000,00</w:t>
            </w:r>
          </w:p>
        </w:tc>
      </w:tr>
      <w:tr w:rsidR="00E87C48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Наконечник для использования в анализаторе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PathFast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(в штативе 42 штуки) для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анализатора  PATHFAST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127 000,00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254 000,00</w:t>
            </w:r>
          </w:p>
        </w:tc>
      </w:tr>
      <w:tr w:rsidR="00E87C48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Контейнер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лля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использованных наконечников  для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анализатора  PATHFAST (в упаковке 10 штук)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42 000,00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42 000,00</w:t>
            </w:r>
          </w:p>
        </w:tc>
      </w:tr>
      <w:tr w:rsidR="00E87C48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Бумага для принтера для 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анализатора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Pathfast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(в упаковке 10 рулонов)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32 145,00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32 145,00</w:t>
            </w:r>
          </w:p>
        </w:tc>
      </w:tr>
      <w:tr w:rsidR="00E87C48" w:rsidRPr="00ED7BBE" w:rsidTr="00ED7BBE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77" w:type="dxa"/>
            <w:shd w:val="clear" w:color="000000" w:fill="FFFFFF"/>
            <w:noWrap/>
            <w:vAlign w:val="bottom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Модуль обратного осмоса для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Ultra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Clear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RO 100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D7BBE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307 330,00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1 536 650,00</w:t>
            </w:r>
          </w:p>
        </w:tc>
      </w:tr>
      <w:tr w:rsidR="00E87C48" w:rsidRPr="00ED7BBE" w:rsidTr="00ED7BBE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77" w:type="dxa"/>
            <w:shd w:val="clear" w:color="000000" w:fill="FFFFFF"/>
            <w:noWrap/>
            <w:vAlign w:val="bottom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Модуль АМВ для системы очистки воды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D7BBE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103 910,00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207 820,00</w:t>
            </w:r>
          </w:p>
        </w:tc>
      </w:tr>
      <w:tr w:rsidR="00E87C48" w:rsidRPr="00ED7BBE" w:rsidTr="00F93821">
        <w:trPr>
          <w:trHeight w:val="134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Пластиковый фитинг для фильтра АМ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B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 для системы очистки воды серии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Ultra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Clear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RO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D7BBE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11 660,00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23 320,00</w:t>
            </w:r>
          </w:p>
        </w:tc>
      </w:tr>
      <w:tr w:rsidR="00ED7BBE" w:rsidRPr="00ED7BBE" w:rsidTr="00ED7BBE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398" w:type="dxa"/>
            <w:gridSpan w:val="5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 xml:space="preserve">ИМН для </w:t>
            </w:r>
            <w:proofErr w:type="spellStart"/>
            <w:r w:rsidRPr="00ED7BBE">
              <w:rPr>
                <w:rFonts w:cs="Times New Roman"/>
                <w:b/>
                <w:sz w:val="20"/>
                <w:szCs w:val="20"/>
              </w:rPr>
              <w:t>Паталогоанатомическ</w:t>
            </w:r>
            <w:proofErr w:type="spellEnd"/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ой</w:t>
            </w:r>
            <w:r w:rsidRPr="00ED7BB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b/>
                <w:sz w:val="20"/>
                <w:szCs w:val="20"/>
              </w:rPr>
              <w:t>лаборатори</w:t>
            </w:r>
            <w:proofErr w:type="spellEnd"/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и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Ван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Гизон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45 000,0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45 000,00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Гематоксилин </w:t>
            </w:r>
            <w:proofErr w:type="spellStart"/>
            <w:proofErr w:type="gramStart"/>
            <w:r w:rsidRPr="00ED7BBE">
              <w:rPr>
                <w:rFonts w:cs="Times New Roman"/>
                <w:sz w:val="20"/>
                <w:szCs w:val="20"/>
              </w:rPr>
              <w:t>M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>айера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>, 1000 мл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23 000,0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115 000,00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Альциановый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синий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шифф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реакция 7х500мл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95 000,0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95 000,00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Импрегнация серебром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78 000,0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78 000,00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Стекло предметное стандартное  76х25х1-1,2 мм со шлифованными краями с двусторонним матовым Покрытием 50шт/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700,0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70 000,00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Стекла предметные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СуперФрост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Плюс №72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18 000,0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900 000,00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Стекла покровные 24х50мм № 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900,0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27 000,00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Гистологические кассеты для заливки, 500шт-упаковка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23 000,0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1 150 000,00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Воск искусственный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Histomix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>, 10кг/упаковка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45 000,0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450 000,00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Одноразовые ножи: R 35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75 000,0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375 000,00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Одноразовые ножи: С 35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75 000,0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750 000,00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Одноразовые ножи: S 35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75 000,0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750 000,00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Одноразовые ножи: N 35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75 000,0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750 000,00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Эозин водный раствор 1000 мг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20 000,0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100 000,00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Формалин 10% нейтральный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забуференный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10л/канистра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канистра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20 000,0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600 000,00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Формалин 40% 10л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канистра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20 000,0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200 000,00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О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,К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>силол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4500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450 000,00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БиоМаунт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DPX (средняя вязкость 850-950)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18000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90 000,00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Окраска по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Перльсу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65000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65 000,00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IsoPrep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>, 10л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канистра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29000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1 595 000,00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Киллик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(зеленый), 4 х 100 мл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140 000,00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Криоспрей,150 мл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19000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190 000,00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Планшет горизонтальный из пластика на 20 предметных стекол с разделителем, без крышки, цвет белый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125 000,00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Жировой краситель 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Oil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red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на 100 тестов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55000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110 000,00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Кi-67 антиген, клон MIB-1,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562 276,00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D7BBE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>нтитело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CD-56 антиген, клон 123C3,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поликлональное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кроличьи к человеческим Альфа-1 -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Фетопротеин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поликлональное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 Инсулину,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12 мл.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Тиреоидному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Фактору Транскрипции, клон 8G7G3/1,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Маркер Почечно-клеточной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Карциномы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,к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>лон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SPM314,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Виллин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, клон 1D2 C3,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CDX-2, клон DAK-CDX-2,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поликлональное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кроличьи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Гстрин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lastRenderedPageBreak/>
              <w:t>42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РЭА, клон II-7,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Цитокератин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19, клон RCK108,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Цитокератин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18, клон DC 10,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Цитокератин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7, клон OV-TL 12/30,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562 276,00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Гепатоцит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, клон OCH1E5,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Синаптофизин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Цитокератин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20, клон Ks20.8,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p63,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Цитокератин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5/6, клон D5/16 B4,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Цитокератин</w:t>
            </w:r>
            <w:proofErr w:type="spellEnd"/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 клон AE1/AE3,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мышиные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Хромогранин</w:t>
            </w:r>
            <w:proofErr w:type="spellEnd"/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, клон DAK-A3,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0,2 мл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390947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390 947,00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поликлональное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кроличьи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Тиреоглобулин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поликлональное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кроличьи к человеческим CD 117, c-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kit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0,2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376394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376 394,00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поликлональное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кроличьи к человеческим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Кальцитонин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Гематоксилин </w:t>
            </w:r>
            <w:proofErr w:type="spellStart"/>
            <w:proofErr w:type="gramStart"/>
            <w:r w:rsidRPr="00ED7BBE">
              <w:rPr>
                <w:rFonts w:cs="Times New Roman"/>
                <w:sz w:val="20"/>
                <w:szCs w:val="20"/>
              </w:rPr>
              <w:t>M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>айера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>, 500 мл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195804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391 608,00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поликлональное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кроличьи к человеческим С4d,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406088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406 088,00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мышинные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 человеческим С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D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 4, клон 4B12 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мышинные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 человеческим С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D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 20, 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мышинные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 человеческим С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D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 138 , клон 4B12 MI 15 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мышинные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 человеческим С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D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 8, клон C8/144B  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мышинные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 человеческим С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D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 68, клон PG-M1  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sz w:val="20"/>
                <w:szCs w:val="20"/>
              </w:rPr>
            </w:pPr>
            <w:r w:rsidRPr="00ED7BBE">
              <w:rPr>
                <w:sz w:val="20"/>
                <w:szCs w:val="20"/>
              </w:rPr>
              <w:t xml:space="preserve">Хлороформ бутылка 1,5 кг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sz w:val="20"/>
                <w:szCs w:val="20"/>
              </w:rPr>
            </w:pPr>
            <w:r w:rsidRPr="00ED7BBE">
              <w:rPr>
                <w:sz w:val="20"/>
                <w:szCs w:val="20"/>
              </w:rPr>
              <w:t>бутылка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sz w:val="20"/>
                <w:szCs w:val="20"/>
              </w:rPr>
            </w:pPr>
            <w:r w:rsidRPr="00ED7BB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sz w:val="20"/>
                <w:szCs w:val="20"/>
              </w:rPr>
            </w:pPr>
            <w:r w:rsidRPr="00ED7BBE">
              <w:rPr>
                <w:sz w:val="20"/>
                <w:szCs w:val="20"/>
              </w:rPr>
              <w:t>9000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sz w:val="20"/>
                <w:szCs w:val="20"/>
              </w:rPr>
            </w:pPr>
            <w:r w:rsidRPr="00ED7BBE">
              <w:rPr>
                <w:sz w:val="20"/>
                <w:szCs w:val="20"/>
              </w:rPr>
              <w:t>540 000,00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lastRenderedPageBreak/>
              <w:t>64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sz w:val="20"/>
                <w:szCs w:val="20"/>
              </w:rPr>
            </w:pPr>
            <w:proofErr w:type="gramStart"/>
            <w:r w:rsidRPr="00ED7BBE">
              <w:rPr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sz w:val="20"/>
                <w:szCs w:val="20"/>
              </w:rPr>
              <w:t>поликлональное</w:t>
            </w:r>
            <w:proofErr w:type="spellEnd"/>
            <w:r w:rsidRPr="00ED7BBE">
              <w:rPr>
                <w:sz w:val="20"/>
                <w:szCs w:val="20"/>
              </w:rPr>
              <w:t xml:space="preserve"> кроличьи к человеческим СD3, готовые к применению, ФЛЕКС, </w:t>
            </w:r>
            <w:proofErr w:type="spellStart"/>
            <w:r w:rsidRPr="00ED7BBE">
              <w:rPr>
                <w:sz w:val="20"/>
                <w:szCs w:val="20"/>
              </w:rPr>
              <w:t>Линк</w:t>
            </w:r>
            <w:proofErr w:type="spellEnd"/>
            <w:r w:rsidRPr="00ED7BBE">
              <w:rPr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sz w:val="20"/>
                <w:szCs w:val="20"/>
              </w:rPr>
            </w:pPr>
            <w:proofErr w:type="spellStart"/>
            <w:r w:rsidRPr="00ED7BBE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sz w:val="20"/>
                <w:szCs w:val="20"/>
              </w:rPr>
            </w:pPr>
            <w:r w:rsidRPr="00ED7BB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sz w:val="20"/>
                <w:szCs w:val="20"/>
              </w:rPr>
            </w:pPr>
            <w:r w:rsidRPr="00ED7BBE">
              <w:rPr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sz w:val="20"/>
                <w:szCs w:val="20"/>
              </w:rPr>
            </w:pPr>
            <w:r w:rsidRPr="00ED7BBE">
              <w:rPr>
                <w:sz w:val="20"/>
                <w:szCs w:val="20"/>
              </w:rPr>
              <w:t>281 138,00</w:t>
            </w:r>
          </w:p>
        </w:tc>
      </w:tr>
    </w:tbl>
    <w:p w:rsidR="0080080F" w:rsidRPr="00C5215B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C5215B" w:rsidRPr="00C5215B">
        <w:rPr>
          <w:rFonts w:cs="Times New Roman"/>
          <w:sz w:val="22"/>
          <w:szCs w:val="22"/>
          <w:lang w:val="kk-KZ"/>
        </w:rPr>
        <w:t>23 403 874,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C5215B" w:rsidRPr="00C5215B">
        <w:rPr>
          <w:rFonts w:cs="Times New Roman"/>
          <w:sz w:val="22"/>
          <w:szCs w:val="22"/>
        </w:rPr>
        <w:t>двадцать три миллиона четыреста три тысячи восемьсот семьдесят четыре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C5215B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4B7960">
        <w:rPr>
          <w:rFonts w:cs="Times New Roman"/>
          <w:sz w:val="22"/>
          <w:szCs w:val="22"/>
          <w:lang w:val="kk-KZ"/>
        </w:rPr>
        <w:t>6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5215B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4B7960">
        <w:rPr>
          <w:rFonts w:cs="Times New Roman"/>
          <w:sz w:val="22"/>
          <w:szCs w:val="22"/>
          <w:lang w:val="kk-KZ"/>
        </w:rPr>
        <w:t>6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C13B80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D44440">
        <w:rPr>
          <w:rFonts w:cs="Times New Roman"/>
          <w:sz w:val="22"/>
          <w:szCs w:val="22"/>
        </w:rPr>
        <w:t>00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 xml:space="preserve">) лекарственные средства или медицинские изделия по ценовому предложению потенциального </w:t>
      </w:r>
      <w:r w:rsidR="007223B9" w:rsidRPr="001F24FA">
        <w:rPr>
          <w:rStyle w:val="s0"/>
          <w:sz w:val="22"/>
          <w:szCs w:val="22"/>
        </w:rPr>
        <w:lastRenderedPageBreak/>
        <w:t>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E87C48" w:rsidRDefault="00E87C48" w:rsidP="00AF5191">
      <w:pPr>
        <w:rPr>
          <w:rFonts w:cs="Times New Roman"/>
          <w:i/>
          <w:sz w:val="20"/>
          <w:szCs w:val="20"/>
          <w:lang w:val="kk-KZ"/>
        </w:rPr>
      </w:pPr>
    </w:p>
    <w:p w:rsidR="00E87C48" w:rsidRPr="00E87C48" w:rsidRDefault="00E87C48" w:rsidP="00AF5191">
      <w:pPr>
        <w:rPr>
          <w:rFonts w:cs="Times New Roman"/>
          <w:i/>
          <w:sz w:val="20"/>
          <w:szCs w:val="20"/>
          <w:lang w:val="kk-KZ"/>
        </w:rPr>
      </w:pPr>
    </w:p>
    <w:p w:rsidR="00F93821" w:rsidRDefault="00F93821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B045E"/>
    <w:rsid w:val="000B4C95"/>
    <w:rsid w:val="000D1B46"/>
    <w:rsid w:val="000D2585"/>
    <w:rsid w:val="000F573C"/>
    <w:rsid w:val="00124D58"/>
    <w:rsid w:val="00125CFE"/>
    <w:rsid w:val="00152FB7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B7960"/>
    <w:rsid w:val="004D03BF"/>
    <w:rsid w:val="004F493B"/>
    <w:rsid w:val="00562323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46F21"/>
    <w:rsid w:val="00956B72"/>
    <w:rsid w:val="00956C23"/>
    <w:rsid w:val="009579C7"/>
    <w:rsid w:val="009676AE"/>
    <w:rsid w:val="009704BC"/>
    <w:rsid w:val="009710A9"/>
    <w:rsid w:val="009853C0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328BF"/>
    <w:rsid w:val="00D41CE0"/>
    <w:rsid w:val="00D4444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87C48"/>
    <w:rsid w:val="00E9429A"/>
    <w:rsid w:val="00E95BC4"/>
    <w:rsid w:val="00EA5A05"/>
    <w:rsid w:val="00EB4EF3"/>
    <w:rsid w:val="00ED7BBE"/>
    <w:rsid w:val="00F04A5C"/>
    <w:rsid w:val="00F1687D"/>
    <w:rsid w:val="00F93821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376F-62B0-4783-8542-3797BF8D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12</cp:revision>
  <cp:lastPrinted>2020-06-05T06:04:00Z</cp:lastPrinted>
  <dcterms:created xsi:type="dcterms:W3CDTF">2020-05-05T09:49:00Z</dcterms:created>
  <dcterms:modified xsi:type="dcterms:W3CDTF">2020-06-05T06:04:00Z</dcterms:modified>
</cp:coreProperties>
</file>