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980552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980552">
        <w:rPr>
          <w:rFonts w:cs="Times New Roman"/>
          <w:b/>
          <w:sz w:val="22"/>
          <w:szCs w:val="22"/>
        </w:rPr>
        <w:t>Объявления</w:t>
      </w:r>
    </w:p>
    <w:p w:rsidR="00D02D36" w:rsidRPr="00445013" w:rsidRDefault="00D02D36" w:rsidP="0048597F">
      <w:pPr>
        <w:jc w:val="center"/>
        <w:rPr>
          <w:rFonts w:cs="Times New Roman"/>
          <w:b/>
        </w:rPr>
      </w:pPr>
      <w:r w:rsidRPr="00445013">
        <w:rPr>
          <w:rFonts w:cs="Times New Roman"/>
          <w:b/>
        </w:rPr>
        <w:t>о проведении закупа способом запроса ценовых предложений</w:t>
      </w:r>
      <w:r w:rsidR="00721326" w:rsidRPr="00445013">
        <w:rPr>
          <w:rFonts w:cs="Times New Roman"/>
          <w:b/>
          <w:u w:val="single"/>
        </w:rPr>
        <w:t>.</w:t>
      </w:r>
    </w:p>
    <w:p w:rsidR="00694C51" w:rsidRPr="00445013" w:rsidRDefault="00694C51" w:rsidP="0048597F">
      <w:pPr>
        <w:jc w:val="center"/>
        <w:rPr>
          <w:rFonts w:cs="Times New Roman"/>
        </w:rPr>
      </w:pPr>
    </w:p>
    <w:p w:rsidR="0080080F" w:rsidRPr="00445013" w:rsidRDefault="0080080F" w:rsidP="0048597F">
      <w:pPr>
        <w:rPr>
          <w:rFonts w:cs="Times New Roman"/>
        </w:rPr>
      </w:pPr>
      <w:proofErr w:type="spellStart"/>
      <w:r w:rsidRPr="00445013">
        <w:rPr>
          <w:rFonts w:cs="Times New Roman"/>
        </w:rPr>
        <w:t>г</w:t>
      </w:r>
      <w:proofErr w:type="gramStart"/>
      <w:r w:rsidRPr="00445013">
        <w:rPr>
          <w:rFonts w:cs="Times New Roman"/>
        </w:rPr>
        <w:t>.А</w:t>
      </w:r>
      <w:proofErr w:type="gramEnd"/>
      <w:r w:rsidRPr="00445013">
        <w:rPr>
          <w:rFonts w:cs="Times New Roman"/>
        </w:rPr>
        <w:t>лматы</w:t>
      </w:r>
      <w:proofErr w:type="spellEnd"/>
      <w:r w:rsidRPr="00445013">
        <w:rPr>
          <w:rFonts w:cs="Times New Roman"/>
        </w:rPr>
        <w:t xml:space="preserve"> </w:t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="00562323" w:rsidRPr="00445013">
        <w:rPr>
          <w:rFonts w:cs="Times New Roman"/>
        </w:rPr>
        <w:tab/>
      </w:r>
      <w:r w:rsidR="00562323" w:rsidRPr="00445013">
        <w:rPr>
          <w:rFonts w:cs="Times New Roman"/>
        </w:rPr>
        <w:tab/>
      </w:r>
      <w:r w:rsidRPr="00445013">
        <w:rPr>
          <w:rFonts w:cs="Times New Roman"/>
        </w:rPr>
        <w:t xml:space="preserve"> «</w:t>
      </w:r>
      <w:r w:rsidR="0098596C" w:rsidRPr="00DA217E">
        <w:rPr>
          <w:rFonts w:cs="Times New Roman"/>
        </w:rPr>
        <w:t>0</w:t>
      </w:r>
      <w:r w:rsidR="00B96CF4">
        <w:rPr>
          <w:rFonts w:cs="Times New Roman"/>
        </w:rPr>
        <w:t>7</w:t>
      </w:r>
      <w:r w:rsidRPr="00445013">
        <w:rPr>
          <w:rFonts w:cs="Times New Roman"/>
        </w:rPr>
        <w:t xml:space="preserve">» </w:t>
      </w:r>
      <w:r w:rsidR="0098596C">
        <w:rPr>
          <w:rFonts w:cs="Times New Roman"/>
        </w:rPr>
        <w:t>апреля</w:t>
      </w:r>
      <w:r w:rsidR="000E770C" w:rsidRPr="00445013">
        <w:rPr>
          <w:rFonts w:cs="Times New Roman"/>
        </w:rPr>
        <w:t xml:space="preserve"> </w:t>
      </w:r>
      <w:r w:rsidR="00F1687D" w:rsidRPr="00445013">
        <w:rPr>
          <w:rFonts w:cs="Times New Roman"/>
        </w:rPr>
        <w:t>202</w:t>
      </w:r>
      <w:r w:rsidR="000E770C" w:rsidRPr="00445013">
        <w:rPr>
          <w:rFonts w:cs="Times New Roman"/>
        </w:rPr>
        <w:t>1</w:t>
      </w:r>
      <w:r w:rsidRPr="00445013">
        <w:rPr>
          <w:rFonts w:cs="Times New Roman"/>
        </w:rPr>
        <w:t xml:space="preserve"> года</w:t>
      </w:r>
    </w:p>
    <w:p w:rsidR="00D53757" w:rsidRPr="00445013" w:rsidRDefault="00D53757" w:rsidP="0048597F">
      <w:pPr>
        <w:rPr>
          <w:rFonts w:cs="Times New Roman"/>
        </w:rPr>
      </w:pPr>
    </w:p>
    <w:p w:rsidR="00410D0B" w:rsidRPr="00445013" w:rsidRDefault="00410D0B" w:rsidP="0048597F">
      <w:pPr>
        <w:jc w:val="both"/>
        <w:rPr>
          <w:rStyle w:val="s1"/>
          <w:b w:val="0"/>
        </w:rPr>
      </w:pPr>
      <w:r w:rsidRPr="00445013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445013">
        <w:rPr>
          <w:rFonts w:cs="Times New Roman"/>
        </w:rPr>
        <w:t>Сызганова</w:t>
      </w:r>
      <w:proofErr w:type="spellEnd"/>
      <w:r w:rsidRPr="00445013">
        <w:rPr>
          <w:rFonts w:cs="Times New Roman"/>
        </w:rPr>
        <w:t xml:space="preserve">» в соответствии с </w:t>
      </w:r>
      <w:r w:rsidR="00F1687D" w:rsidRPr="00445013">
        <w:rPr>
          <w:rStyle w:val="s1"/>
          <w:b w:val="0"/>
        </w:rPr>
        <w:t xml:space="preserve">Постановлением Правительства Республики Казахстан от 30 октября 2009 года </w:t>
      </w:r>
      <w:bookmarkStart w:id="0" w:name="_GoBack"/>
      <w:bookmarkEnd w:id="0"/>
      <w:r w:rsidR="00F1687D" w:rsidRPr="00445013">
        <w:rPr>
          <w:rStyle w:val="s1"/>
          <w:b w:val="0"/>
        </w:rPr>
        <w:t xml:space="preserve">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445013">
        <w:rPr>
          <w:rStyle w:val="s1"/>
          <w:b w:val="0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Fonts w:cs="Times New Roman"/>
        </w:rPr>
        <w:t xml:space="preserve">Организатор – АО «Национальный научный центр хирургии имени А.Н. </w:t>
      </w:r>
      <w:proofErr w:type="spellStart"/>
      <w:r w:rsidRPr="00445013">
        <w:rPr>
          <w:rFonts w:cs="Times New Roman"/>
        </w:rPr>
        <w:t>Сызганова</w:t>
      </w:r>
      <w:proofErr w:type="spellEnd"/>
      <w:r w:rsidRPr="00445013">
        <w:rPr>
          <w:rFonts w:cs="Times New Roman"/>
        </w:rPr>
        <w:t>»</w:t>
      </w:r>
    </w:p>
    <w:p w:rsidR="0080080F" w:rsidRPr="00445013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445013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445013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290C95" w:rsidRPr="00445013" w:rsidRDefault="00290C95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kern w:val="0"/>
          <w:lang w:eastAsia="en-US" w:bidi="ar-SA"/>
        </w:rPr>
        <w:t>БИН: 990240008204</w:t>
      </w:r>
    </w:p>
    <w:p w:rsidR="00290C95" w:rsidRPr="00445013" w:rsidRDefault="00290C95" w:rsidP="0048597F">
      <w:pPr>
        <w:pStyle w:val="Standard"/>
        <w:jc w:val="both"/>
        <w:rPr>
          <w:rFonts w:cs="Times New Roman"/>
          <w:lang w:eastAsia="en-US"/>
        </w:rPr>
      </w:pPr>
      <w:r w:rsidRPr="00445013">
        <w:rPr>
          <w:rFonts w:cs="Times New Roman"/>
          <w:color w:val="000000"/>
          <w:lang w:eastAsia="en-US"/>
        </w:rPr>
        <w:t>ИИК KZ638560000004322828</w:t>
      </w:r>
    </w:p>
    <w:p w:rsidR="00290C95" w:rsidRPr="00445013" w:rsidRDefault="00290C95" w:rsidP="0048597F">
      <w:pPr>
        <w:pStyle w:val="Standard"/>
        <w:jc w:val="both"/>
        <w:rPr>
          <w:rFonts w:cs="Times New Roman"/>
          <w:lang w:eastAsia="en-US"/>
        </w:rPr>
      </w:pPr>
      <w:r w:rsidRPr="00445013">
        <w:rPr>
          <w:rFonts w:cs="Times New Roman"/>
          <w:color w:val="000000"/>
          <w:lang w:eastAsia="en-US"/>
        </w:rPr>
        <w:t>БИК KCJBKZKX</w:t>
      </w:r>
    </w:p>
    <w:p w:rsidR="00290C95" w:rsidRPr="00445013" w:rsidRDefault="00290C95" w:rsidP="0048597F">
      <w:pPr>
        <w:pStyle w:val="Standard"/>
        <w:jc w:val="both"/>
        <w:rPr>
          <w:rFonts w:cs="Times New Roman"/>
          <w:lang w:eastAsia="en-US"/>
        </w:rPr>
      </w:pPr>
      <w:r w:rsidRPr="00445013">
        <w:rPr>
          <w:rFonts w:cs="Times New Roman"/>
          <w:color w:val="000000"/>
          <w:lang w:eastAsia="en-US"/>
        </w:rPr>
        <w:t>АО «</w:t>
      </w:r>
      <w:proofErr w:type="spellStart"/>
      <w:r w:rsidRPr="00445013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445013">
        <w:rPr>
          <w:rFonts w:cs="Times New Roman"/>
          <w:color w:val="000000"/>
          <w:lang w:eastAsia="en-US"/>
        </w:rPr>
        <w:t>»</w:t>
      </w:r>
    </w:p>
    <w:p w:rsidR="00290C95" w:rsidRPr="00445013" w:rsidRDefault="00290C95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80080F" w:rsidRPr="00445013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bCs/>
          <w:kern w:val="0"/>
          <w:lang w:eastAsia="en-US" w:bidi="ar-SA"/>
        </w:rPr>
        <w:t xml:space="preserve">Представитель организатора: </w:t>
      </w:r>
      <w:proofErr w:type="spellStart"/>
      <w:r w:rsidR="00056832" w:rsidRPr="00445013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056832" w:rsidRPr="00445013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056832" w:rsidRPr="00445013">
        <w:rPr>
          <w:rFonts w:eastAsiaTheme="minorHAnsi" w:cs="Times New Roman"/>
          <w:kern w:val="0"/>
          <w:lang w:eastAsia="en-US" w:bidi="ar-SA"/>
        </w:rPr>
        <w:t>Назигуль</w:t>
      </w:r>
      <w:proofErr w:type="spellEnd"/>
      <w:r w:rsidR="00056832" w:rsidRPr="00445013">
        <w:rPr>
          <w:rFonts w:eastAsiaTheme="minorHAnsi" w:cs="Times New Roman"/>
          <w:kern w:val="0"/>
          <w:lang w:eastAsia="en-US" w:bidi="ar-SA"/>
        </w:rPr>
        <w:t xml:space="preserve"> </w:t>
      </w:r>
    </w:p>
    <w:p w:rsidR="0080080F" w:rsidRPr="00445013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kern w:val="0"/>
          <w:lang w:eastAsia="en-US" w:bidi="ar-SA"/>
        </w:rPr>
        <w:t xml:space="preserve">Должность: </w:t>
      </w:r>
      <w:r w:rsidR="00056832" w:rsidRPr="00445013">
        <w:rPr>
          <w:rFonts w:eastAsiaTheme="minorHAnsi" w:cs="Times New Roman"/>
          <w:kern w:val="0"/>
          <w:lang w:eastAsia="en-US" w:bidi="ar-SA"/>
        </w:rPr>
        <w:t xml:space="preserve">начальник отдела </w:t>
      </w:r>
      <w:r w:rsidR="0090711C" w:rsidRPr="00445013">
        <w:rPr>
          <w:rFonts w:eastAsiaTheme="minorHAnsi" w:cs="Times New Roman"/>
          <w:kern w:val="0"/>
          <w:lang w:eastAsia="en-US" w:bidi="ar-SA"/>
        </w:rPr>
        <w:t>государственных</w:t>
      </w:r>
      <w:r w:rsidR="00E11270" w:rsidRPr="00445013">
        <w:rPr>
          <w:rFonts w:eastAsiaTheme="minorHAnsi" w:cs="Times New Roman"/>
          <w:kern w:val="0"/>
          <w:lang w:eastAsia="en-US" w:bidi="ar-SA"/>
        </w:rPr>
        <w:t xml:space="preserve"> закупок</w:t>
      </w:r>
    </w:p>
    <w:p w:rsidR="0080080F" w:rsidRPr="00445013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445013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445013">
        <w:rPr>
          <w:rFonts w:eastAsiaTheme="minorHAnsi" w:cs="Times New Roman"/>
          <w:kern w:val="0"/>
          <w:lang w:eastAsia="en-US"/>
        </w:rPr>
        <w:t>E-</w:t>
      </w:r>
      <w:proofErr w:type="spellStart"/>
      <w:r w:rsidRPr="00445013">
        <w:rPr>
          <w:rFonts w:eastAsiaTheme="minorHAnsi" w:cs="Times New Roman"/>
          <w:kern w:val="0"/>
          <w:lang w:eastAsia="en-US"/>
        </w:rPr>
        <w:t>mail</w:t>
      </w:r>
      <w:proofErr w:type="spellEnd"/>
      <w:r w:rsidRPr="00445013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445013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p w:rsidR="00D53757" w:rsidRPr="00980552" w:rsidRDefault="00D53757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600"/>
        <w:gridCol w:w="2977"/>
        <w:gridCol w:w="1134"/>
        <w:gridCol w:w="821"/>
        <w:gridCol w:w="1305"/>
        <w:gridCol w:w="1418"/>
      </w:tblGrid>
      <w:tr w:rsidR="00DA217E" w:rsidRPr="00DA217E" w:rsidTr="00DA217E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DA217E" w:rsidRPr="00DA217E" w:rsidRDefault="00DA217E" w:rsidP="00194E0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217E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DA217E" w:rsidRPr="00DA217E" w:rsidRDefault="00DA217E" w:rsidP="00194E0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217E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DA217E" w:rsidRPr="00DA217E" w:rsidRDefault="00DA217E" w:rsidP="00194E0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217E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shd w:val="clear" w:color="000000" w:fill="FFFFFF"/>
          </w:tcPr>
          <w:p w:rsidR="00DA217E" w:rsidRPr="00DA217E" w:rsidRDefault="00DA217E" w:rsidP="00194E0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217E" w:rsidRPr="00DA217E" w:rsidRDefault="00DA217E" w:rsidP="00194E0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217E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DA217E" w:rsidRPr="00DA217E" w:rsidRDefault="00DA217E" w:rsidP="00194E0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217E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:rsidR="00DA217E" w:rsidRPr="00DA217E" w:rsidRDefault="00DA217E" w:rsidP="00194E0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217E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217E" w:rsidRPr="00DA217E" w:rsidRDefault="00DA217E" w:rsidP="00194E0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217E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DA217E" w:rsidRPr="00DA217E" w:rsidTr="00DA217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A217E" w:rsidRPr="00DA217E" w:rsidRDefault="00DA217E" w:rsidP="003174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  <w:shd w:val="clear" w:color="000000" w:fill="FFFFFF"/>
          </w:tcPr>
          <w:p w:rsidR="00DA217E" w:rsidRPr="00DA217E" w:rsidRDefault="00DA217E">
            <w:pPr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 xml:space="preserve">Коннектор переходник </w:t>
            </w:r>
            <w:proofErr w:type="spellStart"/>
            <w:r w:rsidRPr="00DA217E">
              <w:rPr>
                <w:rFonts w:cs="Times New Roman"/>
                <w:sz w:val="20"/>
                <w:szCs w:val="20"/>
              </w:rPr>
              <w:t>гофрир</w:t>
            </w:r>
            <w:proofErr w:type="gramStart"/>
            <w:r w:rsidRPr="00DA217E">
              <w:rPr>
                <w:rFonts w:cs="Times New Roman"/>
                <w:sz w:val="20"/>
                <w:szCs w:val="20"/>
              </w:rPr>
              <w:t>.у</w:t>
            </w:r>
            <w:proofErr w:type="gramEnd"/>
            <w:r w:rsidRPr="00DA217E">
              <w:rPr>
                <w:rFonts w:cs="Times New Roman"/>
                <w:sz w:val="20"/>
                <w:szCs w:val="20"/>
              </w:rPr>
              <w:t>гловой</w:t>
            </w:r>
            <w:proofErr w:type="spellEnd"/>
            <w:r w:rsidRPr="00DA217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000000" w:fill="FFFFFF"/>
          </w:tcPr>
          <w:p w:rsidR="00DA217E" w:rsidRPr="00DA217E" w:rsidRDefault="00DA217E" w:rsidP="00DA21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A217E">
              <w:rPr>
                <w:rFonts w:cs="Times New Roman"/>
                <w:color w:val="000000"/>
                <w:sz w:val="20"/>
                <w:szCs w:val="20"/>
              </w:rPr>
              <w:t xml:space="preserve">Соединитель контура дыхательного для соединения контура дыхательного с маской, надгортанным воздуховодом, </w:t>
            </w:r>
            <w:proofErr w:type="spellStart"/>
            <w:r w:rsidRPr="00DA217E">
              <w:rPr>
                <w:rFonts w:cs="Times New Roman"/>
                <w:color w:val="000000"/>
                <w:sz w:val="20"/>
                <w:szCs w:val="20"/>
              </w:rPr>
              <w:t>интубационной</w:t>
            </w:r>
            <w:proofErr w:type="spellEnd"/>
            <w:r w:rsidRPr="00DA217E">
              <w:rPr>
                <w:rFonts w:cs="Times New Roman"/>
                <w:color w:val="000000"/>
                <w:sz w:val="20"/>
                <w:szCs w:val="20"/>
              </w:rPr>
              <w:t xml:space="preserve"> трубкой и </w:t>
            </w:r>
            <w:proofErr w:type="spellStart"/>
            <w:r w:rsidRPr="00DA217E">
              <w:rPr>
                <w:rFonts w:cs="Times New Roman"/>
                <w:color w:val="000000"/>
                <w:sz w:val="20"/>
                <w:szCs w:val="20"/>
              </w:rPr>
              <w:t>др</w:t>
            </w:r>
            <w:proofErr w:type="gramStart"/>
            <w:r w:rsidRPr="00DA217E">
              <w:rPr>
                <w:rFonts w:cs="Times New Roman"/>
                <w:color w:val="000000"/>
                <w:sz w:val="20"/>
                <w:szCs w:val="20"/>
              </w:rPr>
              <w:t>.с</w:t>
            </w:r>
            <w:proofErr w:type="spellEnd"/>
            <w:proofErr w:type="gramEnd"/>
            <w:r w:rsidRPr="00DA217E">
              <w:rPr>
                <w:rFonts w:cs="Times New Roman"/>
                <w:color w:val="000000"/>
                <w:sz w:val="20"/>
                <w:szCs w:val="20"/>
              </w:rPr>
              <w:t xml:space="preserve"> возможностью санации и бронхоскопии. Соединитель конфигурируемый угловой </w:t>
            </w:r>
            <w:proofErr w:type="spellStart"/>
            <w:r w:rsidRPr="00DA217E">
              <w:rPr>
                <w:rFonts w:cs="Times New Roman"/>
                <w:color w:val="000000"/>
                <w:sz w:val="20"/>
                <w:szCs w:val="20"/>
              </w:rPr>
              <w:t>Superset</w:t>
            </w:r>
            <w:proofErr w:type="spellEnd"/>
            <w:r w:rsidRPr="00DA217E">
              <w:rPr>
                <w:rFonts w:cs="Times New Roman"/>
                <w:color w:val="000000"/>
                <w:sz w:val="20"/>
                <w:szCs w:val="20"/>
              </w:rPr>
              <w:t xml:space="preserve"> 22F-22М/15F, с двойным шарниром, с герметичным двойным портом колпачком</w:t>
            </w:r>
            <w:proofErr w:type="gramStart"/>
            <w:r w:rsidRPr="00DA217E">
              <w:rPr>
                <w:rFonts w:cs="Times New Roman"/>
                <w:color w:val="000000"/>
                <w:sz w:val="20"/>
                <w:szCs w:val="20"/>
              </w:rPr>
              <w:t>7</w:t>
            </w:r>
            <w:proofErr w:type="gramEnd"/>
            <w:r w:rsidRPr="00DA217E">
              <w:rPr>
                <w:rFonts w:cs="Times New Roman"/>
                <w:color w:val="000000"/>
                <w:sz w:val="20"/>
                <w:szCs w:val="20"/>
              </w:rPr>
              <w:t xml:space="preserve">,6/9,5мм, с </w:t>
            </w:r>
            <w:proofErr w:type="spellStart"/>
            <w:r w:rsidRPr="00DA217E">
              <w:rPr>
                <w:rFonts w:cs="Times New Roman"/>
                <w:color w:val="000000"/>
                <w:sz w:val="20"/>
                <w:szCs w:val="20"/>
              </w:rPr>
              <w:t>эластомерной</w:t>
            </w:r>
            <w:proofErr w:type="spellEnd"/>
            <w:r w:rsidRPr="00DA217E">
              <w:rPr>
                <w:rFonts w:cs="Times New Roman"/>
                <w:color w:val="000000"/>
                <w:sz w:val="20"/>
                <w:szCs w:val="20"/>
              </w:rPr>
              <w:t xml:space="preserve"> герметизирующей чистящей манжетой. Длина 7,0-15,0 см. Материал: полиэтилен, полипропилен, эластомер. Упаковка: индивидуальная, клинически чистая, 75 шт. Срок годности (срок гарантии): 5 лет от даты</w:t>
            </w: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DA217E">
              <w:rPr>
                <w:rFonts w:cs="Times New Roman"/>
                <w:color w:val="000000"/>
                <w:sz w:val="20"/>
                <w:szCs w:val="20"/>
              </w:rPr>
              <w:t>изготовления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 xml:space="preserve">1 065,00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 xml:space="preserve">426 000,00   </w:t>
            </w:r>
          </w:p>
        </w:tc>
      </w:tr>
      <w:tr w:rsidR="00DA217E" w:rsidRPr="00DA217E" w:rsidTr="00D9754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A217E" w:rsidRPr="00DA217E" w:rsidRDefault="00DA217E" w:rsidP="003174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DA217E" w:rsidRDefault="00DA217E" w:rsidP="00DA2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Натронная известь, канистра 5л, </w:t>
            </w:r>
            <w:proofErr w:type="spellStart"/>
            <w:r>
              <w:rPr>
                <w:sz w:val="20"/>
                <w:szCs w:val="20"/>
              </w:rPr>
              <w:t>цветоиндикация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белый-фиолетовый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DA217E" w:rsidRDefault="00DA2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Абсорбент углекислого газа, содержащий гидроксид щелочного металла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 для поглощения углекислого газа в закрытом реверсивном контуре дыхательном . Абсорбент углекислого газа натронная известь, частицы сферической формы 2-4 мм для оптимального распределения в абсорбере и увеличения площади поглощения, производительность более 130 л/кг, содержание пыли 0,2%, твердость 97%, сопротивление </w:t>
            </w:r>
            <w:r>
              <w:rPr>
                <w:sz w:val="20"/>
                <w:szCs w:val="20"/>
              </w:rPr>
              <w:lastRenderedPageBreak/>
              <w:t xml:space="preserve">потоку (60 л/мин) менее 1,5см Н2О, канистра 5л (масса не менее 4,25кг), </w:t>
            </w:r>
            <w:proofErr w:type="spellStart"/>
            <w:r>
              <w:rPr>
                <w:sz w:val="20"/>
                <w:szCs w:val="20"/>
              </w:rPr>
              <w:t>цветоиндикация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gramStart"/>
            <w:r>
              <w:rPr>
                <w:sz w:val="20"/>
                <w:szCs w:val="20"/>
              </w:rPr>
              <w:t>белый-фиолетовый</w:t>
            </w:r>
            <w:proofErr w:type="gramEnd"/>
            <w:r>
              <w:rPr>
                <w:sz w:val="20"/>
                <w:szCs w:val="20"/>
              </w:rPr>
              <w:t>. Состав: гидроокись кальция – 93,5%, гидроокись натрия – 1,5%, цеолит – 5%, индикатор – 0,03%,  относительная влажность не менее 15,9%. Упаковка: клинически чистая, 2шт. Срок годности (срок гарантии) не менее 5 лет от даты изготовления.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DA217E">
              <w:rPr>
                <w:rFonts w:cs="Times New Roman"/>
                <w:sz w:val="20"/>
                <w:szCs w:val="20"/>
              </w:rPr>
              <w:lastRenderedPageBreak/>
              <w:t>ш</w:t>
            </w:r>
            <w:proofErr w:type="gramEnd"/>
            <w:r w:rsidRPr="00DA217E">
              <w:rPr>
                <w:rFonts w:cs="Times New Roman"/>
                <w:sz w:val="20"/>
                <w:szCs w:val="20"/>
              </w:rPr>
              <w:t>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 xml:space="preserve">17 377,00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 xml:space="preserve">2 606 550,00   </w:t>
            </w:r>
          </w:p>
        </w:tc>
      </w:tr>
      <w:tr w:rsidR="00DA217E" w:rsidRPr="00DA217E" w:rsidTr="00DA217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A217E" w:rsidRPr="00DA217E" w:rsidRDefault="00DA217E" w:rsidP="003174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00" w:type="dxa"/>
            <w:shd w:val="clear" w:color="000000" w:fill="FFFFFF"/>
          </w:tcPr>
          <w:p w:rsidR="00DA217E" w:rsidRPr="00DA217E" w:rsidRDefault="00DA217E">
            <w:pPr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>Шприц Жане 150 мл</w:t>
            </w:r>
          </w:p>
        </w:tc>
        <w:tc>
          <w:tcPr>
            <w:tcW w:w="2977" w:type="dxa"/>
            <w:shd w:val="clear" w:color="000000" w:fill="FFFFFF"/>
          </w:tcPr>
          <w:p w:rsidR="00DA217E" w:rsidRPr="00DA217E" w:rsidRDefault="00DA217E">
            <w:pPr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>Шприц Жане 150 мл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 xml:space="preserve">350,00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 xml:space="preserve">70 000,00   </w:t>
            </w:r>
          </w:p>
        </w:tc>
      </w:tr>
      <w:tr w:rsidR="00DA217E" w:rsidRPr="00DA217E" w:rsidTr="00DA217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A217E" w:rsidRPr="00DA217E" w:rsidRDefault="00DA217E" w:rsidP="003174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00" w:type="dxa"/>
            <w:shd w:val="clear" w:color="000000" w:fill="FFFFFF"/>
          </w:tcPr>
          <w:p w:rsidR="00DA217E" w:rsidRPr="00DA217E" w:rsidRDefault="00DA217E">
            <w:pPr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 xml:space="preserve">Закрытая аспирационная система на 24 часа для </w:t>
            </w:r>
            <w:proofErr w:type="spellStart"/>
            <w:r w:rsidRPr="00DA217E">
              <w:rPr>
                <w:rFonts w:cs="Times New Roman"/>
                <w:sz w:val="20"/>
                <w:szCs w:val="20"/>
              </w:rPr>
              <w:t>эндотрах</w:t>
            </w:r>
            <w:proofErr w:type="gramStart"/>
            <w:r w:rsidRPr="00DA217E">
              <w:rPr>
                <w:rFonts w:cs="Times New Roman"/>
                <w:sz w:val="20"/>
                <w:szCs w:val="20"/>
              </w:rPr>
              <w:t>.т</w:t>
            </w:r>
            <w:proofErr w:type="gramEnd"/>
            <w:r w:rsidRPr="00DA217E">
              <w:rPr>
                <w:rFonts w:cs="Times New Roman"/>
                <w:sz w:val="20"/>
                <w:szCs w:val="20"/>
              </w:rPr>
              <w:t>рубки</w:t>
            </w:r>
            <w:proofErr w:type="spellEnd"/>
          </w:p>
        </w:tc>
        <w:tc>
          <w:tcPr>
            <w:tcW w:w="2977" w:type="dxa"/>
            <w:shd w:val="clear" w:color="000000" w:fill="FFFFFF"/>
          </w:tcPr>
          <w:p w:rsidR="00DA217E" w:rsidRPr="00DA217E" w:rsidRDefault="00DA217E">
            <w:pPr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 xml:space="preserve">Закрытая аспирационная система на 24 часа для </w:t>
            </w:r>
            <w:proofErr w:type="spellStart"/>
            <w:r w:rsidRPr="00DA217E">
              <w:rPr>
                <w:rFonts w:cs="Times New Roman"/>
                <w:sz w:val="20"/>
                <w:szCs w:val="20"/>
              </w:rPr>
              <w:t>эндотрахеальной</w:t>
            </w:r>
            <w:proofErr w:type="spellEnd"/>
            <w:r w:rsidRPr="00DA217E">
              <w:rPr>
                <w:rFonts w:cs="Times New Roman"/>
                <w:sz w:val="20"/>
                <w:szCs w:val="20"/>
              </w:rPr>
              <w:t xml:space="preserve"> трубки для взрослых 12, 14 </w:t>
            </w:r>
            <w:proofErr w:type="spellStart"/>
            <w:r w:rsidRPr="00DA217E">
              <w:rPr>
                <w:rFonts w:cs="Times New Roman"/>
                <w:sz w:val="20"/>
                <w:szCs w:val="20"/>
              </w:rPr>
              <w:t>Fr</w:t>
            </w:r>
            <w:proofErr w:type="spellEnd"/>
            <w:r w:rsidRPr="00DA217E">
              <w:rPr>
                <w:rFonts w:cs="Times New Roman"/>
                <w:sz w:val="20"/>
                <w:szCs w:val="20"/>
              </w:rPr>
              <w:t>, длина 54 см. с клапаном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 xml:space="preserve">10 725,00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 xml:space="preserve">536 250,00   </w:t>
            </w:r>
          </w:p>
        </w:tc>
      </w:tr>
      <w:tr w:rsidR="00DA217E" w:rsidRPr="00DA217E" w:rsidTr="00DA217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A217E" w:rsidRPr="00DA217E" w:rsidRDefault="00DA217E" w:rsidP="003174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00" w:type="dxa"/>
            <w:shd w:val="clear" w:color="000000" w:fill="FFFFFF"/>
          </w:tcPr>
          <w:p w:rsidR="00DA217E" w:rsidRPr="00DA217E" w:rsidRDefault="00DA217E">
            <w:pPr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 xml:space="preserve">Закрытая аспирационная система на 72 часа для </w:t>
            </w:r>
            <w:proofErr w:type="spellStart"/>
            <w:r w:rsidRPr="00DA217E">
              <w:rPr>
                <w:rFonts w:cs="Times New Roman"/>
                <w:sz w:val="20"/>
                <w:szCs w:val="20"/>
              </w:rPr>
              <w:t>эндотрах</w:t>
            </w:r>
            <w:proofErr w:type="spellEnd"/>
            <w:r w:rsidRPr="00DA217E">
              <w:rPr>
                <w:rFonts w:cs="Times New Roman"/>
                <w:sz w:val="20"/>
                <w:szCs w:val="20"/>
              </w:rPr>
              <w:t>. трубки.</w:t>
            </w:r>
          </w:p>
        </w:tc>
        <w:tc>
          <w:tcPr>
            <w:tcW w:w="2977" w:type="dxa"/>
            <w:shd w:val="clear" w:color="000000" w:fill="FFFFFF"/>
          </w:tcPr>
          <w:p w:rsidR="00DA217E" w:rsidRPr="00DA217E" w:rsidRDefault="00DA217E">
            <w:pPr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 xml:space="preserve">Закрытая аспирационная система на 72 часа для </w:t>
            </w:r>
            <w:proofErr w:type="spellStart"/>
            <w:r w:rsidRPr="00DA217E">
              <w:rPr>
                <w:rFonts w:cs="Times New Roman"/>
                <w:sz w:val="20"/>
                <w:szCs w:val="20"/>
              </w:rPr>
              <w:t>эндотрахеальной</w:t>
            </w:r>
            <w:proofErr w:type="spellEnd"/>
            <w:r w:rsidRPr="00DA217E">
              <w:rPr>
                <w:rFonts w:cs="Times New Roman"/>
                <w:sz w:val="20"/>
                <w:szCs w:val="20"/>
              </w:rPr>
              <w:t xml:space="preserve"> трубки для взрослых 12, 14 </w:t>
            </w:r>
            <w:proofErr w:type="spellStart"/>
            <w:r w:rsidRPr="00DA217E">
              <w:rPr>
                <w:rFonts w:cs="Times New Roman"/>
                <w:sz w:val="20"/>
                <w:szCs w:val="20"/>
              </w:rPr>
              <w:t>Fr</w:t>
            </w:r>
            <w:proofErr w:type="spellEnd"/>
            <w:r w:rsidRPr="00DA217E">
              <w:rPr>
                <w:rFonts w:cs="Times New Roman"/>
                <w:sz w:val="20"/>
                <w:szCs w:val="20"/>
              </w:rPr>
              <w:t>, длина 60 см. с клапаном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 xml:space="preserve">10 725,00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 xml:space="preserve">536 250,00   </w:t>
            </w:r>
          </w:p>
        </w:tc>
      </w:tr>
      <w:tr w:rsidR="00DA217E" w:rsidRPr="00DA217E" w:rsidTr="00DA217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A217E" w:rsidRPr="00DA217E" w:rsidRDefault="00DA217E" w:rsidP="003174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00" w:type="dxa"/>
            <w:shd w:val="clear" w:color="000000" w:fill="FFFFFF"/>
          </w:tcPr>
          <w:p w:rsidR="00DA217E" w:rsidRPr="00DA217E" w:rsidRDefault="00DA217E">
            <w:pPr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>Сменные картриджи с удлинителем   для аппарата EN FLOW</w:t>
            </w:r>
          </w:p>
        </w:tc>
        <w:tc>
          <w:tcPr>
            <w:tcW w:w="2977" w:type="dxa"/>
            <w:shd w:val="clear" w:color="000000" w:fill="FFFFFF"/>
          </w:tcPr>
          <w:p w:rsidR="00DA217E" w:rsidRPr="00DA217E" w:rsidRDefault="00DA217E">
            <w:pPr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>Небольшой и компактный одноразовый картридж можно подсоединить к типовой системе для в/</w:t>
            </w:r>
            <w:proofErr w:type="gramStart"/>
            <w:r w:rsidRPr="00DA217E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DA217E">
              <w:rPr>
                <w:rFonts w:cs="Times New Roman"/>
                <w:sz w:val="20"/>
                <w:szCs w:val="20"/>
              </w:rPr>
              <w:t xml:space="preserve"> вливания и начать согревать пациента еще до того, как он поступит в операционную. Затем картридж можно переместить вместе с пациентом в операционную и установить его в другой подогреватель. Также его можно перемещать с пациентом в палату послеоперационного наблюдения, продолжая и в ней согревать вливаемые жидкости. Исходно в специализированный картридж для пациента требуется залить не менее чем 4 мл жидкости; его можно подсоединять к другим компонентам системы для в/</w:t>
            </w:r>
            <w:proofErr w:type="gramStart"/>
            <w:r w:rsidRPr="00DA217E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DA217E">
              <w:rPr>
                <w:rFonts w:cs="Times New Roman"/>
                <w:sz w:val="20"/>
                <w:szCs w:val="20"/>
              </w:rPr>
              <w:t xml:space="preserve"> вливаний с использованием стандартных методов подготовки и асептики.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DA217E">
              <w:rPr>
                <w:rFonts w:cs="Times New Roman"/>
                <w:sz w:val="20"/>
                <w:szCs w:val="20"/>
              </w:rPr>
              <w:t>ш</w:t>
            </w:r>
            <w:proofErr w:type="gramEnd"/>
            <w:r w:rsidRPr="00DA217E">
              <w:rPr>
                <w:rFonts w:cs="Times New Roman"/>
                <w:sz w:val="20"/>
                <w:szCs w:val="20"/>
              </w:rPr>
              <w:t>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 xml:space="preserve">33 000,00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 xml:space="preserve">3 300 000,00   </w:t>
            </w:r>
          </w:p>
        </w:tc>
      </w:tr>
      <w:tr w:rsidR="00DA217E" w:rsidRPr="00DA217E" w:rsidTr="00DA217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A217E" w:rsidRPr="00DA217E" w:rsidRDefault="00DA217E" w:rsidP="003174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600" w:type="dxa"/>
            <w:shd w:val="clear" w:color="000000" w:fill="FFFFFF"/>
          </w:tcPr>
          <w:p w:rsidR="00DA217E" w:rsidRPr="00DA217E" w:rsidRDefault="00DA217E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DA217E">
              <w:rPr>
                <w:rFonts w:cs="Times New Roman"/>
                <w:sz w:val="20"/>
                <w:szCs w:val="20"/>
              </w:rPr>
              <w:t>Инфьюзор</w:t>
            </w:r>
            <w:proofErr w:type="spellEnd"/>
            <w:r w:rsidRPr="00DA217E">
              <w:rPr>
                <w:rFonts w:cs="Times New Roman"/>
                <w:sz w:val="20"/>
                <w:szCs w:val="20"/>
              </w:rPr>
              <w:t xml:space="preserve"> для увеличения скорости </w:t>
            </w:r>
            <w:proofErr w:type="spellStart"/>
            <w:r w:rsidRPr="00DA217E">
              <w:rPr>
                <w:rFonts w:cs="Times New Roman"/>
                <w:sz w:val="20"/>
                <w:szCs w:val="20"/>
              </w:rPr>
              <w:t>инфузии</w:t>
            </w:r>
            <w:proofErr w:type="spellEnd"/>
            <w:r w:rsidRPr="00DA217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000000" w:fill="FFFFFF"/>
          </w:tcPr>
          <w:p w:rsidR="00DA217E" w:rsidRPr="00DA217E" w:rsidRDefault="00DA217E">
            <w:pPr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 xml:space="preserve">Универсальная пневматическая манжета для увеличения скорости </w:t>
            </w:r>
            <w:proofErr w:type="spellStart"/>
            <w:r w:rsidRPr="00DA217E">
              <w:rPr>
                <w:rFonts w:cs="Times New Roman"/>
                <w:sz w:val="20"/>
                <w:szCs w:val="20"/>
              </w:rPr>
              <w:t>инфузии</w:t>
            </w:r>
            <w:proofErr w:type="spellEnd"/>
            <w:r w:rsidRPr="00DA217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17E">
              <w:rPr>
                <w:rFonts w:cs="Times New Roman"/>
                <w:sz w:val="20"/>
                <w:szCs w:val="20"/>
              </w:rPr>
              <w:t>обьемом</w:t>
            </w:r>
            <w:proofErr w:type="spellEnd"/>
            <w:r w:rsidRPr="00DA217E">
              <w:rPr>
                <w:rFonts w:cs="Times New Roman"/>
                <w:sz w:val="20"/>
                <w:szCs w:val="20"/>
              </w:rPr>
              <w:t xml:space="preserve"> 1000 мл. Манжета предназначена для использования </w:t>
            </w:r>
            <w:proofErr w:type="spellStart"/>
            <w:r w:rsidRPr="00DA217E">
              <w:rPr>
                <w:rFonts w:cs="Times New Roman"/>
                <w:sz w:val="20"/>
                <w:szCs w:val="20"/>
              </w:rPr>
              <w:t>инфузионных</w:t>
            </w:r>
            <w:proofErr w:type="spellEnd"/>
            <w:r w:rsidRPr="00DA217E">
              <w:rPr>
                <w:rFonts w:cs="Times New Roman"/>
                <w:sz w:val="20"/>
                <w:szCs w:val="20"/>
              </w:rPr>
              <w:t xml:space="preserve"> растворов в пластиковых упаковках. Прозрачное окно, позволяющее сканировать текст и видеть содержимое.  Манометр с цветной маркировкой, заметный под любым углом зрения. Большая груша для быстрого </w:t>
            </w:r>
            <w:r w:rsidRPr="00DA217E">
              <w:rPr>
                <w:rFonts w:cs="Times New Roman"/>
                <w:sz w:val="20"/>
                <w:szCs w:val="20"/>
              </w:rPr>
              <w:lastRenderedPageBreak/>
              <w:t xml:space="preserve">накачивания. Не содержит латекса и </w:t>
            </w:r>
            <w:proofErr w:type="spellStart"/>
            <w:r w:rsidRPr="00DA217E">
              <w:rPr>
                <w:rFonts w:cs="Times New Roman"/>
                <w:sz w:val="20"/>
                <w:szCs w:val="20"/>
              </w:rPr>
              <w:t>неопрена</w:t>
            </w:r>
            <w:proofErr w:type="spellEnd"/>
            <w:r w:rsidRPr="00DA217E">
              <w:rPr>
                <w:rFonts w:cs="Times New Roman"/>
                <w:sz w:val="20"/>
                <w:szCs w:val="20"/>
              </w:rPr>
              <w:t>.</w:t>
            </w:r>
            <w:r w:rsidRPr="00DA217E">
              <w:rPr>
                <w:rFonts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DA217E" w:rsidRPr="00DA217E" w:rsidRDefault="00DA217E" w:rsidP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 xml:space="preserve">11 038,00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 xml:space="preserve">419 444,00   </w:t>
            </w:r>
          </w:p>
        </w:tc>
      </w:tr>
      <w:tr w:rsidR="00EA074F" w:rsidRPr="00DA217E" w:rsidTr="009A653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A074F" w:rsidRPr="00DA217E" w:rsidRDefault="00EA074F" w:rsidP="0031747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A217E">
              <w:rPr>
                <w:rFonts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EA074F" w:rsidRDefault="00EA074F" w:rsidP="00EA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Кислородный пузырьковый увлажнитель с ёмкостью и адаптером 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EA074F" w:rsidRDefault="00EA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Увлажнитель  кислородный пузырьковый с ёмкостью для </w:t>
            </w:r>
            <w:proofErr w:type="spellStart"/>
            <w:r>
              <w:rPr>
                <w:sz w:val="20"/>
                <w:szCs w:val="20"/>
              </w:rPr>
              <w:t>кислородотерапии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 xml:space="preserve">Увлажнение не менее 85%, со стандартным (Евро DISS) М12-«гайка» соединением с расходомером, трубка распылителя длиной 17см с сетчатым диффузором, сигнальный клапан с настройкой на 4л/мин со звуковой сигнализацией, выходной пластиковый конический штуцер 6мм для подсоединения стандартного кислородного шланга, пластиковая термостойкая ёмкость для стерильной жидкости с заполнением </w:t>
            </w:r>
            <w:proofErr w:type="spellStart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 xml:space="preserve"> 100-max 500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В составе </w:t>
            </w:r>
            <w:proofErr w:type="spellStart"/>
            <w:r>
              <w:rPr>
                <w:sz w:val="20"/>
                <w:szCs w:val="20"/>
              </w:rPr>
              <w:t>перходник</w:t>
            </w:r>
            <w:proofErr w:type="spellEnd"/>
            <w:r>
              <w:rPr>
                <w:sz w:val="20"/>
                <w:szCs w:val="20"/>
              </w:rPr>
              <w:t xml:space="preserve"> для подключения к расходомеру под гайку М12. Материалы: поливинилхлорид, полипропилен. Упаковка: индивидуальная, клинически чистая, 20 шт. Срок годности (срок гарантии): 5 лет от даты изготовления.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A074F" w:rsidRPr="00DA217E" w:rsidRDefault="00EA074F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DA217E">
              <w:rPr>
                <w:rFonts w:cs="Times New Roman"/>
                <w:sz w:val="20"/>
                <w:szCs w:val="20"/>
              </w:rPr>
              <w:t>ш</w:t>
            </w:r>
            <w:proofErr w:type="gramEnd"/>
            <w:r w:rsidRPr="00DA217E">
              <w:rPr>
                <w:rFonts w:cs="Times New Roman"/>
                <w:sz w:val="20"/>
                <w:szCs w:val="20"/>
              </w:rPr>
              <w:t>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A074F" w:rsidRPr="00DA217E" w:rsidRDefault="00EA07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EA074F" w:rsidRPr="00DA217E" w:rsidRDefault="00EA074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4 331,00</w:t>
            </w:r>
            <w:r w:rsidRPr="00DA217E">
              <w:rPr>
                <w:rFonts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A074F" w:rsidRPr="00DA217E" w:rsidRDefault="00EA074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121 268</w:t>
            </w:r>
            <w:r w:rsidRPr="00DA217E">
              <w:rPr>
                <w:rFonts w:cs="Times New Roman"/>
                <w:sz w:val="20"/>
                <w:szCs w:val="20"/>
              </w:rPr>
              <w:t xml:space="preserve">,00   </w:t>
            </w:r>
          </w:p>
        </w:tc>
      </w:tr>
      <w:tr w:rsidR="00DA217E" w:rsidRPr="00DA217E" w:rsidTr="00DA217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A217E" w:rsidRPr="00DA217E" w:rsidRDefault="00DA217E" w:rsidP="0031747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A217E">
              <w:rPr>
                <w:rFonts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00" w:type="dxa"/>
            <w:shd w:val="clear" w:color="000000" w:fill="FFFFFF"/>
          </w:tcPr>
          <w:p w:rsidR="00DA217E" w:rsidRPr="00DA217E" w:rsidRDefault="00DA217E">
            <w:pPr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 xml:space="preserve">Набор 10/СА для аппарата быстрой </w:t>
            </w:r>
            <w:proofErr w:type="spellStart"/>
            <w:r w:rsidRPr="00DA217E">
              <w:rPr>
                <w:rFonts w:cs="Times New Roman"/>
                <w:sz w:val="20"/>
                <w:szCs w:val="20"/>
              </w:rPr>
              <w:t>инфузии</w:t>
            </w:r>
            <w:proofErr w:type="spellEnd"/>
            <w:r w:rsidRPr="00DA217E">
              <w:rPr>
                <w:rFonts w:cs="Times New Roman"/>
                <w:sz w:val="20"/>
                <w:szCs w:val="20"/>
              </w:rPr>
              <w:t xml:space="preserve"> Level-1 H-1200</w:t>
            </w:r>
          </w:p>
        </w:tc>
        <w:tc>
          <w:tcPr>
            <w:tcW w:w="2977" w:type="dxa"/>
            <w:shd w:val="clear" w:color="000000" w:fill="FFFFFF"/>
          </w:tcPr>
          <w:p w:rsidR="00DA217E" w:rsidRPr="00DA217E" w:rsidRDefault="00DA217E">
            <w:pPr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 xml:space="preserve">Набор используется для быстрого (до 4000 мл в минуту) восполнения кровопотери во время </w:t>
            </w:r>
            <w:proofErr w:type="spellStart"/>
            <w:r w:rsidRPr="00DA217E">
              <w:rPr>
                <w:rFonts w:cs="Times New Roman"/>
                <w:sz w:val="20"/>
                <w:szCs w:val="20"/>
              </w:rPr>
              <w:t>операций</w:t>
            </w:r>
            <w:proofErr w:type="gramStart"/>
            <w:r w:rsidRPr="00DA217E">
              <w:rPr>
                <w:rFonts w:cs="Times New Roman"/>
                <w:sz w:val="20"/>
                <w:szCs w:val="20"/>
              </w:rPr>
              <w:t>,с</w:t>
            </w:r>
            <w:proofErr w:type="gramEnd"/>
            <w:r w:rsidRPr="00DA217E">
              <w:rPr>
                <w:rFonts w:cs="Times New Roman"/>
                <w:sz w:val="20"/>
                <w:szCs w:val="20"/>
              </w:rPr>
              <w:t>опровождающихся</w:t>
            </w:r>
            <w:proofErr w:type="spellEnd"/>
            <w:r w:rsidRPr="00DA217E">
              <w:rPr>
                <w:rFonts w:cs="Times New Roman"/>
                <w:sz w:val="20"/>
                <w:szCs w:val="20"/>
              </w:rPr>
              <w:t xml:space="preserve"> массивной потерей крови.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 xml:space="preserve">18 700,00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 xml:space="preserve">187 000,00   </w:t>
            </w:r>
          </w:p>
        </w:tc>
      </w:tr>
      <w:tr w:rsidR="00DA217E" w:rsidRPr="00DA217E" w:rsidTr="00DA217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A217E" w:rsidRPr="00DA217E" w:rsidRDefault="00DA217E" w:rsidP="0031747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A217E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0" w:type="dxa"/>
            <w:shd w:val="clear" w:color="000000" w:fill="FFFFFF"/>
          </w:tcPr>
          <w:p w:rsidR="00DA217E" w:rsidRPr="00DA217E" w:rsidRDefault="00DA217E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A217E">
              <w:rPr>
                <w:rFonts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DA217E">
              <w:rPr>
                <w:rFonts w:cs="Times New Roman"/>
                <w:color w:val="000000"/>
                <w:sz w:val="20"/>
                <w:szCs w:val="20"/>
              </w:rPr>
              <w:t xml:space="preserve"> трубка с устройством санации </w:t>
            </w:r>
            <w:proofErr w:type="spellStart"/>
            <w:r w:rsidRPr="00DA217E">
              <w:rPr>
                <w:rFonts w:cs="Times New Roman"/>
                <w:color w:val="000000"/>
                <w:sz w:val="20"/>
                <w:szCs w:val="20"/>
              </w:rPr>
              <w:t>надманжеточного</w:t>
            </w:r>
            <w:proofErr w:type="spellEnd"/>
            <w:r w:rsidRPr="00DA217E">
              <w:rPr>
                <w:rFonts w:cs="Times New Roman"/>
                <w:color w:val="000000"/>
                <w:sz w:val="20"/>
                <w:szCs w:val="20"/>
              </w:rPr>
              <w:t xml:space="preserve"> пространства, все размеры</w:t>
            </w:r>
          </w:p>
        </w:tc>
        <w:tc>
          <w:tcPr>
            <w:tcW w:w="2977" w:type="dxa"/>
            <w:shd w:val="clear" w:color="000000" w:fill="FFFFFF"/>
          </w:tcPr>
          <w:p w:rsidR="00DA217E" w:rsidRPr="00DA217E" w:rsidRDefault="00DA217E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A217E">
              <w:rPr>
                <w:rFonts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DA217E">
              <w:rPr>
                <w:rFonts w:cs="Times New Roman"/>
                <w:color w:val="000000"/>
                <w:sz w:val="20"/>
                <w:szCs w:val="20"/>
              </w:rPr>
              <w:t xml:space="preserve"> трубка с устройством санации </w:t>
            </w:r>
            <w:proofErr w:type="spellStart"/>
            <w:r w:rsidRPr="00DA217E">
              <w:rPr>
                <w:rFonts w:cs="Times New Roman"/>
                <w:color w:val="000000"/>
                <w:sz w:val="20"/>
                <w:szCs w:val="20"/>
              </w:rPr>
              <w:t>надманжеточного</w:t>
            </w:r>
            <w:proofErr w:type="spellEnd"/>
            <w:r w:rsidRPr="00DA217E">
              <w:rPr>
                <w:rFonts w:cs="Times New Roman"/>
                <w:color w:val="000000"/>
                <w:sz w:val="20"/>
                <w:szCs w:val="20"/>
              </w:rPr>
              <w:t xml:space="preserve"> пространства, размер </w:t>
            </w:r>
            <w:r w:rsidR="00EA074F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6,0 </w:t>
            </w:r>
            <w:r w:rsidR="00EA074F">
              <w:rPr>
                <w:rFonts w:cs="Times New Roman"/>
                <w:color w:val="000000"/>
                <w:sz w:val="20"/>
                <w:szCs w:val="20"/>
              </w:rPr>
              <w:t>7,0, 7,5, 8,0, 8,5, 9,0</w:t>
            </w:r>
            <w:r w:rsidR="00EA074F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 10,0.  11,0. </w:t>
            </w:r>
            <w:r w:rsidRPr="00DA217E">
              <w:rPr>
                <w:rFonts w:cs="Times New Roman"/>
                <w:color w:val="000000"/>
                <w:sz w:val="20"/>
                <w:szCs w:val="20"/>
              </w:rPr>
              <w:t xml:space="preserve">Трубка </w:t>
            </w:r>
            <w:proofErr w:type="spellStart"/>
            <w:r w:rsidRPr="00DA217E">
              <w:rPr>
                <w:rFonts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DA217E">
              <w:rPr>
                <w:rFonts w:cs="Times New Roman"/>
                <w:color w:val="000000"/>
                <w:sz w:val="20"/>
                <w:szCs w:val="20"/>
              </w:rPr>
              <w:t xml:space="preserve"> изготовлена из высокоэластичного </w:t>
            </w:r>
            <w:proofErr w:type="gramStart"/>
            <w:r w:rsidRPr="00DA217E">
              <w:rPr>
                <w:rFonts w:cs="Times New Roman"/>
                <w:color w:val="000000"/>
                <w:sz w:val="20"/>
                <w:szCs w:val="20"/>
              </w:rPr>
              <w:t>термочувствительного</w:t>
            </w:r>
            <w:proofErr w:type="gramEnd"/>
            <w:r w:rsidRPr="00DA217E">
              <w:rPr>
                <w:rFonts w:cs="Times New Roman"/>
                <w:color w:val="000000"/>
                <w:sz w:val="20"/>
                <w:szCs w:val="20"/>
              </w:rPr>
              <w:t xml:space="preserve"> ПВХ, сохраняет жесткость при постановке, и быстро адаптируются к анатомическим особенностям дыхательных путей. 1 ПВХ-канюля, изогнутая, гибкая, прозрачная, продольная линия непрозрачная для рентгеновского, полированное дистальное отверстие, атравматическое.   Стандартный разъем на проксимальном конце. 1 вспомогательное средство для вставки 1 липучка для шеи,  Манжета низкого давления, пилотный воздушный шар и удержание.  Всасывающий канал включен, с отверстием рядом с верхним краем манжеты </w:t>
            </w:r>
            <w:proofErr w:type="spellStart"/>
            <w:r w:rsidRPr="00DA217E">
              <w:rPr>
                <w:rFonts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DA217E">
              <w:rPr>
                <w:rFonts w:cs="Times New Roman"/>
                <w:color w:val="000000"/>
                <w:sz w:val="20"/>
                <w:szCs w:val="20"/>
              </w:rPr>
              <w:t xml:space="preserve"> трубка стерильная, только для </w:t>
            </w:r>
            <w:r w:rsidRPr="00DA217E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одноразового использования, стерилизация </w:t>
            </w:r>
            <w:proofErr w:type="gramStart"/>
            <w:r w:rsidRPr="00DA217E">
              <w:rPr>
                <w:rFonts w:cs="Times New Roman"/>
                <w:color w:val="000000"/>
                <w:sz w:val="20"/>
                <w:szCs w:val="20"/>
              </w:rPr>
              <w:t>этилен оксидом</w:t>
            </w:r>
            <w:proofErr w:type="gramEnd"/>
            <w:r w:rsidRPr="00DA217E">
              <w:rPr>
                <w:rFonts w:cs="Times New Roman"/>
                <w:color w:val="000000"/>
                <w:sz w:val="20"/>
                <w:szCs w:val="20"/>
              </w:rPr>
              <w:t xml:space="preserve">. Срок годности: 5 лет.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DA217E" w:rsidRPr="001B768D" w:rsidRDefault="00EA07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768D">
              <w:rPr>
                <w:rFonts w:cs="Times New Roman"/>
                <w:sz w:val="20"/>
                <w:szCs w:val="20"/>
                <w:lang w:val="kk-KZ"/>
              </w:rPr>
              <w:t>8 945,00</w:t>
            </w:r>
            <w:r w:rsidR="00DA217E" w:rsidRPr="001B768D">
              <w:rPr>
                <w:rFonts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A217E" w:rsidRPr="001B768D" w:rsidRDefault="00EA074F" w:rsidP="00EA07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768D">
              <w:rPr>
                <w:rFonts w:cs="Times New Roman"/>
                <w:sz w:val="20"/>
                <w:szCs w:val="20"/>
                <w:lang w:val="kk-KZ"/>
              </w:rPr>
              <w:t>44 725,</w:t>
            </w:r>
            <w:r w:rsidR="00DA217E" w:rsidRPr="001B768D">
              <w:rPr>
                <w:rFonts w:cs="Times New Roman"/>
                <w:sz w:val="20"/>
                <w:szCs w:val="20"/>
              </w:rPr>
              <w:t xml:space="preserve">00   </w:t>
            </w:r>
          </w:p>
        </w:tc>
      </w:tr>
      <w:tr w:rsidR="00DA217E" w:rsidRPr="00DA217E" w:rsidTr="00DA217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A217E" w:rsidRPr="00DA217E" w:rsidRDefault="00DA217E" w:rsidP="0031747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A217E">
              <w:rPr>
                <w:rFonts w:cs="Times New Roman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1600" w:type="dxa"/>
            <w:shd w:val="clear" w:color="000000" w:fill="FFFFFF"/>
          </w:tcPr>
          <w:p w:rsidR="00DA217E" w:rsidRPr="00DA217E" w:rsidRDefault="00DA217E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A217E">
              <w:rPr>
                <w:rFonts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DA217E">
              <w:rPr>
                <w:rFonts w:cs="Times New Roman"/>
                <w:color w:val="000000"/>
                <w:sz w:val="20"/>
                <w:szCs w:val="20"/>
              </w:rPr>
              <w:t xml:space="preserve"> трубка с устройством санации </w:t>
            </w:r>
            <w:proofErr w:type="spellStart"/>
            <w:r w:rsidRPr="00DA217E">
              <w:rPr>
                <w:rFonts w:cs="Times New Roman"/>
                <w:color w:val="000000"/>
                <w:sz w:val="20"/>
                <w:szCs w:val="20"/>
              </w:rPr>
              <w:t>надманжеточного</w:t>
            </w:r>
            <w:proofErr w:type="spellEnd"/>
            <w:r w:rsidRPr="00DA217E">
              <w:rPr>
                <w:rFonts w:cs="Times New Roman"/>
                <w:color w:val="000000"/>
                <w:sz w:val="20"/>
                <w:szCs w:val="20"/>
              </w:rPr>
              <w:t xml:space="preserve"> пространства, все размеры</w:t>
            </w:r>
          </w:p>
        </w:tc>
        <w:tc>
          <w:tcPr>
            <w:tcW w:w="2977" w:type="dxa"/>
            <w:shd w:val="clear" w:color="000000" w:fill="FFFFFF"/>
          </w:tcPr>
          <w:p w:rsidR="00DA217E" w:rsidRPr="00DA217E" w:rsidRDefault="00DA217E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A217E">
              <w:rPr>
                <w:rFonts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DA217E">
              <w:rPr>
                <w:rFonts w:cs="Times New Roman"/>
                <w:color w:val="000000"/>
                <w:sz w:val="20"/>
                <w:szCs w:val="20"/>
              </w:rPr>
              <w:t xml:space="preserve"> трубка с устройством санации </w:t>
            </w:r>
            <w:proofErr w:type="spellStart"/>
            <w:r w:rsidRPr="00DA217E">
              <w:rPr>
                <w:rFonts w:cs="Times New Roman"/>
                <w:color w:val="000000"/>
                <w:sz w:val="20"/>
                <w:szCs w:val="20"/>
              </w:rPr>
              <w:t>надманжеточного</w:t>
            </w:r>
            <w:proofErr w:type="spellEnd"/>
            <w:r w:rsidRPr="00DA217E">
              <w:rPr>
                <w:rFonts w:cs="Times New Roman"/>
                <w:color w:val="000000"/>
                <w:sz w:val="20"/>
                <w:szCs w:val="20"/>
              </w:rPr>
              <w:t xml:space="preserve"> пространства, размер </w:t>
            </w:r>
            <w:r w:rsidR="00EA074F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6,0. </w:t>
            </w:r>
            <w:r w:rsidR="00EA074F">
              <w:rPr>
                <w:rFonts w:cs="Times New Roman"/>
                <w:color w:val="000000"/>
                <w:sz w:val="20"/>
                <w:szCs w:val="20"/>
              </w:rPr>
              <w:t>7,0, 7,5, 8,0, 8,5, 9,0</w:t>
            </w:r>
            <w:r w:rsidR="00EA074F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. 9,5 </w:t>
            </w:r>
            <w:r w:rsidRPr="00DA217E">
              <w:rPr>
                <w:rFonts w:cs="Times New Roman"/>
                <w:color w:val="000000"/>
                <w:sz w:val="20"/>
                <w:szCs w:val="20"/>
              </w:rPr>
              <w:t xml:space="preserve">Трубка </w:t>
            </w:r>
            <w:proofErr w:type="spellStart"/>
            <w:r w:rsidRPr="00DA217E">
              <w:rPr>
                <w:rFonts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DA217E">
              <w:rPr>
                <w:rFonts w:cs="Times New Roman"/>
                <w:color w:val="000000"/>
                <w:sz w:val="20"/>
                <w:szCs w:val="20"/>
              </w:rPr>
              <w:t xml:space="preserve"> изготовлена из высокоэластичного термочувствительного ПВХ, сохраняет жесткость при постановке, и быстро адаптируются к анатомическим особенностям дыхательных путей. 1 ПВХ-канюля, изогнутая, гибкая, прозрачная, продольная линия непрозрачная </w:t>
            </w:r>
            <w:proofErr w:type="gramStart"/>
            <w:r w:rsidRPr="00DA217E">
              <w:rPr>
                <w:rFonts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DA217E">
              <w:rPr>
                <w:rFonts w:cs="Times New Roman"/>
                <w:color w:val="000000"/>
                <w:sz w:val="20"/>
                <w:szCs w:val="20"/>
              </w:rPr>
              <w:t xml:space="preserve"> рентгеновского, полированное дистальное отверстие, атравматическое.  Всасывающий канал включен, с отверстием рядом с верхним краем манжеты </w:t>
            </w:r>
            <w:proofErr w:type="spellStart"/>
            <w:r w:rsidRPr="00DA217E">
              <w:rPr>
                <w:rFonts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DA217E">
              <w:rPr>
                <w:rFonts w:cs="Times New Roman"/>
                <w:color w:val="000000"/>
                <w:sz w:val="20"/>
                <w:szCs w:val="20"/>
              </w:rPr>
              <w:t xml:space="preserve"> трубка стерильная, только для одноразового использования, стерилизация </w:t>
            </w:r>
            <w:proofErr w:type="gramStart"/>
            <w:r w:rsidRPr="00DA217E">
              <w:rPr>
                <w:rFonts w:cs="Times New Roman"/>
                <w:color w:val="000000"/>
                <w:sz w:val="20"/>
                <w:szCs w:val="20"/>
              </w:rPr>
              <w:t>этилен оксидом</w:t>
            </w:r>
            <w:proofErr w:type="gramEnd"/>
            <w:r w:rsidRPr="00DA217E">
              <w:rPr>
                <w:rFonts w:cs="Times New Roman"/>
                <w:color w:val="000000"/>
                <w:sz w:val="20"/>
                <w:szCs w:val="20"/>
              </w:rPr>
              <w:t>. Срок годности: 5 лет.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DA217E" w:rsidRPr="00DA217E" w:rsidRDefault="00EA074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6 944,00</w:t>
            </w:r>
            <w:r w:rsidR="00DA217E" w:rsidRPr="00DA217E">
              <w:rPr>
                <w:rFonts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A217E" w:rsidRPr="00DA217E" w:rsidRDefault="00EA074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208 320,00</w:t>
            </w:r>
            <w:r w:rsidR="00DA217E" w:rsidRPr="00DA217E">
              <w:rPr>
                <w:rFonts w:cs="Times New Roman"/>
                <w:sz w:val="20"/>
                <w:szCs w:val="20"/>
              </w:rPr>
              <w:t xml:space="preserve">   </w:t>
            </w:r>
          </w:p>
        </w:tc>
      </w:tr>
      <w:tr w:rsidR="00DA217E" w:rsidRPr="00DA217E" w:rsidTr="00DA217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A217E" w:rsidRPr="00DA217E" w:rsidRDefault="00DA217E" w:rsidP="0031747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A217E">
              <w:rPr>
                <w:rFonts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600" w:type="dxa"/>
            <w:shd w:val="clear" w:color="000000" w:fill="FFFFFF"/>
          </w:tcPr>
          <w:p w:rsidR="00DA217E" w:rsidRPr="00DA217E" w:rsidRDefault="00DA217E">
            <w:pPr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>Магистраль для аппарата VOLUMAT MC AGILIA</w:t>
            </w:r>
          </w:p>
        </w:tc>
        <w:tc>
          <w:tcPr>
            <w:tcW w:w="2977" w:type="dxa"/>
            <w:shd w:val="clear" w:color="000000" w:fill="FFFFFF"/>
          </w:tcPr>
          <w:p w:rsidR="00DA217E" w:rsidRPr="00DA217E" w:rsidRDefault="00DA217E">
            <w:pPr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 xml:space="preserve">Магистраль (система) для введения растворов посредством волюметрического насоса </w:t>
            </w:r>
            <w:proofErr w:type="spellStart"/>
            <w:r w:rsidRPr="00DA217E">
              <w:rPr>
                <w:rFonts w:cs="Times New Roman"/>
                <w:sz w:val="20"/>
                <w:szCs w:val="20"/>
              </w:rPr>
              <w:t>Volumat</w:t>
            </w:r>
            <w:proofErr w:type="spellEnd"/>
            <w:r w:rsidRPr="00DA217E">
              <w:rPr>
                <w:rFonts w:cs="Times New Roman"/>
                <w:sz w:val="20"/>
                <w:szCs w:val="20"/>
              </w:rPr>
              <w:t xml:space="preserve"> MC </w:t>
            </w:r>
            <w:proofErr w:type="spellStart"/>
            <w:r w:rsidRPr="00DA217E">
              <w:rPr>
                <w:rFonts w:cs="Times New Roman"/>
                <w:sz w:val="20"/>
                <w:szCs w:val="20"/>
              </w:rPr>
              <w:t>Agilia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 xml:space="preserve">1 710,00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 xml:space="preserve">855 000,00   </w:t>
            </w:r>
          </w:p>
        </w:tc>
      </w:tr>
      <w:tr w:rsidR="00DA217E" w:rsidRPr="00DA217E" w:rsidTr="00DA217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A217E" w:rsidRPr="00DA217E" w:rsidRDefault="00DA217E" w:rsidP="0031747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A217E">
              <w:rPr>
                <w:rFonts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600" w:type="dxa"/>
            <w:shd w:val="clear" w:color="000000" w:fill="FFFFFF"/>
          </w:tcPr>
          <w:p w:rsidR="00DA217E" w:rsidRPr="00DA217E" w:rsidRDefault="00DA217E">
            <w:pPr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 xml:space="preserve">Стилет для </w:t>
            </w:r>
            <w:proofErr w:type="spellStart"/>
            <w:r w:rsidRPr="00DA217E">
              <w:rPr>
                <w:rFonts w:cs="Times New Roman"/>
                <w:sz w:val="20"/>
                <w:szCs w:val="20"/>
              </w:rPr>
              <w:t>эндотрахеальных</w:t>
            </w:r>
            <w:proofErr w:type="spellEnd"/>
            <w:r w:rsidRPr="00DA217E">
              <w:rPr>
                <w:rFonts w:cs="Times New Roman"/>
                <w:sz w:val="20"/>
                <w:szCs w:val="20"/>
              </w:rPr>
              <w:t xml:space="preserve"> трубок, все размеры</w:t>
            </w:r>
          </w:p>
        </w:tc>
        <w:tc>
          <w:tcPr>
            <w:tcW w:w="2977" w:type="dxa"/>
            <w:shd w:val="clear" w:color="000000" w:fill="FFFFFF"/>
          </w:tcPr>
          <w:p w:rsidR="00DA217E" w:rsidRPr="00DA217E" w:rsidRDefault="00DA217E">
            <w:pPr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 xml:space="preserve">Стилет для </w:t>
            </w:r>
            <w:proofErr w:type="spellStart"/>
            <w:r w:rsidRPr="00DA217E">
              <w:rPr>
                <w:rFonts w:cs="Times New Roman"/>
                <w:sz w:val="20"/>
                <w:szCs w:val="20"/>
              </w:rPr>
              <w:t>эндотрахеальных</w:t>
            </w:r>
            <w:proofErr w:type="spellEnd"/>
            <w:r w:rsidRPr="00DA217E">
              <w:rPr>
                <w:rFonts w:cs="Times New Roman"/>
                <w:sz w:val="20"/>
                <w:szCs w:val="20"/>
              </w:rPr>
              <w:t xml:space="preserve"> трубок, для трубок 7,0-8,0 и 8,5-9,0, по заявке заказчика.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 xml:space="preserve">1 900,00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 xml:space="preserve">38 000,00   </w:t>
            </w:r>
          </w:p>
        </w:tc>
      </w:tr>
      <w:tr w:rsidR="00DA217E" w:rsidRPr="00DA217E" w:rsidTr="00DA217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A217E" w:rsidRPr="00DA217E" w:rsidRDefault="00DA217E" w:rsidP="0031747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A217E">
              <w:rPr>
                <w:rFonts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600" w:type="dxa"/>
            <w:shd w:val="clear" w:color="000000" w:fill="FFFFFF"/>
          </w:tcPr>
          <w:p w:rsidR="00DA217E" w:rsidRPr="00DA217E" w:rsidRDefault="00DA217E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DA217E">
              <w:rPr>
                <w:rFonts w:cs="Times New Roman"/>
                <w:sz w:val="20"/>
                <w:szCs w:val="20"/>
              </w:rPr>
              <w:t>Нерассасывающая</w:t>
            </w:r>
            <w:proofErr w:type="spellEnd"/>
            <w:r w:rsidRPr="00DA217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17E">
              <w:rPr>
                <w:rFonts w:cs="Times New Roman"/>
                <w:sz w:val="20"/>
                <w:szCs w:val="20"/>
              </w:rPr>
              <w:t>монофиломентная</w:t>
            </w:r>
            <w:proofErr w:type="spellEnd"/>
            <w:r w:rsidRPr="00DA217E">
              <w:rPr>
                <w:rFonts w:cs="Times New Roman"/>
                <w:sz w:val="20"/>
                <w:szCs w:val="20"/>
              </w:rPr>
              <w:t xml:space="preserve"> нить USP (5/0). </w:t>
            </w:r>
            <w:proofErr w:type="spellStart"/>
            <w:r w:rsidRPr="00DA217E">
              <w:rPr>
                <w:rFonts w:cs="Times New Roman"/>
                <w:sz w:val="20"/>
                <w:szCs w:val="20"/>
              </w:rPr>
              <w:t>Нерассасывающаяся</w:t>
            </w:r>
            <w:proofErr w:type="spellEnd"/>
            <w:r w:rsidRPr="00DA217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17E">
              <w:rPr>
                <w:rFonts w:cs="Times New Roman"/>
                <w:sz w:val="20"/>
                <w:szCs w:val="20"/>
              </w:rPr>
              <w:t>монофиломентная</w:t>
            </w:r>
            <w:proofErr w:type="spellEnd"/>
            <w:r w:rsidRPr="00DA217E">
              <w:rPr>
                <w:rFonts w:cs="Times New Roman"/>
                <w:sz w:val="20"/>
                <w:szCs w:val="20"/>
              </w:rPr>
              <w:t xml:space="preserve"> нить из полипропилена синего цвета, с атравматическими  иглами  с силиконовым покрытием. USP (5/0), 75 см, две иглы колющие 13 мм, 1/2 </w:t>
            </w:r>
            <w:proofErr w:type="spellStart"/>
            <w:r w:rsidRPr="00DA217E">
              <w:rPr>
                <w:rFonts w:cs="Times New Roman"/>
                <w:sz w:val="20"/>
                <w:szCs w:val="20"/>
              </w:rPr>
              <w:t>окр</w:t>
            </w:r>
            <w:proofErr w:type="spellEnd"/>
            <w:r w:rsidRPr="00DA217E">
              <w:rPr>
                <w:rFonts w:cs="Times New Roman"/>
                <w:sz w:val="20"/>
                <w:szCs w:val="20"/>
              </w:rPr>
              <w:t xml:space="preserve">.       </w:t>
            </w:r>
          </w:p>
        </w:tc>
        <w:tc>
          <w:tcPr>
            <w:tcW w:w="2977" w:type="dxa"/>
            <w:shd w:val="clear" w:color="000000" w:fill="FFFFFF"/>
          </w:tcPr>
          <w:p w:rsidR="00DA217E" w:rsidRPr="00DA217E" w:rsidRDefault="00DA217E">
            <w:pPr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 xml:space="preserve">Нить стерильная хирургическая, синтетическая, </w:t>
            </w:r>
            <w:proofErr w:type="spellStart"/>
            <w:r w:rsidRPr="00DA217E">
              <w:rPr>
                <w:rFonts w:cs="Times New Roman"/>
                <w:sz w:val="20"/>
                <w:szCs w:val="20"/>
              </w:rPr>
              <w:t>нерассасывающаяся</w:t>
            </w:r>
            <w:proofErr w:type="spellEnd"/>
            <w:r w:rsidRPr="00DA217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17E">
              <w:rPr>
                <w:rFonts w:cs="Times New Roman"/>
                <w:sz w:val="20"/>
                <w:szCs w:val="20"/>
              </w:rPr>
              <w:t>монофиламентная</w:t>
            </w:r>
            <w:proofErr w:type="spellEnd"/>
            <w:r w:rsidRPr="00DA217E">
              <w:rPr>
                <w:rFonts w:cs="Times New Roman"/>
                <w:sz w:val="20"/>
                <w:szCs w:val="20"/>
              </w:rPr>
              <w:t xml:space="preserve">, изготовленная из  синтетического линейного полиолефина (полипропилен). Нить должна быть окрашена в контрастный  цвет для улучшения визуализации в ране. Метрический размер 1, условный размер   5/0 . Длина нити не менее 75 см. Две иглы. </w:t>
            </w:r>
            <w:proofErr w:type="gramStart"/>
            <w:r w:rsidRPr="00DA217E">
              <w:rPr>
                <w:rFonts w:cs="Times New Roman"/>
                <w:sz w:val="20"/>
                <w:szCs w:val="20"/>
              </w:rPr>
              <w:t xml:space="preserve">Диаметр игл должны более точно </w:t>
            </w:r>
            <w:proofErr w:type="spellStart"/>
            <w:r w:rsidRPr="00DA217E">
              <w:rPr>
                <w:rFonts w:cs="Times New Roman"/>
                <w:sz w:val="20"/>
                <w:szCs w:val="20"/>
              </w:rPr>
              <w:t>соответсвовать</w:t>
            </w:r>
            <w:proofErr w:type="spellEnd"/>
            <w:r w:rsidRPr="00DA217E">
              <w:rPr>
                <w:rFonts w:cs="Times New Roman"/>
                <w:sz w:val="20"/>
                <w:szCs w:val="20"/>
              </w:rPr>
              <w:t xml:space="preserve"> диаметру шовного материала для лучшего гемостаза в области прокола.</w:t>
            </w:r>
            <w:proofErr w:type="gramEnd"/>
            <w:r w:rsidRPr="00DA217E">
              <w:rPr>
                <w:rFonts w:cs="Times New Roman"/>
                <w:sz w:val="20"/>
                <w:szCs w:val="20"/>
              </w:rPr>
              <w:t xml:space="preserve"> Иглы должны быть изготовлены из коррозионностойкого высокопрочного сплава, обработаны силиконом, что способствует уменьшению трения между иглой и тканями. Материал игл на 40% более устойчив к необратимой деформации (изгибу), чем игл из обычной нержавеющей </w:t>
            </w:r>
            <w:r w:rsidRPr="00DA217E">
              <w:rPr>
                <w:rFonts w:cs="Times New Roman"/>
                <w:sz w:val="20"/>
                <w:szCs w:val="20"/>
              </w:rPr>
              <w:lastRenderedPageBreak/>
              <w:t xml:space="preserve">стали, что предотвращает необходимость замены иглы, улучшает контроль над иглой и уменьшает </w:t>
            </w:r>
            <w:proofErr w:type="spellStart"/>
            <w:r w:rsidRPr="00DA217E">
              <w:rPr>
                <w:rFonts w:cs="Times New Roman"/>
                <w:sz w:val="20"/>
                <w:szCs w:val="20"/>
              </w:rPr>
              <w:t>травмирование</w:t>
            </w:r>
            <w:proofErr w:type="spellEnd"/>
            <w:r w:rsidRPr="00DA217E">
              <w:rPr>
                <w:rFonts w:cs="Times New Roman"/>
                <w:sz w:val="20"/>
                <w:szCs w:val="20"/>
              </w:rPr>
              <w:t xml:space="preserve"> тканей. Металл иглы создан на базе специфической углеродной микроструктуры, характеризующейся максимальной прочностью, дополняемой явлением технологической "памяти металла". Тело иглы должно иметь квадратную форму для придания большей устойчивости в иглодержателе и насечки на игле</w:t>
            </w:r>
            <w:proofErr w:type="gramStart"/>
            <w:r w:rsidRPr="00DA217E">
              <w:rPr>
                <w:rFonts w:cs="Times New Roman"/>
                <w:sz w:val="20"/>
                <w:szCs w:val="20"/>
              </w:rPr>
              <w:t xml:space="preserve"> .</w:t>
            </w:r>
            <w:proofErr w:type="gramEnd"/>
            <w:r w:rsidRPr="00DA217E">
              <w:rPr>
                <w:rFonts w:cs="Times New Roman"/>
                <w:sz w:val="20"/>
                <w:szCs w:val="20"/>
              </w:rPr>
              <w:t xml:space="preserve"> Иглы колющие, 1/2  окружности, 13 мм длиной.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к внутреннему вкладышу в одно движение для минимизации временных затрат на манипуляции с </w:t>
            </w:r>
            <w:proofErr w:type="spellStart"/>
            <w:r w:rsidRPr="00DA217E">
              <w:rPr>
                <w:rFonts w:cs="Times New Roman"/>
                <w:sz w:val="20"/>
                <w:szCs w:val="20"/>
              </w:rPr>
              <w:t>нитью</w:t>
            </w:r>
            <w:proofErr w:type="gramStart"/>
            <w:r w:rsidRPr="00DA217E">
              <w:rPr>
                <w:rFonts w:cs="Times New Roman"/>
                <w:sz w:val="20"/>
                <w:szCs w:val="20"/>
              </w:rPr>
              <w:t>.М</w:t>
            </w:r>
            <w:proofErr w:type="gramEnd"/>
            <w:r w:rsidRPr="00DA217E">
              <w:rPr>
                <w:rFonts w:cs="Times New Roman"/>
                <w:sz w:val="20"/>
                <w:szCs w:val="20"/>
              </w:rPr>
              <w:t>аркировка</w:t>
            </w:r>
            <w:proofErr w:type="spellEnd"/>
            <w:r w:rsidRPr="00DA217E">
              <w:rPr>
                <w:rFonts w:cs="Times New Roman"/>
                <w:sz w:val="20"/>
                <w:szCs w:val="20"/>
              </w:rPr>
              <w:t xml:space="preserve"> внутреннего вкладыша должна содержать наименование шовного материала, его состав, товарный знак производителя (при наличии), наименование производителя, матричный код, каталожный номер (при наличии),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Специальная технология овальной укладки нити на пластиковом лотке на внутреннем вкладыше должна обеспечивать ее прямолинейность после </w:t>
            </w:r>
            <w:r w:rsidRPr="00DA217E">
              <w:rPr>
                <w:rFonts w:cs="Times New Roman"/>
                <w:sz w:val="20"/>
                <w:szCs w:val="20"/>
              </w:rPr>
              <w:lastRenderedPageBreak/>
              <w:t xml:space="preserve">извлечения, </w:t>
            </w:r>
            <w:proofErr w:type="spellStart"/>
            <w:r w:rsidRPr="00DA217E">
              <w:rPr>
                <w:rFonts w:cs="Times New Roman"/>
                <w:sz w:val="20"/>
                <w:szCs w:val="20"/>
              </w:rPr>
              <w:t>минимизируя</w:t>
            </w:r>
            <w:proofErr w:type="spellEnd"/>
            <w:r w:rsidRPr="00DA217E">
              <w:rPr>
                <w:rFonts w:cs="Times New Roman"/>
                <w:sz w:val="20"/>
                <w:szCs w:val="20"/>
              </w:rPr>
              <w:t xml:space="preserve"> возникновение эффекта "памяти формы". Игла должна быть зафиксирована, не </w:t>
            </w:r>
            <w:proofErr w:type="spellStart"/>
            <w:r w:rsidRPr="00DA217E">
              <w:rPr>
                <w:rFonts w:cs="Times New Roman"/>
                <w:sz w:val="20"/>
                <w:szCs w:val="20"/>
              </w:rPr>
              <w:t>задействуя</w:t>
            </w:r>
            <w:proofErr w:type="spellEnd"/>
            <w:r w:rsidRPr="00DA217E">
              <w:rPr>
                <w:rFonts w:cs="Times New Roman"/>
                <w:sz w:val="20"/>
                <w:szCs w:val="20"/>
              </w:rPr>
              <w:t xml:space="preserve"> острие иглы на внутреннем лотке,  что предотвращает </w:t>
            </w:r>
            <w:proofErr w:type="spellStart"/>
            <w:r w:rsidRPr="00DA217E">
              <w:rPr>
                <w:rFonts w:cs="Times New Roman"/>
                <w:sz w:val="20"/>
                <w:szCs w:val="20"/>
              </w:rPr>
              <w:t>затупление</w:t>
            </w:r>
            <w:proofErr w:type="spellEnd"/>
            <w:r w:rsidRPr="00DA217E">
              <w:rPr>
                <w:rFonts w:cs="Times New Roman"/>
                <w:sz w:val="20"/>
                <w:szCs w:val="20"/>
              </w:rPr>
              <w:t xml:space="preserve"> острия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>800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 xml:space="preserve">2 873,00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 xml:space="preserve">2 298 400,00   </w:t>
            </w:r>
          </w:p>
        </w:tc>
      </w:tr>
      <w:tr w:rsidR="00DA217E" w:rsidRPr="00DA217E" w:rsidTr="00DA217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A217E" w:rsidRPr="00DA217E" w:rsidRDefault="00DA217E" w:rsidP="0031747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A217E">
              <w:rPr>
                <w:rFonts w:cs="Times New Roman"/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1600" w:type="dxa"/>
            <w:shd w:val="clear" w:color="000000" w:fill="FFFFFF"/>
          </w:tcPr>
          <w:p w:rsidR="00DA217E" w:rsidRPr="00DA217E" w:rsidRDefault="00DA217E">
            <w:pPr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 xml:space="preserve">Материал хирургический </w:t>
            </w:r>
            <w:proofErr w:type="spellStart"/>
            <w:r w:rsidRPr="00DA217E">
              <w:rPr>
                <w:rFonts w:cs="Times New Roman"/>
                <w:sz w:val="20"/>
                <w:szCs w:val="20"/>
              </w:rPr>
              <w:t>гемостатический</w:t>
            </w:r>
            <w:proofErr w:type="spellEnd"/>
            <w:r w:rsidRPr="00DA217E">
              <w:rPr>
                <w:rFonts w:cs="Times New Roman"/>
                <w:sz w:val="20"/>
                <w:szCs w:val="20"/>
              </w:rPr>
              <w:t xml:space="preserve"> рассасывающийся стерильный, </w:t>
            </w:r>
            <w:proofErr w:type="gramStart"/>
            <w:r w:rsidRPr="00DA217E">
              <w:rPr>
                <w:rFonts w:cs="Times New Roman"/>
                <w:sz w:val="20"/>
                <w:szCs w:val="20"/>
              </w:rPr>
              <w:t>фибриллярные</w:t>
            </w:r>
            <w:proofErr w:type="gramEnd"/>
            <w:r w:rsidRPr="00DA217E">
              <w:rPr>
                <w:rFonts w:cs="Times New Roman"/>
                <w:sz w:val="20"/>
                <w:szCs w:val="20"/>
              </w:rPr>
              <w:t xml:space="preserve"> 7 слоев. Размер 5 см*10 см</w:t>
            </w:r>
          </w:p>
        </w:tc>
        <w:tc>
          <w:tcPr>
            <w:tcW w:w="2977" w:type="dxa"/>
            <w:shd w:val="clear" w:color="000000" w:fill="FFFFFF"/>
          </w:tcPr>
          <w:p w:rsidR="00DA217E" w:rsidRPr="00DA217E" w:rsidRDefault="00DA217E">
            <w:pPr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 xml:space="preserve">Материал хирургический </w:t>
            </w:r>
            <w:proofErr w:type="spellStart"/>
            <w:r w:rsidRPr="00DA217E">
              <w:rPr>
                <w:rFonts w:cs="Times New Roman"/>
                <w:sz w:val="20"/>
                <w:szCs w:val="20"/>
              </w:rPr>
              <w:t>гемостатический</w:t>
            </w:r>
            <w:proofErr w:type="spellEnd"/>
            <w:r w:rsidRPr="00DA217E">
              <w:rPr>
                <w:rFonts w:cs="Times New Roman"/>
                <w:sz w:val="20"/>
                <w:szCs w:val="20"/>
              </w:rPr>
              <w:t xml:space="preserve"> рассасывающийся стерильный, </w:t>
            </w:r>
            <w:proofErr w:type="gramStart"/>
            <w:r w:rsidRPr="00DA217E">
              <w:rPr>
                <w:rFonts w:cs="Times New Roman"/>
                <w:sz w:val="20"/>
                <w:szCs w:val="20"/>
              </w:rPr>
              <w:t>фибриллярные</w:t>
            </w:r>
            <w:proofErr w:type="gramEnd"/>
            <w:r w:rsidRPr="00DA217E">
              <w:rPr>
                <w:rFonts w:cs="Times New Roman"/>
                <w:sz w:val="20"/>
                <w:szCs w:val="20"/>
              </w:rPr>
              <w:t xml:space="preserve"> 7 слоев. Размер 5см х 10см. Окисленная восстановленная целлюлоза с кровоостанавливающим действием. Полностью </w:t>
            </w:r>
            <w:proofErr w:type="gramStart"/>
            <w:r w:rsidRPr="00DA217E">
              <w:rPr>
                <w:rFonts w:cs="Times New Roman"/>
                <w:sz w:val="20"/>
                <w:szCs w:val="20"/>
              </w:rPr>
              <w:t>готовый</w:t>
            </w:r>
            <w:proofErr w:type="gramEnd"/>
            <w:r w:rsidRPr="00DA217E">
              <w:rPr>
                <w:rFonts w:cs="Times New Roman"/>
                <w:sz w:val="20"/>
                <w:szCs w:val="20"/>
              </w:rPr>
              <w:t xml:space="preserve"> к применению в операционной и не требует стерилизации сухим теплом или </w:t>
            </w:r>
            <w:proofErr w:type="spellStart"/>
            <w:r w:rsidRPr="00DA217E">
              <w:rPr>
                <w:rFonts w:cs="Times New Roman"/>
                <w:sz w:val="20"/>
                <w:szCs w:val="20"/>
              </w:rPr>
              <w:t>автоклавированием</w:t>
            </w:r>
            <w:proofErr w:type="spellEnd"/>
            <w:r w:rsidRPr="00DA217E">
              <w:rPr>
                <w:rFonts w:cs="Times New Roman"/>
                <w:sz w:val="20"/>
                <w:szCs w:val="20"/>
              </w:rPr>
              <w:t xml:space="preserve">. При прошивании или разрезании, его нити не распускаются. </w:t>
            </w:r>
            <w:proofErr w:type="gramStart"/>
            <w:r w:rsidRPr="00DA217E">
              <w:rPr>
                <w:rFonts w:cs="Times New Roman"/>
                <w:sz w:val="20"/>
                <w:szCs w:val="20"/>
              </w:rPr>
              <w:t>Упакован</w:t>
            </w:r>
            <w:proofErr w:type="gramEnd"/>
            <w:r w:rsidRPr="00DA217E">
              <w:rPr>
                <w:rFonts w:cs="Times New Roman"/>
                <w:sz w:val="20"/>
                <w:szCs w:val="20"/>
              </w:rPr>
              <w:t xml:space="preserve"> стерильно, двойным пакетом. В условиях </w:t>
            </w:r>
            <w:proofErr w:type="spellStart"/>
            <w:r w:rsidRPr="00DA217E">
              <w:rPr>
                <w:rFonts w:cs="Times New Roman"/>
                <w:sz w:val="20"/>
                <w:szCs w:val="20"/>
              </w:rPr>
              <w:t>invitro</w:t>
            </w:r>
            <w:proofErr w:type="spellEnd"/>
            <w:r w:rsidRPr="00DA217E">
              <w:rPr>
                <w:rFonts w:cs="Times New Roman"/>
                <w:sz w:val="20"/>
                <w:szCs w:val="20"/>
              </w:rPr>
              <w:t xml:space="preserve">, оказывает бактерицидный эффект против ряда </w:t>
            </w:r>
            <w:proofErr w:type="gramStart"/>
            <w:r w:rsidRPr="00DA217E">
              <w:rPr>
                <w:rFonts w:cs="Times New Roman"/>
                <w:sz w:val="20"/>
                <w:szCs w:val="20"/>
              </w:rPr>
              <w:t>грамм-положительных</w:t>
            </w:r>
            <w:proofErr w:type="gramEnd"/>
            <w:r w:rsidRPr="00DA217E">
              <w:rPr>
                <w:rFonts w:cs="Times New Roman"/>
                <w:sz w:val="20"/>
                <w:szCs w:val="20"/>
              </w:rPr>
              <w:t xml:space="preserve"> и отрицательных микроорганизмов, включая мульти-устойчивые микроорганизмы. Особое свойства, что семь из десяти микроорганизмов погибают после 24 часов при использовании </w:t>
            </w:r>
            <w:proofErr w:type="spellStart"/>
            <w:r w:rsidRPr="00DA217E">
              <w:rPr>
                <w:rFonts w:cs="Times New Roman"/>
                <w:sz w:val="20"/>
                <w:szCs w:val="20"/>
              </w:rPr>
              <w:t>Staphylococcus</w:t>
            </w:r>
            <w:proofErr w:type="spellEnd"/>
            <w:r w:rsidRPr="00DA217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17E">
              <w:rPr>
                <w:rFonts w:cs="Times New Roman"/>
                <w:sz w:val="20"/>
                <w:szCs w:val="20"/>
              </w:rPr>
              <w:t>aureusmeticylinooporny</w:t>
            </w:r>
            <w:proofErr w:type="spellEnd"/>
            <w:r w:rsidRPr="00DA217E">
              <w:rPr>
                <w:rFonts w:cs="Times New Roman"/>
                <w:sz w:val="20"/>
                <w:szCs w:val="20"/>
              </w:rPr>
              <w:t xml:space="preserve"> (MRSA); </w:t>
            </w:r>
            <w:proofErr w:type="spellStart"/>
            <w:r w:rsidRPr="00DA217E">
              <w:rPr>
                <w:rFonts w:cs="Times New Roman"/>
                <w:sz w:val="20"/>
                <w:szCs w:val="20"/>
              </w:rPr>
              <w:t>Staphylococcus</w:t>
            </w:r>
            <w:proofErr w:type="spellEnd"/>
            <w:r w:rsidRPr="00DA217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17E">
              <w:rPr>
                <w:rFonts w:cs="Times New Roman"/>
                <w:sz w:val="20"/>
                <w:szCs w:val="20"/>
              </w:rPr>
              <w:t>epidermidismeticylinooporny</w:t>
            </w:r>
            <w:proofErr w:type="spellEnd"/>
            <w:r w:rsidRPr="00DA217E">
              <w:rPr>
                <w:rFonts w:cs="Times New Roman"/>
                <w:sz w:val="20"/>
                <w:szCs w:val="20"/>
              </w:rPr>
              <w:t xml:space="preserve"> (MRSE); </w:t>
            </w:r>
            <w:proofErr w:type="spellStart"/>
            <w:r w:rsidRPr="00DA217E">
              <w:rPr>
                <w:rFonts w:cs="Times New Roman"/>
                <w:sz w:val="20"/>
                <w:szCs w:val="20"/>
              </w:rPr>
              <w:t>Enterococcus</w:t>
            </w:r>
            <w:proofErr w:type="spellEnd"/>
            <w:r w:rsidRPr="00DA217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17E">
              <w:rPr>
                <w:rFonts w:cs="Times New Roman"/>
                <w:sz w:val="20"/>
                <w:szCs w:val="20"/>
              </w:rPr>
              <w:t>faecalisopornynawankomycyne</w:t>
            </w:r>
            <w:proofErr w:type="spellEnd"/>
            <w:r w:rsidRPr="00DA217E">
              <w:rPr>
                <w:rFonts w:cs="Times New Roman"/>
                <w:sz w:val="20"/>
                <w:szCs w:val="20"/>
              </w:rPr>
              <w:t xml:space="preserve"> (VRE); </w:t>
            </w:r>
            <w:proofErr w:type="spellStart"/>
            <w:r w:rsidRPr="00DA217E">
              <w:rPr>
                <w:rFonts w:cs="Times New Roman"/>
                <w:sz w:val="20"/>
                <w:szCs w:val="20"/>
              </w:rPr>
              <w:t>Streptococcuspneumoniapenicylinooporny</w:t>
            </w:r>
            <w:proofErr w:type="spellEnd"/>
            <w:r w:rsidRPr="00DA217E">
              <w:rPr>
                <w:rFonts w:cs="Times New Roman"/>
                <w:sz w:val="20"/>
                <w:szCs w:val="20"/>
              </w:rPr>
              <w:t xml:space="preserve"> (PRSP); Когда контактирует с кровью, она впитывает кровь и набухает, постепенно </w:t>
            </w:r>
            <w:proofErr w:type="spellStart"/>
            <w:r w:rsidRPr="00DA217E">
              <w:rPr>
                <w:rFonts w:cs="Times New Roman"/>
                <w:sz w:val="20"/>
                <w:szCs w:val="20"/>
              </w:rPr>
              <w:t>преобразуясь</w:t>
            </w:r>
            <w:proofErr w:type="spellEnd"/>
            <w:r w:rsidRPr="00DA217E">
              <w:rPr>
                <w:rFonts w:cs="Times New Roman"/>
                <w:sz w:val="20"/>
                <w:szCs w:val="20"/>
              </w:rPr>
              <w:t xml:space="preserve"> в гелеобразное вещество. Будучи прижатым в этот момент, материал прилепляется к поверхности раны и надежно закупоривает венозные капилляры, что обеспечивает механический гемостаз. Активируется каскадный механизм свертывания крови, и растворимый фибриноген преобразуется в сетевидный нерастворимый фибрин, который останавливает кровотечение. После имплантации в ткань, абсорбируется в течение максимум 30 дней. При нормальных условиях абсорбируется в течение 5-8 </w:t>
            </w:r>
            <w:r w:rsidRPr="00DA217E">
              <w:rPr>
                <w:rFonts w:cs="Times New Roman"/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18 699</w:t>
            </w:r>
            <w:r w:rsidRPr="00DA217E">
              <w:rPr>
                <w:rFonts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A217E" w:rsidRPr="00DA217E" w:rsidRDefault="00DA217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467 475,00</w:t>
            </w:r>
            <w:r w:rsidRPr="00DA217E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:rsidR="0048597F" w:rsidRPr="00EB3866" w:rsidRDefault="00D53757" w:rsidP="00B2483B">
      <w:pPr>
        <w:jc w:val="both"/>
      </w:pPr>
      <w:r w:rsidRPr="00EB3866">
        <w:lastRenderedPageBreak/>
        <w:t>Выделенная</w:t>
      </w:r>
      <w:r w:rsidR="0080080F" w:rsidRPr="00EB3866">
        <w:t xml:space="preserve"> сумма</w:t>
      </w:r>
      <w:r w:rsidR="007773A2" w:rsidRPr="00EB3866">
        <w:t xml:space="preserve"> </w:t>
      </w:r>
      <w:r w:rsidR="00EB3866" w:rsidRPr="00EB3866">
        <w:rPr>
          <w:rFonts w:eastAsia="Times New Roman" w:cs="Times New Roman"/>
          <w:kern w:val="0"/>
          <w:lang w:val="kk-KZ" w:eastAsia="ru-RU" w:bidi="ar-SA"/>
        </w:rPr>
        <w:t>12 114 682</w:t>
      </w:r>
      <w:r w:rsidR="00980552" w:rsidRPr="00EB3866">
        <w:rPr>
          <w:rFonts w:eastAsia="Times New Roman" w:cs="Times New Roman"/>
          <w:kern w:val="0"/>
          <w:lang w:eastAsia="ru-RU" w:bidi="ar-SA"/>
        </w:rPr>
        <w:t>,</w:t>
      </w:r>
      <w:r w:rsidR="00B2483B" w:rsidRPr="00EB3866">
        <w:rPr>
          <w:rFonts w:eastAsia="Times New Roman" w:cs="Times New Roman"/>
          <w:kern w:val="0"/>
          <w:lang w:eastAsia="ru-RU" w:bidi="ar-SA"/>
        </w:rPr>
        <w:t>00</w:t>
      </w:r>
      <w:r w:rsidR="0048597F" w:rsidRPr="00EB3866">
        <w:t xml:space="preserve"> (</w:t>
      </w:r>
      <w:r w:rsidR="00EB3866" w:rsidRPr="00EB3866">
        <w:rPr>
          <w:lang w:val="kk-KZ"/>
        </w:rPr>
        <w:t>двенадцать миллионов сто четырнадцать тысяч шестьсот восемьдесят две</w:t>
      </w:r>
      <w:r w:rsidR="0048597F" w:rsidRPr="00EB3866">
        <w:t>) тенге.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Fonts w:cs="Times New Roman"/>
        </w:rPr>
        <w:t xml:space="preserve">Поставка товара производиться частями в течение </w:t>
      </w:r>
      <w:r w:rsidR="00DC56C3" w:rsidRPr="00445013">
        <w:rPr>
          <w:rFonts w:cs="Times New Roman"/>
        </w:rPr>
        <w:t>5</w:t>
      </w:r>
      <w:r w:rsidR="00166458" w:rsidRPr="00445013">
        <w:rPr>
          <w:rFonts w:cs="Times New Roman"/>
        </w:rPr>
        <w:t xml:space="preserve"> </w:t>
      </w:r>
      <w:r w:rsidR="00DC56C3" w:rsidRPr="00445013">
        <w:rPr>
          <w:rFonts w:cs="Times New Roman"/>
        </w:rPr>
        <w:t>-</w:t>
      </w:r>
      <w:r w:rsidR="00166458" w:rsidRPr="00445013">
        <w:rPr>
          <w:rFonts w:cs="Times New Roman"/>
        </w:rPr>
        <w:t xml:space="preserve"> и</w:t>
      </w:r>
      <w:r w:rsidR="00DC56C3" w:rsidRPr="00445013">
        <w:rPr>
          <w:rFonts w:cs="Times New Roman"/>
        </w:rPr>
        <w:t xml:space="preserve"> календарных дней </w:t>
      </w:r>
      <w:r w:rsidRPr="00445013">
        <w:rPr>
          <w:rFonts w:cs="Times New Roman"/>
        </w:rPr>
        <w:t xml:space="preserve">текущего года по заявке Заказчика. 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445013">
        <w:rPr>
          <w:rFonts w:cs="Times New Roman"/>
        </w:rPr>
        <w:t>Сызганова</w:t>
      </w:r>
      <w:proofErr w:type="spellEnd"/>
      <w:r w:rsidRPr="00445013">
        <w:rPr>
          <w:rFonts w:cs="Times New Roman"/>
        </w:rPr>
        <w:t xml:space="preserve">», г. Алматы, </w:t>
      </w:r>
      <w:proofErr w:type="spellStart"/>
      <w:r w:rsidRPr="00445013">
        <w:rPr>
          <w:rFonts w:cs="Times New Roman"/>
        </w:rPr>
        <w:t>Алмалинский</w:t>
      </w:r>
      <w:proofErr w:type="spellEnd"/>
      <w:r w:rsidR="00562323" w:rsidRPr="00445013">
        <w:rPr>
          <w:rFonts w:cs="Times New Roman"/>
        </w:rPr>
        <w:t xml:space="preserve"> </w:t>
      </w:r>
      <w:proofErr w:type="gramStart"/>
      <w:r w:rsidRPr="00445013">
        <w:rPr>
          <w:rFonts w:cs="Times New Roman"/>
        </w:rPr>
        <w:t>р</w:t>
      </w:r>
      <w:proofErr w:type="gramEnd"/>
      <w:r w:rsidRPr="00445013">
        <w:rPr>
          <w:rFonts w:cs="Times New Roman"/>
        </w:rPr>
        <w:t xml:space="preserve">/н, ул. </w:t>
      </w:r>
      <w:proofErr w:type="spellStart"/>
      <w:r w:rsidRPr="00445013">
        <w:rPr>
          <w:rFonts w:cs="Times New Roman"/>
        </w:rPr>
        <w:t>Желтоксан</w:t>
      </w:r>
      <w:proofErr w:type="spellEnd"/>
      <w:r w:rsidRPr="00445013">
        <w:rPr>
          <w:rFonts w:cs="Times New Roman"/>
        </w:rPr>
        <w:t>, 62, аптечный склад.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445013">
        <w:rPr>
          <w:rFonts w:cs="Times New Roman"/>
        </w:rPr>
        <w:t>Алмалинский</w:t>
      </w:r>
      <w:proofErr w:type="spellEnd"/>
      <w:r w:rsidRPr="00445013">
        <w:rPr>
          <w:rFonts w:cs="Times New Roman"/>
        </w:rPr>
        <w:t xml:space="preserve"> </w:t>
      </w:r>
      <w:proofErr w:type="gramStart"/>
      <w:r w:rsidRPr="00445013">
        <w:rPr>
          <w:rFonts w:cs="Times New Roman"/>
        </w:rPr>
        <w:t>р</w:t>
      </w:r>
      <w:proofErr w:type="gramEnd"/>
      <w:r w:rsidRPr="00445013">
        <w:rPr>
          <w:rFonts w:cs="Times New Roman"/>
        </w:rPr>
        <w:t xml:space="preserve">/н, ул. </w:t>
      </w:r>
      <w:proofErr w:type="spellStart"/>
      <w:r w:rsidRPr="00445013">
        <w:rPr>
          <w:rFonts w:cs="Times New Roman"/>
        </w:rPr>
        <w:t>Желтоксан</w:t>
      </w:r>
      <w:proofErr w:type="spellEnd"/>
      <w:r w:rsidRPr="00445013">
        <w:rPr>
          <w:rFonts w:cs="Times New Roman"/>
        </w:rPr>
        <w:t xml:space="preserve">, 51, кабинет 201, дата </w:t>
      </w:r>
      <w:r w:rsidR="00EB3866">
        <w:rPr>
          <w:rFonts w:cs="Times New Roman"/>
          <w:lang w:val="kk-KZ"/>
        </w:rPr>
        <w:t>14</w:t>
      </w:r>
      <w:r w:rsidRPr="00445013">
        <w:rPr>
          <w:rFonts w:cs="Times New Roman"/>
        </w:rPr>
        <w:t>.</w:t>
      </w:r>
      <w:r w:rsidR="00701661">
        <w:rPr>
          <w:rFonts w:cs="Times New Roman"/>
        </w:rPr>
        <w:t>04</w:t>
      </w:r>
      <w:r w:rsidRPr="00445013">
        <w:rPr>
          <w:rFonts w:cs="Times New Roman"/>
        </w:rPr>
        <w:t>.20</w:t>
      </w:r>
      <w:r w:rsidR="00CD1603" w:rsidRPr="00445013">
        <w:rPr>
          <w:rFonts w:cs="Times New Roman"/>
        </w:rPr>
        <w:t>2</w:t>
      </w:r>
      <w:r w:rsidR="005F237D" w:rsidRPr="00445013">
        <w:rPr>
          <w:rFonts w:cs="Times New Roman"/>
        </w:rPr>
        <w:t>1</w:t>
      </w:r>
      <w:r w:rsidRPr="00445013">
        <w:rPr>
          <w:rFonts w:cs="Times New Roman"/>
        </w:rPr>
        <w:t xml:space="preserve">г. время: </w:t>
      </w:r>
      <w:r w:rsidR="0048597F" w:rsidRPr="00445013">
        <w:rPr>
          <w:rFonts w:cs="Times New Roman"/>
        </w:rPr>
        <w:t>09</w:t>
      </w:r>
      <w:r w:rsidRPr="00445013">
        <w:rPr>
          <w:rFonts w:cs="Times New Roman"/>
        </w:rPr>
        <w:t>:</w:t>
      </w:r>
      <w:r w:rsidR="0048597F" w:rsidRPr="00445013">
        <w:rPr>
          <w:rFonts w:cs="Times New Roman"/>
        </w:rPr>
        <w:t>00</w:t>
      </w:r>
      <w:r w:rsidRPr="00445013">
        <w:rPr>
          <w:rFonts w:cs="Times New Roman"/>
        </w:rPr>
        <w:t xml:space="preserve"> часов.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Fonts w:cs="Times New Roman"/>
        </w:rPr>
        <w:t xml:space="preserve">Дата и время вскрытия ценовых предложений: дата </w:t>
      </w:r>
      <w:r w:rsidR="00EB3866">
        <w:rPr>
          <w:rFonts w:cs="Times New Roman"/>
          <w:lang w:val="kk-KZ"/>
        </w:rPr>
        <w:t>14</w:t>
      </w:r>
      <w:r w:rsidRPr="00445013">
        <w:rPr>
          <w:rFonts w:cs="Times New Roman"/>
        </w:rPr>
        <w:t>.</w:t>
      </w:r>
      <w:r w:rsidR="00701661">
        <w:rPr>
          <w:rFonts w:cs="Times New Roman"/>
        </w:rPr>
        <w:t>04</w:t>
      </w:r>
      <w:r w:rsidRPr="00445013">
        <w:rPr>
          <w:rFonts w:cs="Times New Roman"/>
        </w:rPr>
        <w:t>.</w:t>
      </w:r>
      <w:r w:rsidR="005F237D" w:rsidRPr="00445013">
        <w:rPr>
          <w:rFonts w:cs="Times New Roman"/>
        </w:rPr>
        <w:t>2021</w:t>
      </w:r>
      <w:r w:rsidRPr="00445013">
        <w:rPr>
          <w:rFonts w:cs="Times New Roman"/>
        </w:rPr>
        <w:t xml:space="preserve">. время </w:t>
      </w:r>
      <w:r w:rsidR="0048597F" w:rsidRPr="00445013">
        <w:rPr>
          <w:rFonts w:cs="Times New Roman"/>
        </w:rPr>
        <w:t>10</w:t>
      </w:r>
      <w:r w:rsidRPr="00445013">
        <w:rPr>
          <w:rFonts w:cs="Times New Roman"/>
        </w:rPr>
        <w:t>:</w:t>
      </w:r>
      <w:r w:rsidR="00B2483B" w:rsidRPr="00445013">
        <w:rPr>
          <w:rFonts w:cs="Times New Roman"/>
        </w:rPr>
        <w:t>0</w:t>
      </w:r>
      <w:r w:rsidR="00194E07" w:rsidRPr="00445013">
        <w:rPr>
          <w:rFonts w:cs="Times New Roman"/>
        </w:rPr>
        <w:t>0</w:t>
      </w:r>
      <w:r w:rsidRPr="00445013">
        <w:rPr>
          <w:rFonts w:cs="Times New Roman"/>
        </w:rPr>
        <w:t xml:space="preserve"> часов, место вскрытия: г. Алматы, </w:t>
      </w:r>
      <w:proofErr w:type="spellStart"/>
      <w:r w:rsidRPr="00445013">
        <w:rPr>
          <w:rFonts w:cs="Times New Roman"/>
        </w:rPr>
        <w:t>Алмалинский</w:t>
      </w:r>
      <w:proofErr w:type="spellEnd"/>
      <w:r w:rsidR="00562323" w:rsidRPr="00445013">
        <w:rPr>
          <w:rFonts w:cs="Times New Roman"/>
        </w:rPr>
        <w:t xml:space="preserve"> </w:t>
      </w:r>
      <w:proofErr w:type="gramStart"/>
      <w:r w:rsidRPr="00445013">
        <w:rPr>
          <w:rFonts w:cs="Times New Roman"/>
        </w:rPr>
        <w:t>р</w:t>
      </w:r>
      <w:proofErr w:type="gramEnd"/>
      <w:r w:rsidRPr="00445013">
        <w:rPr>
          <w:rFonts w:cs="Times New Roman"/>
        </w:rPr>
        <w:t xml:space="preserve">/н, ул. </w:t>
      </w:r>
      <w:proofErr w:type="spellStart"/>
      <w:r w:rsidRPr="00445013">
        <w:rPr>
          <w:rFonts w:cs="Times New Roman"/>
        </w:rPr>
        <w:t>Желтоксан</w:t>
      </w:r>
      <w:proofErr w:type="spellEnd"/>
      <w:r w:rsidRPr="00445013">
        <w:rPr>
          <w:rFonts w:cs="Times New Roman"/>
        </w:rPr>
        <w:t>, 51, кабинет 201.</w:t>
      </w:r>
    </w:p>
    <w:p w:rsidR="0080080F" w:rsidRPr="00445013" w:rsidRDefault="0080080F" w:rsidP="0048597F">
      <w:pPr>
        <w:ind w:firstLine="708"/>
        <w:jc w:val="both"/>
        <w:rPr>
          <w:rFonts w:cs="Times New Roman"/>
          <w:b/>
        </w:rPr>
      </w:pPr>
      <w:r w:rsidRPr="00445013">
        <w:rPr>
          <w:rFonts w:cs="Times New Roman"/>
          <w:b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445013">
        <w:rPr>
          <w:rFonts w:cs="Times New Roman"/>
          <w:b/>
        </w:rPr>
        <w:t>пки, наименование Поставщика и З</w:t>
      </w:r>
      <w:r w:rsidRPr="00445013">
        <w:rPr>
          <w:rFonts w:cs="Times New Roman"/>
          <w:b/>
        </w:rPr>
        <w:t>аказчика.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Fonts w:cs="Times New Roman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445013" w:rsidRDefault="0080080F" w:rsidP="0048597F">
      <w:pPr>
        <w:jc w:val="both"/>
        <w:rPr>
          <w:rStyle w:val="s0"/>
        </w:rPr>
      </w:pPr>
      <w:r w:rsidRPr="00445013">
        <w:rPr>
          <w:rStyle w:val="s0"/>
        </w:rPr>
        <w:t>2.Конверт содержит ценовое предложение</w:t>
      </w:r>
      <w:r w:rsidR="00946F21" w:rsidRPr="00445013">
        <w:rPr>
          <w:rStyle w:val="s0"/>
        </w:rPr>
        <w:t>,</w:t>
      </w:r>
      <w:r w:rsidRPr="00445013">
        <w:rPr>
          <w:rStyle w:val="s0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445013">
        <w:rPr>
          <w:rStyle w:val="s0"/>
        </w:rPr>
        <w:t>.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Style w:val="s0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445013">
        <w:rPr>
          <w:rStyle w:val="s0"/>
        </w:rPr>
        <w:t>роса и типового договора закупа.</w:t>
      </w:r>
    </w:p>
    <w:p w:rsidR="007223B9" w:rsidRPr="00445013" w:rsidRDefault="00956B72" w:rsidP="0048597F">
      <w:pPr>
        <w:jc w:val="both"/>
        <w:rPr>
          <w:rFonts w:cs="Times New Roman"/>
        </w:rPr>
      </w:pPr>
      <w:bookmarkStart w:id="2" w:name="SUB11300"/>
      <w:bookmarkEnd w:id="2"/>
      <w:r w:rsidRPr="00445013">
        <w:rPr>
          <w:rStyle w:val="s0"/>
        </w:rPr>
        <w:t>4</w:t>
      </w:r>
      <w:r w:rsidR="0080080F" w:rsidRPr="00445013">
        <w:rPr>
          <w:rStyle w:val="s0"/>
        </w:rPr>
        <w:t xml:space="preserve">. </w:t>
      </w:r>
      <w:r w:rsidR="007223B9" w:rsidRPr="00445013">
        <w:rPr>
          <w:rStyle w:val="s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445013">
        <w:rPr>
          <w:rStyle w:val="s0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445013">
          <w:rPr>
            <w:rStyle w:val="a4"/>
            <w:rFonts w:cs="Times New Roman"/>
          </w:rPr>
          <w:t>главой 4</w:t>
        </w:r>
      </w:hyperlink>
      <w:r w:rsidR="007223B9" w:rsidRPr="00445013">
        <w:rPr>
          <w:rStyle w:val="s0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445013" w:rsidRDefault="007223B9" w:rsidP="0048597F">
      <w:pPr>
        <w:ind w:firstLine="397"/>
        <w:jc w:val="both"/>
        <w:rPr>
          <w:rFonts w:cs="Times New Roman"/>
        </w:rPr>
      </w:pPr>
      <w:proofErr w:type="gramStart"/>
      <w:r w:rsidRPr="00445013">
        <w:rPr>
          <w:rStyle w:val="s0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8" w:history="1">
        <w:r w:rsidRPr="00445013">
          <w:rPr>
            <w:rStyle w:val="a4"/>
            <w:rFonts w:cs="Times New Roman"/>
          </w:rPr>
          <w:t>Кодекса</w:t>
        </w:r>
      </w:hyperlink>
      <w:r w:rsidRPr="00445013">
        <w:rPr>
          <w:rStyle w:val="s0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445013">
        <w:rPr>
          <w:rStyle w:val="s0"/>
        </w:rPr>
        <w:t>орфанных</w:t>
      </w:r>
      <w:proofErr w:type="spellEnd"/>
      <w:r w:rsidRPr="00445013">
        <w:rPr>
          <w:rStyle w:val="s0"/>
        </w:rPr>
        <w:t xml:space="preserve"> препаратов, включенных в </w:t>
      </w:r>
      <w:hyperlink r:id="rId9" w:history="1">
        <w:r w:rsidRPr="00445013">
          <w:rPr>
            <w:rStyle w:val="a4"/>
            <w:rFonts w:cs="Times New Roman"/>
          </w:rPr>
          <w:t>перечень</w:t>
        </w:r>
      </w:hyperlink>
      <w:r w:rsidRPr="00445013">
        <w:rPr>
          <w:rStyle w:val="s0"/>
        </w:rPr>
        <w:t xml:space="preserve"> </w:t>
      </w:r>
      <w:proofErr w:type="spellStart"/>
      <w:r w:rsidRPr="00445013">
        <w:rPr>
          <w:rStyle w:val="s0"/>
        </w:rPr>
        <w:t>орфанных</w:t>
      </w:r>
      <w:proofErr w:type="spellEnd"/>
      <w:r w:rsidRPr="00445013">
        <w:rPr>
          <w:rStyle w:val="s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445013">
        <w:rPr>
          <w:rStyle w:val="s0"/>
        </w:rPr>
        <w:t xml:space="preserve"> изделия или устройства, </w:t>
      </w:r>
      <w:proofErr w:type="gramStart"/>
      <w:r w:rsidRPr="00445013">
        <w:rPr>
          <w:rStyle w:val="s0"/>
        </w:rPr>
        <w:t>ввезенных</w:t>
      </w:r>
      <w:proofErr w:type="gramEnd"/>
      <w:r w:rsidRPr="00445013">
        <w:rPr>
          <w:rStyle w:val="s0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445013" w:rsidRDefault="007223B9" w:rsidP="0048597F">
      <w:pPr>
        <w:ind w:firstLine="397"/>
        <w:jc w:val="both"/>
        <w:rPr>
          <w:rFonts w:cs="Times New Roman"/>
        </w:rPr>
      </w:pPr>
      <w:r w:rsidRPr="00445013">
        <w:rPr>
          <w:rStyle w:val="s0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445013" w:rsidRDefault="007223B9" w:rsidP="0048597F">
      <w:pPr>
        <w:ind w:firstLine="397"/>
        <w:jc w:val="both"/>
        <w:rPr>
          <w:rFonts w:cs="Times New Roman"/>
        </w:rPr>
      </w:pPr>
      <w:r w:rsidRPr="00445013">
        <w:rPr>
          <w:rStyle w:val="s0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445013" w:rsidRDefault="007223B9" w:rsidP="0048597F">
      <w:pPr>
        <w:ind w:firstLine="397"/>
        <w:jc w:val="both"/>
        <w:rPr>
          <w:rFonts w:cs="Times New Roman"/>
        </w:rPr>
      </w:pPr>
      <w:r w:rsidRPr="00445013">
        <w:rPr>
          <w:rStyle w:val="s0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445013" w:rsidRDefault="007223B9" w:rsidP="0048597F">
      <w:pPr>
        <w:ind w:firstLine="397"/>
        <w:jc w:val="both"/>
        <w:rPr>
          <w:rFonts w:cs="Times New Roman"/>
        </w:rPr>
      </w:pPr>
      <w:r w:rsidRPr="00445013">
        <w:rPr>
          <w:rStyle w:val="s0"/>
        </w:rPr>
        <w:lastRenderedPageBreak/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445013" w:rsidRDefault="007223B9" w:rsidP="0048597F">
      <w:pPr>
        <w:ind w:firstLine="397"/>
        <w:jc w:val="both"/>
        <w:rPr>
          <w:rFonts w:cs="Times New Roman"/>
        </w:rPr>
      </w:pPr>
      <w:r w:rsidRPr="00445013">
        <w:rPr>
          <w:rStyle w:val="s0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445013" w:rsidRDefault="009710A9" w:rsidP="0048597F">
      <w:pPr>
        <w:ind w:firstLine="397"/>
        <w:jc w:val="both"/>
        <w:rPr>
          <w:rFonts w:cs="Times New Roman"/>
        </w:rPr>
      </w:pPr>
      <w:r w:rsidRPr="00445013">
        <w:rPr>
          <w:rStyle w:val="s0"/>
        </w:rPr>
        <w:t>5</w:t>
      </w:r>
      <w:r w:rsidR="007223B9" w:rsidRPr="00445013">
        <w:rPr>
          <w:rStyle w:val="s0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445013">
        <w:rPr>
          <w:rStyle w:val="s0"/>
        </w:rPr>
        <w:t>на</w:t>
      </w:r>
      <w:proofErr w:type="gramEnd"/>
      <w:r w:rsidR="007223B9" w:rsidRPr="00445013">
        <w:rPr>
          <w:rStyle w:val="s0"/>
        </w:rPr>
        <w:t xml:space="preserve"> закуп;</w:t>
      </w:r>
    </w:p>
    <w:p w:rsidR="007223B9" w:rsidRPr="00445013" w:rsidRDefault="009710A9" w:rsidP="0048597F">
      <w:pPr>
        <w:ind w:firstLine="400"/>
        <w:jc w:val="both"/>
        <w:rPr>
          <w:rFonts w:cs="Times New Roman"/>
        </w:rPr>
      </w:pPr>
      <w:proofErr w:type="gramStart"/>
      <w:r w:rsidRPr="00445013">
        <w:rPr>
          <w:rStyle w:val="s0"/>
        </w:rPr>
        <w:t>6</w:t>
      </w:r>
      <w:r w:rsidR="007223B9" w:rsidRPr="00445013">
        <w:rPr>
          <w:rStyle w:val="s0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445013">
        <w:rPr>
          <w:rStyle w:val="s0"/>
        </w:rPr>
        <w:t xml:space="preserve"> медицинского страхования.</w:t>
      </w:r>
    </w:p>
    <w:p w:rsidR="007223B9" w:rsidRPr="00445013" w:rsidRDefault="007223B9" w:rsidP="0048597F">
      <w:pPr>
        <w:jc w:val="both"/>
        <w:rPr>
          <w:rFonts w:cs="Times New Roman"/>
        </w:rPr>
      </w:pPr>
      <w:r w:rsidRPr="00445013">
        <w:rPr>
          <w:rStyle w:val="s0"/>
          <w:color w:val="auto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10" w:history="1">
        <w:r w:rsidRPr="00445013">
          <w:rPr>
            <w:rStyle w:val="a4"/>
            <w:rFonts w:cs="Times New Roman"/>
            <w:color w:val="auto"/>
          </w:rPr>
          <w:t>Законом</w:t>
        </w:r>
      </w:hyperlink>
      <w:r w:rsidRPr="00445013">
        <w:rPr>
          <w:rStyle w:val="s0"/>
          <w:color w:val="auto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proofErr w:type="gramStart"/>
      <w:r w:rsidRPr="00445013">
        <w:rPr>
          <w:rStyle w:val="s0"/>
          <w:color w:val="auto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445013">
        <w:rPr>
          <w:rStyle w:val="s0"/>
          <w:color w:val="auto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</w:t>
      </w:r>
      <w:r w:rsidRPr="00445013">
        <w:rPr>
          <w:rStyle w:val="s0"/>
          <w:color w:val="auto"/>
        </w:rPr>
        <w:lastRenderedPageBreak/>
        <w:t>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445013">
          <w:rPr>
            <w:rStyle w:val="a4"/>
            <w:rFonts w:cs="Times New Roman"/>
            <w:color w:val="auto"/>
          </w:rPr>
          <w:t>пунктом 13</w:t>
        </w:r>
      </w:hyperlink>
      <w:r w:rsidRPr="00445013">
        <w:rPr>
          <w:rStyle w:val="s0"/>
          <w:color w:val="auto"/>
        </w:rPr>
        <w:t xml:space="preserve"> настоящих Правил;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445013">
          <w:rPr>
            <w:rStyle w:val="a4"/>
            <w:rFonts w:cs="Times New Roman"/>
            <w:color w:val="auto"/>
          </w:rPr>
          <w:t>пунктом 14</w:t>
        </w:r>
      </w:hyperlink>
      <w:r w:rsidRPr="00445013">
        <w:rPr>
          <w:rStyle w:val="s0"/>
          <w:color w:val="auto"/>
        </w:rPr>
        <w:t xml:space="preserve"> настоящих Правил.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980552" w:rsidRDefault="0080080F" w:rsidP="0048597F">
      <w:pPr>
        <w:jc w:val="both"/>
        <w:rPr>
          <w:rFonts w:cs="Times New Roman"/>
          <w:sz w:val="22"/>
          <w:szCs w:val="22"/>
        </w:rPr>
      </w:pPr>
    </w:p>
    <w:p w:rsidR="009710A9" w:rsidRPr="00980552" w:rsidRDefault="009710A9" w:rsidP="0048597F">
      <w:pPr>
        <w:rPr>
          <w:rFonts w:cs="Times New Roman"/>
          <w:b/>
          <w:sz w:val="22"/>
          <w:szCs w:val="22"/>
        </w:rPr>
      </w:pPr>
    </w:p>
    <w:p w:rsidR="009710A9" w:rsidRPr="00445013" w:rsidRDefault="009710A9" w:rsidP="0048597F">
      <w:pPr>
        <w:rPr>
          <w:rFonts w:cs="Times New Roman"/>
          <w:b/>
        </w:rPr>
      </w:pPr>
    </w:p>
    <w:p w:rsidR="00445013" w:rsidRDefault="0080080F" w:rsidP="0048597F">
      <w:pPr>
        <w:rPr>
          <w:rFonts w:cs="Times New Roman"/>
          <w:b/>
        </w:rPr>
      </w:pPr>
      <w:r w:rsidRPr="00445013">
        <w:rPr>
          <w:rFonts w:cs="Times New Roman"/>
          <w:b/>
        </w:rPr>
        <w:t>Начальник</w:t>
      </w:r>
    </w:p>
    <w:p w:rsidR="0080080F" w:rsidRPr="00445013" w:rsidRDefault="0080080F" w:rsidP="0048597F">
      <w:pPr>
        <w:rPr>
          <w:rFonts w:cs="Times New Roman"/>
          <w:b/>
        </w:rPr>
      </w:pPr>
      <w:r w:rsidRPr="00445013">
        <w:rPr>
          <w:rFonts w:cs="Times New Roman"/>
          <w:b/>
        </w:rPr>
        <w:t>отдела по государственным закупкам</w:t>
      </w:r>
      <w:r w:rsidRPr="00445013">
        <w:rPr>
          <w:rFonts w:cs="Times New Roman"/>
          <w:b/>
        </w:rPr>
        <w:tab/>
      </w:r>
      <w:r w:rsidR="00445013">
        <w:rPr>
          <w:rFonts w:cs="Times New Roman"/>
          <w:b/>
        </w:rPr>
        <w:tab/>
      </w:r>
      <w:r w:rsidRPr="00445013">
        <w:rPr>
          <w:rFonts w:cs="Times New Roman"/>
          <w:b/>
        </w:rPr>
        <w:tab/>
      </w:r>
      <w:r w:rsidRPr="00445013">
        <w:rPr>
          <w:rFonts w:cs="Times New Roman"/>
          <w:b/>
        </w:rPr>
        <w:tab/>
      </w:r>
      <w:proofErr w:type="spellStart"/>
      <w:r w:rsidRPr="00445013">
        <w:rPr>
          <w:rFonts w:cs="Times New Roman"/>
          <w:b/>
        </w:rPr>
        <w:t>Мукажанова</w:t>
      </w:r>
      <w:proofErr w:type="spellEnd"/>
      <w:r w:rsidRPr="00445013">
        <w:rPr>
          <w:rFonts w:cs="Times New Roman"/>
          <w:b/>
        </w:rPr>
        <w:t xml:space="preserve"> Н.М.</w:t>
      </w:r>
    </w:p>
    <w:p w:rsidR="0080080F" w:rsidRPr="00445013" w:rsidRDefault="00445013" w:rsidP="0048597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9710A9" w:rsidRPr="00445013" w:rsidRDefault="009710A9" w:rsidP="0048597F">
      <w:pPr>
        <w:rPr>
          <w:rFonts w:cs="Times New Roman"/>
          <w:i/>
        </w:rPr>
      </w:pPr>
    </w:p>
    <w:p w:rsidR="00C62BA3" w:rsidRPr="00980552" w:rsidRDefault="00C62BA3" w:rsidP="0048597F">
      <w:pPr>
        <w:rPr>
          <w:rFonts w:cs="Times New Roman"/>
          <w:i/>
          <w:sz w:val="22"/>
          <w:szCs w:val="22"/>
        </w:rPr>
      </w:pPr>
    </w:p>
    <w:p w:rsidR="0080080F" w:rsidRPr="00445013" w:rsidRDefault="001811AD" w:rsidP="0048597F">
      <w:pPr>
        <w:rPr>
          <w:rFonts w:cs="Times New Roman"/>
          <w:sz w:val="20"/>
          <w:szCs w:val="20"/>
        </w:rPr>
      </w:pPr>
      <w:r w:rsidRPr="00445013">
        <w:rPr>
          <w:rFonts w:cs="Times New Roman"/>
          <w:i/>
          <w:sz w:val="20"/>
          <w:szCs w:val="20"/>
        </w:rPr>
        <w:t>Исп</w:t>
      </w:r>
      <w:r w:rsidR="003469CF" w:rsidRPr="00445013">
        <w:rPr>
          <w:rFonts w:cs="Times New Roman"/>
          <w:i/>
          <w:sz w:val="20"/>
          <w:szCs w:val="20"/>
        </w:rPr>
        <w:t>.</w:t>
      </w:r>
      <w:r w:rsidR="00694C51" w:rsidRPr="00445013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445013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445013">
        <w:rPr>
          <w:rFonts w:cs="Times New Roman"/>
          <w:i/>
          <w:sz w:val="20"/>
          <w:szCs w:val="20"/>
        </w:rPr>
        <w:t xml:space="preserve"> К.</w:t>
      </w:r>
    </w:p>
    <w:p w:rsidR="0086053E" w:rsidRPr="00445013" w:rsidRDefault="0080080F" w:rsidP="0048597F">
      <w:pPr>
        <w:rPr>
          <w:rFonts w:cs="Times New Roman"/>
          <w:sz w:val="20"/>
          <w:szCs w:val="20"/>
        </w:rPr>
      </w:pPr>
      <w:r w:rsidRPr="00445013">
        <w:rPr>
          <w:rFonts w:cs="Times New Roman"/>
          <w:i/>
          <w:sz w:val="20"/>
          <w:szCs w:val="20"/>
        </w:rPr>
        <w:t>8-727-278-04-44</w:t>
      </w:r>
    </w:p>
    <w:sectPr w:rsidR="0086053E" w:rsidRPr="00445013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56832"/>
    <w:rsid w:val="0009393C"/>
    <w:rsid w:val="000A1533"/>
    <w:rsid w:val="000A27B1"/>
    <w:rsid w:val="000A4E11"/>
    <w:rsid w:val="000D1B46"/>
    <w:rsid w:val="000D2585"/>
    <w:rsid w:val="000E770C"/>
    <w:rsid w:val="000F573C"/>
    <w:rsid w:val="00111DA7"/>
    <w:rsid w:val="00124D58"/>
    <w:rsid w:val="00125CFE"/>
    <w:rsid w:val="00166458"/>
    <w:rsid w:val="00172BC0"/>
    <w:rsid w:val="001765DD"/>
    <w:rsid w:val="001811AD"/>
    <w:rsid w:val="00192B85"/>
    <w:rsid w:val="00194E07"/>
    <w:rsid w:val="001A4CE2"/>
    <w:rsid w:val="001B489C"/>
    <w:rsid w:val="001B768D"/>
    <w:rsid w:val="001E7B7D"/>
    <w:rsid w:val="001F24FA"/>
    <w:rsid w:val="00207730"/>
    <w:rsid w:val="00211EE7"/>
    <w:rsid w:val="00232F07"/>
    <w:rsid w:val="00290C95"/>
    <w:rsid w:val="0029734F"/>
    <w:rsid w:val="002A308A"/>
    <w:rsid w:val="002B2BC2"/>
    <w:rsid w:val="002F2B60"/>
    <w:rsid w:val="00302081"/>
    <w:rsid w:val="003129AC"/>
    <w:rsid w:val="00317477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45013"/>
    <w:rsid w:val="00451346"/>
    <w:rsid w:val="004610F5"/>
    <w:rsid w:val="00477377"/>
    <w:rsid w:val="0048407F"/>
    <w:rsid w:val="0048597F"/>
    <w:rsid w:val="004A27C1"/>
    <w:rsid w:val="004D03BF"/>
    <w:rsid w:val="004E4A3A"/>
    <w:rsid w:val="00562323"/>
    <w:rsid w:val="0058073F"/>
    <w:rsid w:val="005973CB"/>
    <w:rsid w:val="005A3BA9"/>
    <w:rsid w:val="005F237D"/>
    <w:rsid w:val="00651F5D"/>
    <w:rsid w:val="00653A61"/>
    <w:rsid w:val="00666AAF"/>
    <w:rsid w:val="00694C51"/>
    <w:rsid w:val="006B7388"/>
    <w:rsid w:val="006F0BB2"/>
    <w:rsid w:val="00701661"/>
    <w:rsid w:val="007043A3"/>
    <w:rsid w:val="00721326"/>
    <w:rsid w:val="007223B9"/>
    <w:rsid w:val="00726042"/>
    <w:rsid w:val="00737B3F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D65C8"/>
    <w:rsid w:val="0090711C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4260"/>
    <w:rsid w:val="009F6A07"/>
    <w:rsid w:val="00A10B87"/>
    <w:rsid w:val="00A10E7C"/>
    <w:rsid w:val="00A144EC"/>
    <w:rsid w:val="00A22D44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C269A"/>
    <w:rsid w:val="00CD1603"/>
    <w:rsid w:val="00CD1C30"/>
    <w:rsid w:val="00D02C77"/>
    <w:rsid w:val="00D02D36"/>
    <w:rsid w:val="00D041CB"/>
    <w:rsid w:val="00D076A3"/>
    <w:rsid w:val="00D1690C"/>
    <w:rsid w:val="00D262CA"/>
    <w:rsid w:val="00D41CE0"/>
    <w:rsid w:val="00D53757"/>
    <w:rsid w:val="00D62F31"/>
    <w:rsid w:val="00D757F8"/>
    <w:rsid w:val="00D9500F"/>
    <w:rsid w:val="00DA0726"/>
    <w:rsid w:val="00DA217E"/>
    <w:rsid w:val="00DA785A"/>
    <w:rsid w:val="00DC09CA"/>
    <w:rsid w:val="00DC56C3"/>
    <w:rsid w:val="00E11270"/>
    <w:rsid w:val="00E20FFC"/>
    <w:rsid w:val="00E240B7"/>
    <w:rsid w:val="00E3492F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/online.zakon.kz/Document/?link_id=10040040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4653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38343-5D4A-438E-8D71-E7563121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1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105</cp:revision>
  <cp:lastPrinted>2021-04-08T05:27:00Z</cp:lastPrinted>
  <dcterms:created xsi:type="dcterms:W3CDTF">2019-01-15T05:22:00Z</dcterms:created>
  <dcterms:modified xsi:type="dcterms:W3CDTF">2021-04-08T05:30:00Z</dcterms:modified>
</cp:coreProperties>
</file>