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 xml:space="preserve"> анестезиологии и реанимации</w:t>
      </w:r>
      <w:r w:rsidR="000F2AB7">
        <w:rPr>
          <w:rFonts w:cs="Times New Roman"/>
          <w:b/>
        </w:rPr>
        <w:t xml:space="preserve"> 19-32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575946">
        <w:rPr>
          <w:rFonts w:cs="Times New Roman"/>
          <w:lang w:val="kk-KZ"/>
        </w:rPr>
        <w:t>02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 в соо</w:t>
      </w:r>
      <w:bookmarkStart w:id="0" w:name="_GoBack"/>
      <w:bookmarkEnd w:id="0"/>
      <w:r w:rsidRPr="001A504D">
        <w:rPr>
          <w:rFonts w:cs="Times New Roman"/>
        </w:rPr>
        <w:t xml:space="preserve">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Диализатор </w:t>
            </w:r>
            <w:proofErr w:type="spellStart"/>
            <w:r>
              <w:rPr>
                <w:sz w:val="20"/>
                <w:szCs w:val="20"/>
              </w:rPr>
              <w:t>каппилярный</w:t>
            </w:r>
            <w:proofErr w:type="spellEnd"/>
            <w:r>
              <w:rPr>
                <w:sz w:val="20"/>
                <w:szCs w:val="20"/>
              </w:rPr>
              <w:t xml:space="preserve"> 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Капиллярный диализатор (</w:t>
            </w:r>
            <w:proofErr w:type="spellStart"/>
            <w:r>
              <w:rPr>
                <w:sz w:val="20"/>
                <w:szCs w:val="20"/>
              </w:rPr>
              <w:t>высокопоточный</w:t>
            </w:r>
            <w:proofErr w:type="spellEnd"/>
            <w:r>
              <w:rPr>
                <w:sz w:val="20"/>
                <w:szCs w:val="20"/>
              </w:rPr>
              <w:t xml:space="preserve">)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 предназначен  для проведения гемодиализа, </w:t>
            </w:r>
            <w:proofErr w:type="spellStart"/>
            <w:r>
              <w:rPr>
                <w:sz w:val="20"/>
                <w:szCs w:val="20"/>
              </w:rPr>
              <w:t>гемодиафильтрации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: внутренний диаметр-200 мм, толщина стенок 40 мм, метод стерилизации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 xml:space="preserve">амма; площадь поверхности мембраны 1,8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; коэффициент ультрафильтрации 55 мл/</w:t>
            </w:r>
            <w:proofErr w:type="spellStart"/>
            <w:r>
              <w:rPr>
                <w:sz w:val="20"/>
                <w:szCs w:val="20"/>
              </w:rPr>
              <w:t>чмм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ртст</w:t>
            </w:r>
            <w:proofErr w:type="spellEnd"/>
            <w:r>
              <w:rPr>
                <w:sz w:val="20"/>
                <w:szCs w:val="20"/>
              </w:rPr>
              <w:t xml:space="preserve">; поток крови 200 мл в мин; мочевина 192 мл в мин; креатинин182 мл в мин; фосфаты 180 мл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мин</w:t>
            </w:r>
            <w:proofErr w:type="gramEnd"/>
            <w:r>
              <w:rPr>
                <w:sz w:val="20"/>
                <w:szCs w:val="20"/>
              </w:rPr>
              <w:t>; витамин В12 -137 мл в мин; инсулин 109 мл в мин; объем заполнения крови 110 мл;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142 140,00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магистралей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магистралей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Изделия изготовлены из полимерного пластика, содержащего пластифицированный поливинилхлорид. 90% продукции представляет собой пластифицированную трубку из поливинилхлорида различной конфигурации с зажимами, клапанами и ловушками,  а также мешки емкостью до 7000 мл для сбора отработанного раствора. Стерилизация - </w:t>
            </w:r>
            <w:proofErr w:type="gramStart"/>
            <w:r>
              <w:rPr>
                <w:sz w:val="20"/>
                <w:szCs w:val="20"/>
              </w:rPr>
              <w:t>этилен оксидом</w:t>
            </w:r>
            <w:proofErr w:type="gramEnd"/>
            <w:r>
              <w:rPr>
                <w:sz w:val="20"/>
                <w:szCs w:val="20"/>
              </w:rPr>
              <w:t xml:space="preserve">. Набор стерильных магистралей в виде установочного сета для проведения процедур гемодиализа 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совместим с аппаратом для проведения процедур внепочечного очищения крови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Наборы магистралей промаркированы для исключения ошибок при их установке. Один и тот же набор магистралей может быть использован как при проведении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предилюцией</w:t>
            </w:r>
            <w:proofErr w:type="spellEnd"/>
            <w:r>
              <w:rPr>
                <w:sz w:val="20"/>
                <w:szCs w:val="20"/>
              </w:rPr>
              <w:t xml:space="preserve">, так и с </w:t>
            </w:r>
            <w:proofErr w:type="spellStart"/>
            <w:r>
              <w:rPr>
                <w:sz w:val="20"/>
                <w:szCs w:val="20"/>
              </w:rPr>
              <w:t>постдилюцией</w:t>
            </w:r>
            <w:proofErr w:type="spellEnd"/>
            <w:r>
              <w:rPr>
                <w:sz w:val="20"/>
                <w:szCs w:val="20"/>
              </w:rPr>
              <w:t xml:space="preserve">. Универсальность магистралей позволяет изменять тип процедуры прямо в ходе лечения. Отдельная комплектация магистралей и фильтров позволяет </w:t>
            </w:r>
            <w:r>
              <w:rPr>
                <w:sz w:val="20"/>
                <w:szCs w:val="20"/>
              </w:rPr>
              <w:lastRenderedPageBreak/>
              <w:t xml:space="preserve">производить замену (например, при тромбозе) без дополнительных затрат. Комплектация и технические характеристики: 1) Артериальная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насосный сегмент, воздушную ловушку, отведения для измерения артериального давления и PBE; 2) Венозная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воздушную ловушку, отведение для измерения венозного </w:t>
            </w:r>
            <w:proofErr w:type="gramStart"/>
            <w:r>
              <w:rPr>
                <w:sz w:val="20"/>
                <w:szCs w:val="20"/>
              </w:rPr>
              <w:t>давления-наличие</w:t>
            </w:r>
            <w:proofErr w:type="gramEnd"/>
            <w:r>
              <w:rPr>
                <w:sz w:val="20"/>
                <w:szCs w:val="20"/>
              </w:rPr>
              <w:t xml:space="preserve">; 3) Входная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субституата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нагревательный сегмент, отвод для измерения давления диализата; 4) Выходная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ультрафильтрата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отведение для измерения давления; 5) Мешок для сбора жидкости (диализата/фильтрата) на 7000 мл –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Зажимы на всех магистралях;  Универсальные разъёмы для диализаторов, </w:t>
            </w:r>
            <w:proofErr w:type="spellStart"/>
            <w:r>
              <w:rPr>
                <w:sz w:val="20"/>
                <w:szCs w:val="20"/>
              </w:rPr>
              <w:t>гемофильтров</w:t>
            </w:r>
            <w:proofErr w:type="spellEnd"/>
            <w:r>
              <w:rPr>
                <w:sz w:val="20"/>
                <w:szCs w:val="20"/>
              </w:rPr>
              <w:t xml:space="preserve"> и пакетов с растворами различных производителей. Стерилизация - гамма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977 200,00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F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6964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комплект для детей, 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комплект для детей, состоящий из </w:t>
            </w:r>
            <w:proofErr w:type="spellStart"/>
            <w:r>
              <w:rPr>
                <w:sz w:val="20"/>
                <w:szCs w:val="20"/>
              </w:rPr>
              <w:t>термодилюционного</w:t>
            </w:r>
            <w:proofErr w:type="spellEnd"/>
            <w:r>
              <w:rPr>
                <w:sz w:val="20"/>
                <w:szCs w:val="20"/>
              </w:rPr>
              <w:t xml:space="preserve"> катетера для бедренной артерии 3F, </w:t>
            </w:r>
            <w:proofErr w:type="spellStart"/>
            <w:r>
              <w:rPr>
                <w:sz w:val="20"/>
                <w:szCs w:val="20"/>
              </w:rPr>
              <w:t>трансдьюсерной</w:t>
            </w:r>
            <w:proofErr w:type="spellEnd"/>
            <w:r>
              <w:rPr>
                <w:sz w:val="20"/>
                <w:szCs w:val="20"/>
              </w:rPr>
              <w:t xml:space="preserve"> системы для гемодинамического мониторинга </w:t>
            </w: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(150см), фиксатора </w:t>
            </w:r>
            <w:proofErr w:type="spellStart"/>
            <w:r>
              <w:rPr>
                <w:sz w:val="20"/>
                <w:szCs w:val="20"/>
              </w:rPr>
              <w:t>трансдьюсерных</w:t>
            </w:r>
            <w:proofErr w:type="spellEnd"/>
            <w:r>
              <w:rPr>
                <w:sz w:val="20"/>
                <w:szCs w:val="20"/>
              </w:rPr>
              <w:t xml:space="preserve"> систем  (2шт.).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376 912,00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753 824,00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для прибора EQUATOR EQ-5000  детские верхние, нижние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для прибора EQUATOR EQ-5000  детские верхние, нижние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для прибора EQUATOR EQ-5000 взрослые, верхние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для прибора EQUATOR EQ-5000 взрослые, верхние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</w:t>
            </w:r>
            <w:proofErr w:type="gramStart"/>
            <w:r>
              <w:rPr>
                <w:sz w:val="20"/>
                <w:szCs w:val="20"/>
              </w:rPr>
              <w:t>непрерывной</w:t>
            </w:r>
            <w:proofErr w:type="gramEnd"/>
            <w:r>
              <w:rPr>
                <w:sz w:val="20"/>
                <w:szCs w:val="20"/>
              </w:rPr>
              <w:t xml:space="preserve"> аутотрансфузий для аппарата C.A.T.S.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проведения аутотрансфузии на аппарате CATS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KABI. ступенчатый, конусный соединитель для резервуара крови; мешок объемом не менее 1000 мл для обратного вливания с двумя портами и иглой тип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; наличие соединителя мешка солевого раствора в форме иглы; наличие соединения типа </w:t>
            </w:r>
            <w:proofErr w:type="spellStart"/>
            <w:r>
              <w:rPr>
                <w:sz w:val="20"/>
                <w:szCs w:val="20"/>
              </w:rPr>
              <w:t>луерного</w:t>
            </w:r>
            <w:proofErr w:type="spellEnd"/>
            <w:r>
              <w:rPr>
                <w:sz w:val="20"/>
                <w:szCs w:val="20"/>
              </w:rPr>
              <w:t xml:space="preserve"> замка с крышками; мешок для отходов объемом не менее 10-ти (десяти) литров; наличие промывочной камеры, трубопровода  центрифуги, адаптера  центрифуги и адаптер насоса.</w:t>
            </w:r>
            <w:proofErr w:type="gramEnd"/>
            <w:r>
              <w:rPr>
                <w:sz w:val="20"/>
                <w:szCs w:val="20"/>
              </w:rPr>
              <w:t xml:space="preserve"> Магистрали для роликовых насосов – не менее 3-х (трёх). Вакуумный резервуар - используются для сбора, хранения крови до обработки. Соединения: 1 х 1/4 "вакуумную линию, 2 х 1/4" стремление линия (вход), 1 х универсальный адаптер (папа/мама) для подключения к аутотрансфузии устройства (на выходе), 1 х 3/8 "и 1 х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блокировки (мама) на входе разъемы; полный набор отдельно </w:t>
            </w:r>
            <w:r>
              <w:rPr>
                <w:sz w:val="20"/>
                <w:szCs w:val="20"/>
              </w:rPr>
              <w:lastRenderedPageBreak/>
              <w:t xml:space="preserve">упакованных стерильных запасных колпачков.  </w:t>
            </w:r>
            <w:proofErr w:type="spellStart"/>
            <w:r>
              <w:rPr>
                <w:sz w:val="20"/>
                <w:szCs w:val="20"/>
              </w:rPr>
              <w:t>Двухпросветная</w:t>
            </w:r>
            <w:proofErr w:type="spellEnd"/>
            <w:r>
              <w:rPr>
                <w:sz w:val="20"/>
                <w:szCs w:val="20"/>
              </w:rPr>
              <w:t xml:space="preserve"> магистраль для забора раневой крови -  Линия всасывания для аспирации и противодействию свертыванию крови из операционного поля в аутотрансфузии резервуар с 1/4 " всасывающего отверстия, подключенного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вакуум</w:t>
            </w:r>
            <w:proofErr w:type="gramEnd"/>
            <w:r>
              <w:rPr>
                <w:sz w:val="20"/>
                <w:szCs w:val="20"/>
              </w:rPr>
              <w:t xml:space="preserve"> источнику.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набор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779 500,00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26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непрерывной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гемодиафильтрации</w:t>
            </w:r>
            <w:proofErr w:type="spellEnd"/>
            <w:r>
              <w:rPr>
                <w:sz w:val="20"/>
                <w:szCs w:val="20"/>
              </w:rPr>
              <w:t xml:space="preserve">. Калий 0-4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/л, 5 л.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Лактатный</w:t>
            </w:r>
            <w:proofErr w:type="spellEnd"/>
            <w:r>
              <w:rPr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/л, 5 л пакеты. Раствор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прозрачный, бесцветный или слегка желтоватый. Готовый к использованию раствор представляет собой раствор электролитов, содержащий глюкозу и </w:t>
            </w:r>
            <w:proofErr w:type="spellStart"/>
            <w:r>
              <w:rPr>
                <w:sz w:val="20"/>
                <w:szCs w:val="20"/>
              </w:rPr>
              <w:t>лактатный</w:t>
            </w:r>
            <w:proofErr w:type="spellEnd"/>
            <w:r>
              <w:rPr>
                <w:sz w:val="20"/>
                <w:szCs w:val="20"/>
              </w:rPr>
              <w:t xml:space="preserve"> буфер, используемый для поддержания и/или коррекции баланса жидкости и электролитов при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. В процессе гемодиализа вода, соли, уремические токсины, электролиты и другие низкомолекулярные соединения по градиенту диффузии обмениваются между кровью и диализной жидкостью. Раствор также может использоваться для гемодиализа. Раствор на основе </w:t>
            </w:r>
            <w:proofErr w:type="spellStart"/>
            <w:r>
              <w:rPr>
                <w:sz w:val="20"/>
                <w:szCs w:val="20"/>
              </w:rPr>
              <w:t>лактатного</w:t>
            </w:r>
            <w:proofErr w:type="spellEnd"/>
            <w:r>
              <w:rPr>
                <w:sz w:val="20"/>
                <w:szCs w:val="20"/>
              </w:rPr>
              <w:t xml:space="preserve"> буфера для внутривенного введения используется также в качестве диализирующего раствора для непрерывных процедур при острой почечной недостаточности. </w:t>
            </w:r>
            <w:proofErr w:type="gramStart"/>
            <w:r>
              <w:rPr>
                <w:sz w:val="20"/>
                <w:szCs w:val="20"/>
              </w:rPr>
              <w:t>Введенный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лактат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метаболизируется</w:t>
            </w:r>
            <w:proofErr w:type="spellEnd"/>
            <w:r>
              <w:rPr>
                <w:sz w:val="20"/>
                <w:szCs w:val="20"/>
              </w:rPr>
              <w:t xml:space="preserve"> до бикарбоната. Электролиты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+, К+, Mg2+,Са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+, CI- и предшественник бикарбоната - </w:t>
            </w:r>
            <w:proofErr w:type="spellStart"/>
            <w:r>
              <w:rPr>
                <w:sz w:val="20"/>
                <w:szCs w:val="20"/>
              </w:rPr>
              <w:t>лактат</w:t>
            </w:r>
            <w:proofErr w:type="spellEnd"/>
            <w:r>
              <w:rPr>
                <w:sz w:val="20"/>
                <w:szCs w:val="20"/>
              </w:rPr>
              <w:t xml:space="preserve">, необходимы для поддержания и коррекции жидкостного и электролитного гомеостаза (объем циркулирующей крови, осмотическое равновесие) и КОС (кислотно-основное состояние). Глюкоза позволяет избежать нарушений энергетического обмена и поддержать физиологические значения углеводов крови. Состав 1 литра раствора: натрия хлорид- 5.961 г, калия хлорид- 0.1491 г, кальция хлорида </w:t>
            </w:r>
            <w:proofErr w:type="spellStart"/>
            <w:r>
              <w:rPr>
                <w:sz w:val="20"/>
                <w:szCs w:val="20"/>
              </w:rPr>
              <w:t>дигидрат</w:t>
            </w:r>
            <w:proofErr w:type="spellEnd"/>
            <w:r>
              <w:rPr>
                <w:sz w:val="20"/>
                <w:szCs w:val="20"/>
              </w:rPr>
              <w:t xml:space="preserve">- 0.2205 г, магния хлорида </w:t>
            </w:r>
            <w:proofErr w:type="spellStart"/>
            <w:r>
              <w:rPr>
                <w:sz w:val="20"/>
                <w:szCs w:val="20"/>
              </w:rPr>
              <w:t>гексагидрат</w:t>
            </w:r>
            <w:proofErr w:type="spellEnd"/>
            <w:r>
              <w:rPr>
                <w:sz w:val="20"/>
                <w:szCs w:val="20"/>
              </w:rPr>
              <w:t xml:space="preserve"> - 0.1017 г, натрия </w:t>
            </w:r>
            <w:proofErr w:type="spellStart"/>
            <w:r>
              <w:rPr>
                <w:sz w:val="20"/>
                <w:szCs w:val="20"/>
              </w:rPr>
              <w:t>лактат</w:t>
            </w:r>
            <w:proofErr w:type="spellEnd"/>
            <w:r>
              <w:rPr>
                <w:sz w:val="20"/>
                <w:szCs w:val="20"/>
              </w:rPr>
              <w:t xml:space="preserve"> (50% раствор)- 8.52 г, декстрозы моногидрат-1.1 г. Ионный состав и </w:t>
            </w:r>
            <w:proofErr w:type="gramStart"/>
            <w:r>
              <w:rPr>
                <w:sz w:val="20"/>
                <w:szCs w:val="20"/>
              </w:rPr>
              <w:t>теоретическая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осмолярность</w:t>
            </w:r>
            <w:proofErr w:type="spellEnd"/>
            <w:r>
              <w:rPr>
                <w:sz w:val="20"/>
                <w:szCs w:val="20"/>
              </w:rPr>
              <w:t xml:space="preserve"> готового раствора: Натрий 140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калий- 2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кальций- 1.5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магний-0.5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хлорид-108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глюкоза- 5.5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, лактат-38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1 603 100,00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Небулайзер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Micro-Cirrus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 распылителем (</w:t>
            </w:r>
            <w:proofErr w:type="spellStart"/>
            <w:r>
              <w:rPr>
                <w:sz w:val="20"/>
                <w:szCs w:val="20"/>
              </w:rPr>
              <w:t>небулайзером</w:t>
            </w:r>
            <w:proofErr w:type="spellEnd"/>
            <w:r>
              <w:rPr>
                <w:sz w:val="20"/>
                <w:szCs w:val="20"/>
              </w:rPr>
              <w:t xml:space="preserve">)  для формирования кислородных и лекарственных аэрозольных смесей с заданными характеристиками. </w:t>
            </w:r>
            <w:proofErr w:type="spellStart"/>
            <w:r>
              <w:rPr>
                <w:sz w:val="20"/>
                <w:szCs w:val="20"/>
              </w:rPr>
              <w:t>Комлект</w:t>
            </w:r>
            <w:proofErr w:type="spellEnd"/>
            <w:r>
              <w:rPr>
                <w:sz w:val="20"/>
                <w:szCs w:val="20"/>
              </w:rPr>
              <w:t>: мундшту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загубник цельный (угол 33 град.) с обратным клапаном, </w:t>
            </w:r>
            <w:proofErr w:type="spellStart"/>
            <w:r>
              <w:rPr>
                <w:sz w:val="20"/>
                <w:szCs w:val="20"/>
              </w:rPr>
              <w:t>небулайзер</w:t>
            </w:r>
            <w:proofErr w:type="spellEnd"/>
            <w:r>
              <w:rPr>
                <w:sz w:val="20"/>
                <w:szCs w:val="20"/>
              </w:rPr>
              <w:t xml:space="preserve"> альвеолярного осаждения </w:t>
            </w:r>
            <w:proofErr w:type="spellStart"/>
            <w:r>
              <w:rPr>
                <w:sz w:val="20"/>
                <w:szCs w:val="20"/>
              </w:rPr>
              <w:t>Micro-Cirrus</w:t>
            </w:r>
            <w:proofErr w:type="spellEnd"/>
            <w:r>
              <w:rPr>
                <w:sz w:val="20"/>
                <w:szCs w:val="20"/>
              </w:rPr>
              <w:t xml:space="preserve"> высокоскоростного распыления с вертикальным диффузором подсоса воздуха. </w:t>
            </w:r>
            <w:proofErr w:type="gramStart"/>
            <w:r>
              <w:rPr>
                <w:sz w:val="20"/>
                <w:szCs w:val="20"/>
              </w:rPr>
              <w:t>Работоспособен</w:t>
            </w:r>
            <w:proofErr w:type="gramEnd"/>
            <w:r>
              <w:rPr>
                <w:sz w:val="20"/>
                <w:szCs w:val="20"/>
              </w:rPr>
              <w:t xml:space="preserve"> на малых объёмах раствора, шкала на основании,  разъединение частей корпуса за четверть </w:t>
            </w:r>
            <w:r>
              <w:rPr>
                <w:sz w:val="20"/>
                <w:szCs w:val="20"/>
              </w:rPr>
              <w:lastRenderedPageBreak/>
              <w:t xml:space="preserve">оборота, соединение более </w:t>
            </w:r>
            <w:proofErr w:type="spellStart"/>
            <w:r>
              <w:rPr>
                <w:sz w:val="20"/>
                <w:szCs w:val="20"/>
              </w:rPr>
              <w:t>герметизированно</w:t>
            </w:r>
            <w:proofErr w:type="spellEnd"/>
            <w:r>
              <w:rPr>
                <w:sz w:val="20"/>
                <w:szCs w:val="20"/>
              </w:rPr>
              <w:t>. Доля частиц со средним диаметром  частиц менее 2 мкм - 90% при  скоростях потока  газа 8 литров в минуту (ММ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1,2 мкм). </w:t>
            </w:r>
            <w:proofErr w:type="spellStart"/>
            <w:r>
              <w:rPr>
                <w:sz w:val="20"/>
                <w:szCs w:val="20"/>
              </w:rPr>
              <w:t>Небулайзер</w:t>
            </w:r>
            <w:proofErr w:type="spellEnd"/>
            <w:r>
              <w:rPr>
                <w:sz w:val="20"/>
                <w:szCs w:val="20"/>
              </w:rPr>
              <w:t xml:space="preserve"> с основанием стандартным 6 мм подсоединения кислородного шланга, с возможностью подключения как к компрессорной установке (для дома), так и к кислородной разводке различных типов, работоспособен в горизонтальном положении, удлинённая верхняя часть корпуса с камерой смесителя органного типа, </w:t>
            </w:r>
            <w:proofErr w:type="spellStart"/>
            <w:r>
              <w:rPr>
                <w:sz w:val="20"/>
                <w:szCs w:val="20"/>
              </w:rPr>
              <w:t>малошумен</w:t>
            </w:r>
            <w:proofErr w:type="spellEnd"/>
            <w:r>
              <w:rPr>
                <w:sz w:val="20"/>
                <w:szCs w:val="20"/>
              </w:rPr>
              <w:t xml:space="preserve">; шланг кислородный стандартный </w:t>
            </w:r>
            <w:proofErr w:type="spellStart"/>
            <w:r>
              <w:rPr>
                <w:sz w:val="20"/>
                <w:szCs w:val="20"/>
              </w:rPr>
              <w:t>продольноармированный</w:t>
            </w:r>
            <w:proofErr w:type="spellEnd"/>
            <w:r>
              <w:rPr>
                <w:sz w:val="20"/>
                <w:szCs w:val="20"/>
              </w:rPr>
              <w:t xml:space="preserve"> со стандартным соединением. Материал: полипропилен, полиэтилен.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Небулайзер</w:t>
            </w:r>
            <w:proofErr w:type="spellEnd"/>
            <w:r>
              <w:rPr>
                <w:sz w:val="20"/>
                <w:szCs w:val="20"/>
              </w:rPr>
              <w:t xml:space="preserve"> в комплекте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 распылителем (</w:t>
            </w:r>
            <w:proofErr w:type="spellStart"/>
            <w:r>
              <w:rPr>
                <w:sz w:val="20"/>
                <w:szCs w:val="20"/>
              </w:rPr>
              <w:t>небулайзером</w:t>
            </w:r>
            <w:proofErr w:type="spellEnd"/>
            <w:r>
              <w:rPr>
                <w:sz w:val="20"/>
                <w:szCs w:val="20"/>
              </w:rPr>
              <w:t xml:space="preserve">) и тройником для формирования кислородных и лекарственных аэрозольных смесей с заданными характеристиками для дыхательных систем для взрослых при интенсивной терапии при ИВЛ. В составе: - </w:t>
            </w:r>
            <w:proofErr w:type="spellStart"/>
            <w:r>
              <w:rPr>
                <w:sz w:val="20"/>
                <w:szCs w:val="20"/>
              </w:rPr>
              <w:t>небулайзер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Cirrus</w:t>
            </w:r>
            <w:proofErr w:type="spellEnd"/>
            <w:r>
              <w:rPr>
                <w:sz w:val="20"/>
                <w:szCs w:val="20"/>
              </w:rPr>
              <w:t xml:space="preserve"> 2" трахеобронхиального осаждения (при потоке 8л/мин 77% объёма </w:t>
            </w:r>
            <w:proofErr w:type="spellStart"/>
            <w:r>
              <w:rPr>
                <w:sz w:val="20"/>
                <w:szCs w:val="20"/>
              </w:rPr>
              <w:t>азрозоля</w:t>
            </w:r>
            <w:proofErr w:type="spellEnd"/>
            <w:r>
              <w:rPr>
                <w:sz w:val="20"/>
                <w:szCs w:val="20"/>
              </w:rPr>
              <w:t xml:space="preserve"> имеют размер частиц менее 5мкм)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 стандартной базой (штуцер 6 мм), Т-образный тройник соединитель 22М-22M-22F для включения в дыхательный контур с встроенным клапаном, герметизирующий инспираторный канал при снятии распылителя, кислородная стандартная </w:t>
            </w:r>
            <w:proofErr w:type="spellStart"/>
            <w:r>
              <w:rPr>
                <w:sz w:val="20"/>
                <w:szCs w:val="20"/>
              </w:rPr>
              <w:t>продольноармированная</w:t>
            </w:r>
            <w:proofErr w:type="spellEnd"/>
            <w:r>
              <w:rPr>
                <w:sz w:val="20"/>
                <w:szCs w:val="20"/>
              </w:rPr>
              <w:t xml:space="preserve"> трубка. Материал: полипропилен, полиэтилен. Упаковка: индивидуальная, клинически чистая, 20 шт. Срок годности (срок гарантии): 5 лет от даты изготовления.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1 792,00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8 960,00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Трахеостомическая</w:t>
            </w:r>
            <w:proofErr w:type="spellEnd"/>
            <w:r>
              <w:rPr>
                <w:sz w:val="20"/>
                <w:szCs w:val="20"/>
              </w:rPr>
              <w:t xml:space="preserve"> трубка 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Трахеостомическая</w:t>
            </w:r>
            <w:proofErr w:type="spellEnd"/>
            <w:r>
              <w:rPr>
                <w:sz w:val="20"/>
                <w:szCs w:val="20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>
              <w:rPr>
                <w:sz w:val="20"/>
                <w:szCs w:val="20"/>
              </w:rPr>
              <w:t>трахеостому</w:t>
            </w:r>
            <w:proofErr w:type="spellEnd"/>
            <w:r>
              <w:rPr>
                <w:sz w:val="20"/>
                <w:szCs w:val="20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>
              <w:rPr>
                <w:sz w:val="20"/>
                <w:szCs w:val="20"/>
              </w:rPr>
              <w:t>надманжеточной</w:t>
            </w:r>
            <w:proofErr w:type="spellEnd"/>
            <w:r>
              <w:rPr>
                <w:sz w:val="20"/>
                <w:szCs w:val="20"/>
              </w:rPr>
              <w:t xml:space="preserve"> аспирации; с манжетой и съемной канюлей (многоразовая)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>
              <w:rPr>
                <w:sz w:val="20"/>
                <w:szCs w:val="20"/>
              </w:rPr>
              <w:t>имплантационно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етоксичного </w:t>
            </w:r>
            <w:proofErr w:type="spellStart"/>
            <w:r>
              <w:rPr>
                <w:sz w:val="20"/>
                <w:szCs w:val="20"/>
              </w:rPr>
              <w:t>оливинилхлорида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рентгеноконтрастная</w:t>
            </w:r>
            <w:proofErr w:type="spellEnd"/>
            <w:r>
              <w:rPr>
                <w:sz w:val="20"/>
                <w:szCs w:val="20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 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</w:t>
            </w:r>
            <w:r>
              <w:rPr>
                <w:sz w:val="20"/>
                <w:szCs w:val="20"/>
              </w:rPr>
              <w:lastRenderedPageBreak/>
              <w:t xml:space="preserve">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>
              <w:rPr>
                <w:sz w:val="20"/>
                <w:szCs w:val="20"/>
              </w:rPr>
              <w:t>атравматичной</w:t>
            </w:r>
            <w:proofErr w:type="spellEnd"/>
            <w:r>
              <w:rPr>
                <w:sz w:val="20"/>
                <w:szCs w:val="20"/>
              </w:rPr>
              <w:t xml:space="preserve"> установки и удаления </w:t>
            </w:r>
            <w:proofErr w:type="spellStart"/>
            <w:r>
              <w:rPr>
                <w:sz w:val="20"/>
                <w:szCs w:val="20"/>
              </w:rPr>
              <w:t>трахеостомической</w:t>
            </w:r>
            <w:proofErr w:type="spellEnd"/>
            <w:r>
              <w:rPr>
                <w:sz w:val="20"/>
                <w:szCs w:val="20"/>
              </w:rPr>
              <w:t xml:space="preserve"> трубки с манжетой (7.5, 8.0, 8.5, 9.0)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113 960,00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Жане 150 мл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Жане 150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Воздуховод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Воздуховоды все размеры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11 234,00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>
              <w:rPr>
                <w:sz w:val="20"/>
                <w:szCs w:val="20"/>
              </w:rPr>
              <w:t>эндотрах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рубки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>
              <w:rPr>
                <w:sz w:val="20"/>
                <w:szCs w:val="20"/>
              </w:rPr>
              <w:t>эндотрахеальной</w:t>
            </w:r>
            <w:proofErr w:type="spellEnd"/>
            <w:r>
              <w:rPr>
                <w:sz w:val="20"/>
                <w:szCs w:val="20"/>
              </w:rPr>
              <w:t xml:space="preserve"> трубки для взрослых 12, 14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, длина 54 см. с клапаном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10 112,00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101 120,00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0F2AB7">
        <w:t>5 029 238</w:t>
      </w:r>
      <w:r w:rsidR="00CF0FBC" w:rsidRPr="00575946">
        <w:rPr>
          <w:rFonts w:eastAsia="Times New Roman" w:cs="Times New Roman"/>
          <w:kern w:val="0"/>
          <w:lang w:eastAsia="ru-RU" w:bidi="ar-SA"/>
        </w:rPr>
        <w:t>,00</w:t>
      </w:r>
      <w:r w:rsidR="0048597F" w:rsidRPr="00575946">
        <w:t xml:space="preserve"> (</w:t>
      </w:r>
      <w:r w:rsidR="000F2AB7">
        <w:t>пять миллионов двадцать девять тысяч двести тридцать восемь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0F2AB7">
        <w:rPr>
          <w:rFonts w:cs="Times New Roman"/>
        </w:rPr>
        <w:t>11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0F2AB7">
        <w:rPr>
          <w:rFonts w:cs="Times New Roman"/>
          <w:lang w:val="kk-KZ"/>
        </w:rPr>
        <w:t>14</w:t>
      </w:r>
      <w:r w:rsidRPr="001A504D">
        <w:rPr>
          <w:rFonts w:cs="Times New Roman"/>
        </w:rPr>
        <w:t>:</w:t>
      </w:r>
      <w:r w:rsidR="000F2AB7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AB7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97B85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4AE0-04FD-4C1F-BF94-5906EF2A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149</cp:revision>
  <cp:lastPrinted>2022-02-03T04:59:00Z</cp:lastPrinted>
  <dcterms:created xsi:type="dcterms:W3CDTF">2019-01-15T05:22:00Z</dcterms:created>
  <dcterms:modified xsi:type="dcterms:W3CDTF">2022-02-03T05:31:00Z</dcterms:modified>
</cp:coreProperties>
</file>