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A504D" w:rsidRDefault="00D02D36" w:rsidP="0048597F">
      <w:pPr>
        <w:jc w:val="center"/>
        <w:rPr>
          <w:rFonts w:cs="Times New Roman"/>
          <w:b/>
        </w:rPr>
      </w:pPr>
      <w:r w:rsidRPr="001A504D">
        <w:rPr>
          <w:rFonts w:cs="Times New Roman"/>
          <w:b/>
        </w:rPr>
        <w:t>Объявления</w:t>
      </w:r>
    </w:p>
    <w:p w:rsidR="00D02D36" w:rsidRPr="001A504D" w:rsidRDefault="00D02D36" w:rsidP="0048597F">
      <w:pPr>
        <w:jc w:val="center"/>
        <w:rPr>
          <w:rFonts w:cs="Times New Roman"/>
          <w:b/>
        </w:rPr>
      </w:pPr>
      <w:r w:rsidRPr="001A504D">
        <w:rPr>
          <w:rFonts w:cs="Times New Roman"/>
          <w:b/>
        </w:rPr>
        <w:t>о проведении закупа спос</w:t>
      </w:r>
      <w:r w:rsidR="00E4253F" w:rsidRPr="001A504D">
        <w:rPr>
          <w:rFonts w:cs="Times New Roman"/>
          <w:b/>
        </w:rPr>
        <w:t xml:space="preserve">обом запроса ценовых предложений </w:t>
      </w:r>
    </w:p>
    <w:p w:rsidR="00E4253F" w:rsidRPr="00AC7465" w:rsidRDefault="00E4253F" w:rsidP="0048597F">
      <w:pPr>
        <w:jc w:val="center"/>
        <w:rPr>
          <w:rFonts w:cs="Times New Roman"/>
          <w:b/>
          <w:lang w:val="kk-KZ"/>
        </w:rPr>
      </w:pPr>
      <w:r w:rsidRPr="001A504D">
        <w:rPr>
          <w:rFonts w:cs="Times New Roman"/>
          <w:b/>
        </w:rPr>
        <w:t xml:space="preserve">медицинского изделия для </w:t>
      </w:r>
      <w:r w:rsidR="00AC7465">
        <w:rPr>
          <w:rFonts w:cs="Times New Roman"/>
          <w:b/>
          <w:lang w:val="kk-KZ"/>
        </w:rPr>
        <w:t>урологии</w:t>
      </w:r>
    </w:p>
    <w:p w:rsidR="00694C51" w:rsidRPr="001A504D" w:rsidRDefault="00694C51" w:rsidP="0048597F">
      <w:pPr>
        <w:jc w:val="center"/>
        <w:rPr>
          <w:rFonts w:cs="Times New Roman"/>
        </w:rPr>
      </w:pPr>
    </w:p>
    <w:p w:rsidR="0080080F" w:rsidRPr="001A504D" w:rsidRDefault="0080080F" w:rsidP="0048597F">
      <w:pPr>
        <w:rPr>
          <w:rFonts w:cs="Times New Roman"/>
        </w:rPr>
      </w:pPr>
      <w:proofErr w:type="spellStart"/>
      <w:r w:rsidRPr="001A504D">
        <w:rPr>
          <w:rFonts w:cs="Times New Roman"/>
        </w:rPr>
        <w:t>г</w:t>
      </w:r>
      <w:proofErr w:type="gramStart"/>
      <w:r w:rsidRPr="001A504D">
        <w:rPr>
          <w:rFonts w:cs="Times New Roman"/>
        </w:rPr>
        <w:t>.А</w:t>
      </w:r>
      <w:proofErr w:type="gramEnd"/>
      <w:r w:rsidRPr="001A504D">
        <w:rPr>
          <w:rFonts w:cs="Times New Roman"/>
        </w:rPr>
        <w:t>лматы</w:t>
      </w:r>
      <w:proofErr w:type="spellEnd"/>
      <w:r w:rsidRPr="001A504D">
        <w:rPr>
          <w:rFonts w:cs="Times New Roman"/>
        </w:rPr>
        <w:t xml:space="preserve"> </w:t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="00562323" w:rsidRPr="001A504D">
        <w:rPr>
          <w:rFonts w:cs="Times New Roman"/>
        </w:rPr>
        <w:tab/>
      </w:r>
      <w:r w:rsidR="00562323" w:rsidRPr="001A504D">
        <w:rPr>
          <w:rFonts w:cs="Times New Roman"/>
        </w:rPr>
        <w:tab/>
      </w:r>
      <w:r w:rsidRPr="001A504D">
        <w:rPr>
          <w:rFonts w:cs="Times New Roman"/>
        </w:rPr>
        <w:t xml:space="preserve"> «</w:t>
      </w:r>
      <w:r w:rsidR="009D2E50" w:rsidRPr="001A504D">
        <w:rPr>
          <w:rFonts w:cs="Times New Roman"/>
        </w:rPr>
        <w:t>01</w:t>
      </w:r>
      <w:r w:rsidRPr="001A504D">
        <w:rPr>
          <w:rFonts w:cs="Times New Roman"/>
        </w:rPr>
        <w:t xml:space="preserve">» </w:t>
      </w:r>
      <w:r w:rsidR="009D2E50" w:rsidRPr="001A504D">
        <w:rPr>
          <w:rFonts w:cs="Times New Roman"/>
        </w:rPr>
        <w:t>февраля</w:t>
      </w:r>
      <w:r w:rsidR="000E770C" w:rsidRPr="001A504D">
        <w:rPr>
          <w:rFonts w:cs="Times New Roman"/>
        </w:rPr>
        <w:t xml:space="preserve"> </w:t>
      </w:r>
      <w:r w:rsidR="00F1687D" w:rsidRPr="001A504D">
        <w:rPr>
          <w:rFonts w:cs="Times New Roman"/>
        </w:rPr>
        <w:t>202</w:t>
      </w:r>
      <w:r w:rsidR="009D2E50" w:rsidRPr="001A504D">
        <w:rPr>
          <w:rFonts w:cs="Times New Roman"/>
        </w:rPr>
        <w:t>2</w:t>
      </w:r>
      <w:r w:rsidRPr="001A504D">
        <w:rPr>
          <w:rFonts w:cs="Times New Roman"/>
        </w:rPr>
        <w:t xml:space="preserve"> года</w:t>
      </w:r>
    </w:p>
    <w:p w:rsidR="00D53757" w:rsidRPr="001A504D" w:rsidRDefault="00D53757" w:rsidP="0048597F">
      <w:pPr>
        <w:rPr>
          <w:rFonts w:cs="Times New Roman"/>
        </w:rPr>
      </w:pPr>
    </w:p>
    <w:p w:rsidR="00410D0B" w:rsidRPr="001A504D" w:rsidRDefault="00410D0B" w:rsidP="0032207B">
      <w:pPr>
        <w:ind w:firstLine="708"/>
        <w:jc w:val="both"/>
        <w:rPr>
          <w:rStyle w:val="s1"/>
          <w:rFonts w:cs="Mangal"/>
          <w:b w:val="0"/>
          <w:bCs w:val="0"/>
          <w:color w:val="auto"/>
        </w:rPr>
      </w:pPr>
      <w:proofErr w:type="gramStart"/>
      <w:r w:rsidRPr="001A504D">
        <w:rPr>
          <w:rFonts w:cs="Times New Roman"/>
        </w:rPr>
        <w:t xml:space="preserve">АО «Национальный научный центр хирургии имени А.Н. </w:t>
      </w:r>
      <w:proofErr w:type="spellStart"/>
      <w:r w:rsidRPr="001A504D">
        <w:rPr>
          <w:rFonts w:cs="Times New Roman"/>
        </w:rPr>
        <w:t>Сызганова</w:t>
      </w:r>
      <w:proofErr w:type="spellEnd"/>
      <w:r w:rsidRPr="001A504D">
        <w:rPr>
          <w:rFonts w:cs="Times New Roman"/>
        </w:rPr>
        <w:t xml:space="preserve">» в соответствии с </w:t>
      </w:r>
      <w:r w:rsidR="00F1687D" w:rsidRPr="001A504D">
        <w:rPr>
          <w:rStyle w:val="s1"/>
          <w:b w:val="0"/>
        </w:rPr>
        <w:t xml:space="preserve">Постановлением Правительства Республики Казахстан </w:t>
      </w:r>
      <w:r w:rsidR="0063768C" w:rsidRPr="001A504D">
        <w:rPr>
          <w:color w:val="000000"/>
        </w:rPr>
        <w:t>от 4 июня 2021 года № 375</w:t>
      </w:r>
      <w:r w:rsidR="00F1687D" w:rsidRPr="001A504D">
        <w:rPr>
          <w:rStyle w:val="s1"/>
          <w:b w:val="0"/>
        </w:rPr>
        <w:t xml:space="preserve"> </w:t>
      </w:r>
      <w:r w:rsidR="00F1687D" w:rsidRPr="001A504D">
        <w:rPr>
          <w:rStyle w:val="s1"/>
        </w:rPr>
        <w:t>«</w:t>
      </w:r>
      <w:r w:rsidR="0063768C" w:rsidRPr="001A504D">
        <w:rPr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</w:t>
      </w:r>
      <w:r w:rsidR="0032207B" w:rsidRPr="001A504D">
        <w:rPr>
          <w:color w:val="000000"/>
        </w:rPr>
        <w:t>ования, фармацевтических услуг</w:t>
      </w:r>
      <w:r w:rsidR="00F1687D" w:rsidRPr="001A504D">
        <w:rPr>
          <w:rStyle w:val="s1"/>
        </w:rPr>
        <w:t>»</w:t>
      </w:r>
      <w:r w:rsidR="00F1687D" w:rsidRPr="001A504D">
        <w:rPr>
          <w:rStyle w:val="s1"/>
          <w:b w:val="0"/>
        </w:rPr>
        <w:t xml:space="preserve"> </w:t>
      </w:r>
      <w:r w:rsidRPr="001A504D">
        <w:rPr>
          <w:rStyle w:val="s1"/>
          <w:b w:val="0"/>
        </w:rPr>
        <w:t>(далее-Правил) объявляет о проведении закупа способом</w:t>
      </w:r>
      <w:proofErr w:type="gramEnd"/>
      <w:r w:rsidRPr="001A504D">
        <w:rPr>
          <w:rStyle w:val="s1"/>
          <w:b w:val="0"/>
        </w:rPr>
        <w:t xml:space="preserve"> запроса ценовых предложений. </w:t>
      </w:r>
    </w:p>
    <w:p w:rsidR="0080080F" w:rsidRPr="001A504D" w:rsidRDefault="0080080F" w:rsidP="0048597F">
      <w:pPr>
        <w:jc w:val="both"/>
        <w:rPr>
          <w:rFonts w:cs="Times New Roman"/>
        </w:rPr>
      </w:pPr>
      <w:r w:rsidRPr="001A504D">
        <w:rPr>
          <w:rFonts w:cs="Times New Roman"/>
        </w:rPr>
        <w:t>Организатор</w:t>
      </w:r>
      <w:r w:rsidR="0032207B" w:rsidRPr="001A504D">
        <w:rPr>
          <w:rFonts w:cs="Times New Roman"/>
        </w:rPr>
        <w:t xml:space="preserve"> (Заказчик)</w:t>
      </w:r>
      <w:r w:rsidRPr="001A504D">
        <w:rPr>
          <w:rFonts w:cs="Times New Roman"/>
        </w:rPr>
        <w:t xml:space="preserve"> – АО «Национальный научный центр хирургии имени А.Н. </w:t>
      </w:r>
      <w:proofErr w:type="spellStart"/>
      <w:r w:rsidRPr="001A504D">
        <w:rPr>
          <w:rFonts w:cs="Times New Roman"/>
        </w:rPr>
        <w:t>Сызганова</w:t>
      </w:r>
      <w:proofErr w:type="spellEnd"/>
      <w:r w:rsidRPr="001A504D">
        <w:rPr>
          <w:rFonts w:cs="Times New Roman"/>
        </w:rPr>
        <w:t>»</w:t>
      </w:r>
      <w:r w:rsidR="0032207B" w:rsidRPr="001A504D">
        <w:rPr>
          <w:rFonts w:cs="Times New Roman"/>
        </w:rPr>
        <w:t xml:space="preserve"> </w:t>
      </w:r>
      <w:r w:rsidR="009D2E50" w:rsidRPr="001A504D">
        <w:rPr>
          <w:rFonts w:eastAsiaTheme="minorHAnsi" w:cs="Times New Roman"/>
          <w:kern w:val="0"/>
          <w:lang w:eastAsia="en-US" w:bidi="ar-SA"/>
        </w:rPr>
        <w:t xml:space="preserve">БИН: 990240008204. </w:t>
      </w:r>
      <w:bookmarkStart w:id="0" w:name="_GoBack"/>
      <w:bookmarkEnd w:id="0"/>
    </w:p>
    <w:p w:rsidR="0080080F" w:rsidRPr="001A504D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1A504D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1A504D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1A504D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80080F" w:rsidRPr="001A504D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1A504D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80080F" w:rsidRPr="001A504D" w:rsidRDefault="0080080F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  <w:r w:rsidRPr="001A504D">
        <w:rPr>
          <w:rFonts w:eastAsiaTheme="minorHAnsi" w:cs="Times New Roman"/>
          <w:kern w:val="0"/>
          <w:lang w:eastAsia="en-US"/>
        </w:rPr>
        <w:t>E-</w:t>
      </w:r>
      <w:proofErr w:type="spellStart"/>
      <w:r w:rsidRPr="001A504D">
        <w:rPr>
          <w:rFonts w:eastAsiaTheme="minorHAnsi" w:cs="Times New Roman"/>
          <w:kern w:val="0"/>
          <w:lang w:eastAsia="en-US"/>
        </w:rPr>
        <w:t>mail</w:t>
      </w:r>
      <w:proofErr w:type="spellEnd"/>
      <w:r w:rsidRPr="001A504D">
        <w:rPr>
          <w:rFonts w:eastAsiaTheme="minorHAnsi" w:cs="Times New Roman"/>
          <w:kern w:val="0"/>
          <w:lang w:eastAsia="en-US"/>
        </w:rPr>
        <w:t xml:space="preserve">: </w:t>
      </w:r>
      <w:hyperlink r:id="rId7" w:history="1">
        <w:r w:rsidR="00C9554B" w:rsidRPr="001A504D">
          <w:rPr>
            <w:rStyle w:val="a5"/>
            <w:rFonts w:eastAsiaTheme="minorHAnsi" w:cs="Times New Roman"/>
            <w:kern w:val="0"/>
            <w:lang w:eastAsia="en-US"/>
          </w:rPr>
          <w:t>2792240@mail.ru</w:t>
        </w:r>
      </w:hyperlink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026"/>
        <w:gridCol w:w="3827"/>
        <w:gridCol w:w="992"/>
        <w:gridCol w:w="821"/>
        <w:gridCol w:w="1447"/>
        <w:gridCol w:w="1418"/>
      </w:tblGrid>
      <w:tr w:rsidR="00AC7465" w:rsidRPr="00AC7465" w:rsidTr="00AC7465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2026" w:type="dxa"/>
            <w:shd w:val="clear" w:color="000000" w:fill="FFFFFF"/>
            <w:vAlign w:val="center"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C7465">
              <w:rPr>
                <w:rFonts w:cs="Times New Roman"/>
                <w:b/>
                <w:color w:val="000000"/>
                <w:sz w:val="20"/>
                <w:szCs w:val="20"/>
              </w:rPr>
              <w:t>Международные непатентованные наименования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AC7465">
              <w:rPr>
                <w:rFonts w:cs="Times New Roman"/>
                <w:b/>
                <w:sz w:val="20"/>
                <w:szCs w:val="20"/>
                <w:lang w:val="kk-KZ"/>
              </w:rPr>
              <w:t>Техническая спецификация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AC7465" w:rsidRPr="00AC7465" w:rsidTr="00AC746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C7465" w:rsidRPr="00AC7465" w:rsidRDefault="00AC7465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746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026" w:type="dxa"/>
            <w:shd w:val="clear" w:color="000000" w:fill="FFFFFF"/>
          </w:tcPr>
          <w:p w:rsidR="00AC7465" w:rsidRPr="00AC7465" w:rsidRDefault="00AC7465" w:rsidP="00AC7465">
            <w:pPr>
              <w:rPr>
                <w:sz w:val="20"/>
                <w:szCs w:val="20"/>
              </w:rPr>
            </w:pPr>
            <w:proofErr w:type="gramStart"/>
            <w:r w:rsidRPr="00AC7465">
              <w:rPr>
                <w:sz w:val="20"/>
                <w:szCs w:val="20"/>
              </w:rPr>
              <w:t>Щипцы</w:t>
            </w:r>
            <w:proofErr w:type="gramEnd"/>
            <w:r w:rsidRPr="00AC7465">
              <w:rPr>
                <w:sz w:val="20"/>
                <w:szCs w:val="20"/>
              </w:rPr>
              <w:t xml:space="preserve"> захватывающие по </w:t>
            </w:r>
            <w:proofErr w:type="spellStart"/>
            <w:r w:rsidRPr="00AC7465">
              <w:rPr>
                <w:sz w:val="20"/>
                <w:szCs w:val="20"/>
              </w:rPr>
              <w:t>Perez-Castro</w:t>
            </w:r>
            <w:proofErr w:type="spellEnd"/>
            <w:r w:rsidRPr="00AC74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000000" w:fill="FFFFFF"/>
          </w:tcPr>
          <w:p w:rsidR="00AC7465" w:rsidRPr="00AC7465" w:rsidRDefault="00AC7465">
            <w:pPr>
              <w:rPr>
                <w:sz w:val="20"/>
                <w:szCs w:val="20"/>
              </w:rPr>
            </w:pPr>
            <w:proofErr w:type="gramStart"/>
            <w:r w:rsidRPr="00AC7465">
              <w:rPr>
                <w:sz w:val="20"/>
                <w:szCs w:val="20"/>
              </w:rPr>
              <w:t>Щипцы</w:t>
            </w:r>
            <w:proofErr w:type="gramEnd"/>
            <w:r w:rsidRPr="00AC7465">
              <w:rPr>
                <w:sz w:val="20"/>
                <w:szCs w:val="20"/>
              </w:rPr>
              <w:t xml:space="preserve"> захватывающие по </w:t>
            </w:r>
            <w:proofErr w:type="spellStart"/>
            <w:r w:rsidRPr="00AC7465">
              <w:rPr>
                <w:sz w:val="20"/>
                <w:szCs w:val="20"/>
              </w:rPr>
              <w:t>Perez-Castro</w:t>
            </w:r>
            <w:proofErr w:type="spellEnd"/>
            <w:r w:rsidRPr="00AC7465">
              <w:rPr>
                <w:sz w:val="20"/>
                <w:szCs w:val="20"/>
              </w:rPr>
              <w:t xml:space="preserve"> с длинными </w:t>
            </w:r>
            <w:proofErr w:type="spellStart"/>
            <w:r w:rsidRPr="00AC7465">
              <w:rPr>
                <w:sz w:val="20"/>
                <w:szCs w:val="20"/>
              </w:rPr>
              <w:t>браншами</w:t>
            </w:r>
            <w:proofErr w:type="spellEnd"/>
            <w:r w:rsidRPr="00AC7465">
              <w:rPr>
                <w:sz w:val="20"/>
                <w:szCs w:val="20"/>
              </w:rPr>
              <w:t xml:space="preserve">, для каменной дорожки с двумя подвижными </w:t>
            </w:r>
            <w:proofErr w:type="spellStart"/>
            <w:r w:rsidRPr="00AC7465">
              <w:rPr>
                <w:sz w:val="20"/>
                <w:szCs w:val="20"/>
              </w:rPr>
              <w:t>браншами</w:t>
            </w:r>
            <w:proofErr w:type="spellEnd"/>
            <w:r w:rsidRPr="00AC7465">
              <w:rPr>
                <w:sz w:val="20"/>
                <w:szCs w:val="20"/>
              </w:rPr>
              <w:t>, р-р 5Шр, жесткие, длина 60 см, цвет красный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C7465" w:rsidRPr="00AC7465" w:rsidRDefault="00AC7465">
            <w:pPr>
              <w:jc w:val="center"/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C7465" w:rsidRPr="00AC7465" w:rsidRDefault="00AC7465">
            <w:pPr>
              <w:jc w:val="center"/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C7465" w:rsidRPr="00AC7465" w:rsidRDefault="00AC7465">
            <w:pPr>
              <w:jc w:val="center"/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558 233,00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C7465" w:rsidRPr="00AC7465" w:rsidRDefault="00AC7465">
            <w:pPr>
              <w:jc w:val="center"/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558 233,00   </w:t>
            </w:r>
          </w:p>
        </w:tc>
      </w:tr>
      <w:tr w:rsidR="00AC7465" w:rsidRPr="00AC7465" w:rsidTr="00AC7465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AC7465" w:rsidRPr="00AC7465" w:rsidRDefault="00AC7465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746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026" w:type="dxa"/>
            <w:shd w:val="clear" w:color="000000" w:fill="FFFFFF"/>
          </w:tcPr>
          <w:p w:rsidR="00AC7465" w:rsidRPr="00AC7465" w:rsidRDefault="00AC7465" w:rsidP="00AC7465">
            <w:pPr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Ножницы уретральные с одним подвижным лезвием, </w:t>
            </w:r>
          </w:p>
        </w:tc>
        <w:tc>
          <w:tcPr>
            <w:tcW w:w="3827" w:type="dxa"/>
            <w:shd w:val="clear" w:color="000000" w:fill="FFFFFF"/>
          </w:tcPr>
          <w:p w:rsidR="00AC7465" w:rsidRPr="00AC7465" w:rsidRDefault="00AC7465">
            <w:pPr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>Ножницы уретральные с одним подвижным лезвием, режущие вверх, 5Шр, жесткие, длина 60 см, цвет красный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C7465" w:rsidRPr="00AC7465" w:rsidRDefault="00AC7465">
            <w:pPr>
              <w:jc w:val="center"/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C7465" w:rsidRPr="00AC7465" w:rsidRDefault="00AC7465">
            <w:pPr>
              <w:jc w:val="center"/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C7465" w:rsidRPr="00AC7465" w:rsidRDefault="00AC7465">
            <w:pPr>
              <w:jc w:val="center"/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558 233,00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C7465" w:rsidRPr="00AC7465" w:rsidRDefault="00AC7465">
            <w:pPr>
              <w:jc w:val="center"/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558 233,00   </w:t>
            </w:r>
          </w:p>
        </w:tc>
      </w:tr>
      <w:tr w:rsidR="00AC7465" w:rsidRPr="00AC7465" w:rsidTr="00AC746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C7465" w:rsidRPr="00AC7465" w:rsidRDefault="00AC7465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746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026" w:type="dxa"/>
            <w:shd w:val="clear" w:color="000000" w:fill="FFFFFF"/>
          </w:tcPr>
          <w:p w:rsidR="00AC7465" w:rsidRPr="00AC7465" w:rsidRDefault="00AC7465" w:rsidP="00AC7465">
            <w:pPr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Зажим </w:t>
            </w:r>
            <w:proofErr w:type="spellStart"/>
            <w:r w:rsidRPr="00AC7465">
              <w:rPr>
                <w:sz w:val="20"/>
                <w:szCs w:val="20"/>
              </w:rPr>
              <w:t>корзинчатый</w:t>
            </w:r>
            <w:proofErr w:type="spellEnd"/>
            <w:r w:rsidRPr="00AC7465">
              <w:rPr>
                <w:sz w:val="20"/>
                <w:szCs w:val="20"/>
              </w:rPr>
              <w:t xml:space="preserve"> захват для камней</w:t>
            </w:r>
          </w:p>
        </w:tc>
        <w:tc>
          <w:tcPr>
            <w:tcW w:w="3827" w:type="dxa"/>
            <w:shd w:val="clear" w:color="000000" w:fill="FFFFFF"/>
          </w:tcPr>
          <w:p w:rsidR="00AC7465" w:rsidRPr="00AC7465" w:rsidRDefault="00AC7465">
            <w:pPr>
              <w:rPr>
                <w:sz w:val="20"/>
                <w:szCs w:val="20"/>
              </w:rPr>
            </w:pPr>
            <w:proofErr w:type="gramStart"/>
            <w:r w:rsidRPr="00AC7465">
              <w:rPr>
                <w:sz w:val="20"/>
                <w:szCs w:val="20"/>
              </w:rPr>
              <w:t xml:space="preserve">Зажим </w:t>
            </w:r>
            <w:proofErr w:type="spellStart"/>
            <w:r w:rsidRPr="00AC7465">
              <w:rPr>
                <w:sz w:val="20"/>
                <w:szCs w:val="20"/>
              </w:rPr>
              <w:t>корзинчатый</w:t>
            </w:r>
            <w:proofErr w:type="spellEnd"/>
            <w:r w:rsidRPr="00AC7465">
              <w:rPr>
                <w:sz w:val="20"/>
                <w:szCs w:val="20"/>
              </w:rPr>
              <w:t xml:space="preserve"> захват для камней, 5Шр, длина 60 см, (</w:t>
            </w:r>
            <w:proofErr w:type="spellStart"/>
            <w:r w:rsidRPr="00AC7465">
              <w:rPr>
                <w:sz w:val="20"/>
                <w:szCs w:val="20"/>
              </w:rPr>
              <w:t>трехкольцевая</w:t>
            </w:r>
            <w:proofErr w:type="spellEnd"/>
            <w:r w:rsidRPr="00AC7465">
              <w:rPr>
                <w:sz w:val="20"/>
                <w:szCs w:val="20"/>
              </w:rPr>
              <w:t xml:space="preserve"> рукоятка, корзина, спираль</w:t>
            </w:r>
            <w:proofErr w:type="gram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C7465" w:rsidRPr="00AC7465" w:rsidRDefault="00AC7465">
            <w:pPr>
              <w:jc w:val="center"/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C7465" w:rsidRPr="00AC7465" w:rsidRDefault="00AC7465" w:rsidP="00AC7465">
            <w:pPr>
              <w:jc w:val="center"/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C7465" w:rsidRPr="00AC7465" w:rsidRDefault="00AC7465">
            <w:pPr>
              <w:jc w:val="center"/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1 281 620,00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C7465" w:rsidRPr="00AC7465" w:rsidRDefault="00AC7465">
            <w:pPr>
              <w:jc w:val="center"/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1 281 620,00   </w:t>
            </w:r>
          </w:p>
        </w:tc>
      </w:tr>
      <w:tr w:rsidR="00AC7465" w:rsidRPr="00AC7465" w:rsidTr="00AC746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C7465" w:rsidRPr="00AC7465" w:rsidRDefault="00AC7465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746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026" w:type="dxa"/>
            <w:shd w:val="clear" w:color="000000" w:fill="FFFFFF"/>
          </w:tcPr>
          <w:p w:rsidR="00AC7465" w:rsidRPr="00AC7465" w:rsidRDefault="00AC7465" w:rsidP="00AC7465">
            <w:pPr>
              <w:rPr>
                <w:sz w:val="20"/>
                <w:szCs w:val="20"/>
              </w:rPr>
            </w:pPr>
            <w:proofErr w:type="gramStart"/>
            <w:r w:rsidRPr="00AC7465">
              <w:rPr>
                <w:sz w:val="20"/>
                <w:szCs w:val="20"/>
              </w:rPr>
              <w:t>Колпачок</w:t>
            </w:r>
            <w:proofErr w:type="gramEnd"/>
            <w:r w:rsidRPr="00AC7465">
              <w:rPr>
                <w:sz w:val="20"/>
                <w:szCs w:val="20"/>
              </w:rPr>
              <w:t xml:space="preserve"> уплотняющий для инструментальных портов </w:t>
            </w:r>
          </w:p>
        </w:tc>
        <w:tc>
          <w:tcPr>
            <w:tcW w:w="3827" w:type="dxa"/>
            <w:shd w:val="clear" w:color="000000" w:fill="FFFFFF"/>
          </w:tcPr>
          <w:p w:rsidR="00AC7465" w:rsidRPr="00AC7465" w:rsidRDefault="00AC7465">
            <w:pPr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>Колпачок уплотняющий для инструментальных портов 27001 G/GF/GH/GP 27014V и 26252 ВС/В</w:t>
            </w:r>
            <w:proofErr w:type="gramStart"/>
            <w:r w:rsidRPr="00AC7465">
              <w:rPr>
                <w:sz w:val="20"/>
                <w:szCs w:val="20"/>
              </w:rPr>
              <w:t>1</w:t>
            </w:r>
            <w:proofErr w:type="gramEnd"/>
            <w:r w:rsidRPr="00AC7465">
              <w:rPr>
                <w:sz w:val="20"/>
                <w:szCs w:val="20"/>
              </w:rPr>
              <w:t>, в упаковке 10 штук. Одноразовое использование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C7465" w:rsidRPr="00AC7465" w:rsidRDefault="00AC7465">
            <w:pPr>
              <w:jc w:val="center"/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C7465" w:rsidRPr="00AC7465" w:rsidRDefault="00AC7465">
            <w:pPr>
              <w:jc w:val="center"/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C7465" w:rsidRPr="00AC7465" w:rsidRDefault="00AC7465">
            <w:pPr>
              <w:jc w:val="center"/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117 700,00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C7465" w:rsidRPr="00AC7465" w:rsidRDefault="00AC7465">
            <w:pPr>
              <w:jc w:val="center"/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117 700,00   </w:t>
            </w:r>
          </w:p>
        </w:tc>
      </w:tr>
      <w:tr w:rsidR="00AC7465" w:rsidRPr="00AC7465" w:rsidTr="00AC746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C7465" w:rsidRPr="00AC7465" w:rsidRDefault="00AC7465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746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026" w:type="dxa"/>
            <w:shd w:val="clear" w:color="000000" w:fill="FFFFFF"/>
          </w:tcPr>
          <w:p w:rsidR="00AC7465" w:rsidRPr="00AC7465" w:rsidRDefault="00AC7465">
            <w:pPr>
              <w:rPr>
                <w:sz w:val="20"/>
                <w:szCs w:val="20"/>
              </w:rPr>
            </w:pPr>
            <w:proofErr w:type="spellStart"/>
            <w:r w:rsidRPr="00AC7465">
              <w:rPr>
                <w:sz w:val="20"/>
                <w:szCs w:val="20"/>
              </w:rPr>
              <w:t>Высокопоточный</w:t>
            </w:r>
            <w:proofErr w:type="spellEnd"/>
            <w:r w:rsidRPr="00AC7465">
              <w:rPr>
                <w:sz w:val="20"/>
                <w:szCs w:val="20"/>
              </w:rPr>
              <w:t xml:space="preserve"> </w:t>
            </w:r>
            <w:proofErr w:type="spellStart"/>
            <w:r w:rsidRPr="00AC7465">
              <w:rPr>
                <w:sz w:val="20"/>
                <w:szCs w:val="20"/>
              </w:rPr>
              <w:t>капилярный</w:t>
            </w:r>
            <w:proofErr w:type="spellEnd"/>
            <w:r w:rsidRPr="00AC7465">
              <w:rPr>
                <w:sz w:val="20"/>
                <w:szCs w:val="20"/>
              </w:rPr>
              <w:t xml:space="preserve"> диализатор с площадью мембраны 2,0-2,2 м</w:t>
            </w:r>
            <w:proofErr w:type="gramStart"/>
            <w:r w:rsidRPr="00AC7465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3827" w:type="dxa"/>
            <w:shd w:val="clear" w:color="000000" w:fill="FFFFFF"/>
          </w:tcPr>
          <w:p w:rsidR="00AC7465" w:rsidRPr="00AC7465" w:rsidRDefault="00AC7465">
            <w:pPr>
              <w:rPr>
                <w:sz w:val="20"/>
                <w:szCs w:val="20"/>
              </w:rPr>
            </w:pPr>
            <w:proofErr w:type="spellStart"/>
            <w:r w:rsidRPr="00AC7465">
              <w:rPr>
                <w:sz w:val="20"/>
                <w:szCs w:val="20"/>
              </w:rPr>
              <w:t>Высокопоточный</w:t>
            </w:r>
            <w:proofErr w:type="spellEnd"/>
            <w:r w:rsidRPr="00AC7465">
              <w:rPr>
                <w:sz w:val="20"/>
                <w:szCs w:val="20"/>
              </w:rPr>
              <w:t xml:space="preserve"> </w:t>
            </w:r>
            <w:proofErr w:type="spellStart"/>
            <w:r w:rsidRPr="00AC7465">
              <w:rPr>
                <w:sz w:val="20"/>
                <w:szCs w:val="20"/>
              </w:rPr>
              <w:t>капилярный</w:t>
            </w:r>
            <w:proofErr w:type="spellEnd"/>
            <w:r w:rsidRPr="00AC7465">
              <w:rPr>
                <w:sz w:val="20"/>
                <w:szCs w:val="20"/>
              </w:rPr>
              <w:t xml:space="preserve"> диализатор с площадью мембраны 2,0-2,2 м</w:t>
            </w:r>
            <w:proofErr w:type="gramStart"/>
            <w:r w:rsidRPr="00AC7465">
              <w:rPr>
                <w:sz w:val="20"/>
                <w:szCs w:val="20"/>
              </w:rPr>
              <w:t>2</w:t>
            </w:r>
            <w:proofErr w:type="gramEnd"/>
            <w:r w:rsidRPr="00AC7465">
              <w:rPr>
                <w:sz w:val="20"/>
                <w:szCs w:val="20"/>
              </w:rPr>
              <w:t>, Тип-</w:t>
            </w:r>
            <w:proofErr w:type="spellStart"/>
            <w:r w:rsidRPr="00AC7465">
              <w:rPr>
                <w:sz w:val="20"/>
                <w:szCs w:val="20"/>
              </w:rPr>
              <w:t>капилярный</w:t>
            </w:r>
            <w:proofErr w:type="spellEnd"/>
            <w:r w:rsidRPr="00AC7465">
              <w:rPr>
                <w:sz w:val="20"/>
                <w:szCs w:val="20"/>
              </w:rPr>
              <w:t>. Синтетическая мембрана – сополимер полиамида</w:t>
            </w:r>
            <w:proofErr w:type="gramStart"/>
            <w:r w:rsidRPr="00AC7465">
              <w:rPr>
                <w:sz w:val="20"/>
                <w:szCs w:val="20"/>
              </w:rPr>
              <w:t>.</w:t>
            </w:r>
            <w:proofErr w:type="gramEnd"/>
            <w:r w:rsidRPr="00AC7465">
              <w:rPr>
                <w:sz w:val="20"/>
                <w:szCs w:val="20"/>
              </w:rPr>
              <w:t xml:space="preserve"> </w:t>
            </w:r>
            <w:proofErr w:type="gramStart"/>
            <w:r w:rsidRPr="00AC7465">
              <w:rPr>
                <w:sz w:val="20"/>
                <w:szCs w:val="20"/>
              </w:rPr>
              <w:t>п</w:t>
            </w:r>
            <w:proofErr w:type="gramEnd"/>
            <w:r w:rsidRPr="00AC7465">
              <w:rPr>
                <w:sz w:val="20"/>
                <w:szCs w:val="20"/>
              </w:rPr>
              <w:t xml:space="preserve">лощадь мембраны 2,0-2,2 м2. Объем заполнения не более 123 мл. Коэффициент ультрафильтрации (условия измерения: бычья кровь, гематокрит 32%, белок крови 60г/л, температура 37 С) от 14 до 16 мл/час * мм </w:t>
            </w:r>
            <w:proofErr w:type="spellStart"/>
            <w:r w:rsidRPr="00AC7465">
              <w:rPr>
                <w:sz w:val="20"/>
                <w:szCs w:val="20"/>
              </w:rPr>
              <w:t>рт.ст</w:t>
            </w:r>
            <w:proofErr w:type="spellEnd"/>
            <w:r w:rsidRPr="00AC7465">
              <w:rPr>
                <w:sz w:val="20"/>
                <w:szCs w:val="20"/>
              </w:rPr>
              <w:t xml:space="preserve">. </w:t>
            </w:r>
            <w:proofErr w:type="spellStart"/>
            <w:r w:rsidRPr="00AC7465">
              <w:rPr>
                <w:sz w:val="20"/>
                <w:szCs w:val="20"/>
              </w:rPr>
              <w:t>КоА</w:t>
            </w:r>
            <w:proofErr w:type="spellEnd"/>
            <w:r w:rsidRPr="00AC7465">
              <w:rPr>
                <w:sz w:val="20"/>
                <w:szCs w:val="20"/>
              </w:rPr>
              <w:t xml:space="preserve"> для мочевины не менее 1265. Внутренний диаметр волокна не менее 215µm. Толщина стенки волокна не менее 50 µm. Максимальное трансмембранное давление не менее 600 мм </w:t>
            </w:r>
            <w:proofErr w:type="spellStart"/>
            <w:r w:rsidRPr="00AC7465">
              <w:rPr>
                <w:sz w:val="20"/>
                <w:szCs w:val="20"/>
              </w:rPr>
              <w:t>Hg</w:t>
            </w:r>
            <w:proofErr w:type="spellEnd"/>
            <w:r w:rsidRPr="00AC7465">
              <w:rPr>
                <w:sz w:val="20"/>
                <w:szCs w:val="20"/>
              </w:rPr>
              <w:t xml:space="preserve">. Клиренс веществ не менее: мочевина 275 мл/мин, </w:t>
            </w:r>
            <w:proofErr w:type="spellStart"/>
            <w:r w:rsidRPr="00AC7465">
              <w:rPr>
                <w:sz w:val="20"/>
                <w:szCs w:val="20"/>
              </w:rPr>
              <w:t>креатинин</w:t>
            </w:r>
            <w:proofErr w:type="spellEnd"/>
            <w:r w:rsidRPr="00AC7465">
              <w:rPr>
                <w:sz w:val="20"/>
                <w:szCs w:val="20"/>
              </w:rPr>
              <w:t xml:space="preserve"> 246 мл/мин, фосфаты 218 мл/мин, витамин В12 – 131 мл/мин. (при кровотоке 300 мл/мин, потоке диализата 500 мл/мин). Метод стерилизации: </w:t>
            </w:r>
            <w:proofErr w:type="spellStart"/>
            <w:r w:rsidRPr="00AC7465">
              <w:rPr>
                <w:sz w:val="20"/>
                <w:szCs w:val="20"/>
              </w:rPr>
              <w:t>автоклавирование</w:t>
            </w:r>
            <w:proofErr w:type="spellEnd"/>
            <w:r w:rsidRPr="00AC7465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C7465" w:rsidRPr="00AC7465" w:rsidRDefault="00AC7465">
            <w:pPr>
              <w:jc w:val="center"/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C7465" w:rsidRPr="00AC7465" w:rsidRDefault="00AC7465">
            <w:pPr>
              <w:jc w:val="center"/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514,00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C7465" w:rsidRPr="00AC7465" w:rsidRDefault="00AC7465">
            <w:pPr>
              <w:jc w:val="center"/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4 999,00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C7465" w:rsidRPr="00AC7465" w:rsidRDefault="00AC7465">
            <w:pPr>
              <w:jc w:val="center"/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2 569 486,00   </w:t>
            </w:r>
          </w:p>
        </w:tc>
      </w:tr>
      <w:tr w:rsidR="00AC7465" w:rsidRPr="00AC7465" w:rsidTr="00AC746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C7465" w:rsidRPr="00AC7465" w:rsidRDefault="00AC7465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746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026" w:type="dxa"/>
            <w:shd w:val="clear" w:color="000000" w:fill="FFFFFF"/>
          </w:tcPr>
          <w:p w:rsidR="00AC7465" w:rsidRPr="00AC7465" w:rsidRDefault="00AC7465">
            <w:pPr>
              <w:rPr>
                <w:sz w:val="20"/>
                <w:szCs w:val="20"/>
              </w:rPr>
            </w:pPr>
            <w:proofErr w:type="spellStart"/>
            <w:r w:rsidRPr="00AC7465">
              <w:rPr>
                <w:sz w:val="20"/>
                <w:szCs w:val="20"/>
              </w:rPr>
              <w:t>Капилярный</w:t>
            </w:r>
            <w:proofErr w:type="spellEnd"/>
            <w:r w:rsidRPr="00AC7465">
              <w:rPr>
                <w:sz w:val="20"/>
                <w:szCs w:val="20"/>
              </w:rPr>
              <w:t xml:space="preserve"> диализатор  </w:t>
            </w:r>
            <w:proofErr w:type="spellStart"/>
            <w:r w:rsidRPr="00AC7465">
              <w:rPr>
                <w:sz w:val="20"/>
                <w:szCs w:val="20"/>
              </w:rPr>
              <w:t>высокопоточный</w:t>
            </w:r>
            <w:proofErr w:type="spellEnd"/>
            <w:r w:rsidRPr="00AC7465">
              <w:rPr>
                <w:sz w:val="20"/>
                <w:szCs w:val="20"/>
              </w:rPr>
              <w:t xml:space="preserve">, </w:t>
            </w:r>
            <w:r w:rsidRPr="00AC7465">
              <w:rPr>
                <w:sz w:val="20"/>
                <w:szCs w:val="20"/>
              </w:rPr>
              <w:lastRenderedPageBreak/>
              <w:t>стерильный, однократного применения</w:t>
            </w:r>
          </w:p>
        </w:tc>
        <w:tc>
          <w:tcPr>
            <w:tcW w:w="3827" w:type="dxa"/>
            <w:shd w:val="clear" w:color="000000" w:fill="FFFFFF"/>
          </w:tcPr>
          <w:p w:rsidR="00AC7465" w:rsidRPr="00AC7465" w:rsidRDefault="00AC7465">
            <w:pPr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lastRenderedPageBreak/>
              <w:t xml:space="preserve">Коэффициент ультрафильтрации – 54, площадь фильтрующей поверхности–1,0м2;  Метод стерилизации – паровая. </w:t>
            </w:r>
            <w:r w:rsidRPr="00AC7465">
              <w:rPr>
                <w:sz w:val="20"/>
                <w:szCs w:val="20"/>
              </w:rPr>
              <w:lastRenderedPageBreak/>
              <w:t xml:space="preserve">Толщина стенки/ Внутренний диаметр волокна – 35/ 185 мкм. Диализатор капиллярный должна представлять собой прозрачный цилиндрический корпус из поликарбоната, заполненный капиллярными фильтрами из полиуретана с резьбовыми фланцами и стерилизационными колпачками. </w:t>
            </w:r>
            <w:proofErr w:type="gramStart"/>
            <w:r w:rsidRPr="00AC7465">
              <w:rPr>
                <w:sz w:val="20"/>
                <w:szCs w:val="20"/>
              </w:rPr>
              <w:t xml:space="preserve">Диализаторы капиллярные - применяются для лечения гемодиализом больных с острой почечной недостаточностью, с терминальной стадией хронической почечной недостаточности и для экстракорпоральной </w:t>
            </w:r>
            <w:proofErr w:type="spellStart"/>
            <w:r w:rsidRPr="00AC7465">
              <w:rPr>
                <w:sz w:val="20"/>
                <w:szCs w:val="20"/>
              </w:rPr>
              <w:t>детоксикации</w:t>
            </w:r>
            <w:proofErr w:type="spellEnd"/>
            <w:r w:rsidRPr="00AC7465">
              <w:rPr>
                <w:sz w:val="20"/>
                <w:szCs w:val="20"/>
              </w:rPr>
              <w:t xml:space="preserve"> при различных видах отравлений, а также для проведения ультрафильтрации при наличии </w:t>
            </w:r>
            <w:proofErr w:type="spellStart"/>
            <w:r w:rsidRPr="00AC7465">
              <w:rPr>
                <w:sz w:val="20"/>
                <w:szCs w:val="20"/>
              </w:rPr>
              <w:t>гипергидратации</w:t>
            </w:r>
            <w:proofErr w:type="spellEnd"/>
            <w:r w:rsidRPr="00AC7465">
              <w:rPr>
                <w:sz w:val="20"/>
                <w:szCs w:val="20"/>
              </w:rPr>
              <w:t xml:space="preserve"> у больных с различными патологическими состояниями</w:t>
            </w:r>
            <w:proofErr w:type="gram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C7465" w:rsidRPr="00AC7465" w:rsidRDefault="00AC7465">
            <w:pPr>
              <w:jc w:val="center"/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C7465" w:rsidRPr="00AC7465" w:rsidRDefault="00AC7465">
            <w:pPr>
              <w:jc w:val="center"/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30,00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C7465" w:rsidRPr="00AC7465" w:rsidRDefault="00AC7465">
            <w:pPr>
              <w:jc w:val="center"/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6 180,00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C7465" w:rsidRPr="00AC7465" w:rsidRDefault="00AC7465">
            <w:pPr>
              <w:jc w:val="center"/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185 400,00   </w:t>
            </w:r>
          </w:p>
        </w:tc>
      </w:tr>
      <w:tr w:rsidR="00AC7465" w:rsidRPr="00AC7465" w:rsidTr="00AC746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C7465" w:rsidRPr="00AC7465" w:rsidRDefault="00AC7465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7465">
              <w:rPr>
                <w:rFonts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026" w:type="dxa"/>
            <w:shd w:val="clear" w:color="000000" w:fill="FFFFFF"/>
          </w:tcPr>
          <w:p w:rsidR="00AC7465" w:rsidRPr="00AC7465" w:rsidRDefault="00AC7465">
            <w:pPr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>Игла фистульная артериальная 15 G*25*300</w:t>
            </w:r>
          </w:p>
        </w:tc>
        <w:tc>
          <w:tcPr>
            <w:tcW w:w="3827" w:type="dxa"/>
            <w:shd w:val="clear" w:color="000000" w:fill="FFFFFF"/>
          </w:tcPr>
          <w:p w:rsidR="00AC7465" w:rsidRPr="00AC7465" w:rsidRDefault="00AC7465">
            <w:pPr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>Игла фистульная артериальная 15 G*25*300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C7465" w:rsidRPr="00AC7465" w:rsidRDefault="00AC7465">
            <w:pPr>
              <w:jc w:val="center"/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>штука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C7465" w:rsidRPr="00AC7465" w:rsidRDefault="00AC7465">
            <w:pPr>
              <w:jc w:val="center"/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405,00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C7465" w:rsidRPr="00AC7465" w:rsidRDefault="00AC7465">
            <w:pPr>
              <w:jc w:val="center"/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180,00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C7465" w:rsidRPr="00AC7465" w:rsidRDefault="00AC7465">
            <w:pPr>
              <w:jc w:val="center"/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72 900,00   </w:t>
            </w:r>
          </w:p>
        </w:tc>
      </w:tr>
      <w:tr w:rsidR="00AC7465" w:rsidRPr="00AC7465" w:rsidTr="00AC746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C7465" w:rsidRPr="00AC7465" w:rsidRDefault="00AC7465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7465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026" w:type="dxa"/>
            <w:shd w:val="clear" w:color="000000" w:fill="FFFFFF"/>
          </w:tcPr>
          <w:p w:rsidR="00AC7465" w:rsidRPr="00AC7465" w:rsidRDefault="00AC7465">
            <w:pPr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>Игла фистульная венозная 15 G*25*301</w:t>
            </w:r>
          </w:p>
        </w:tc>
        <w:tc>
          <w:tcPr>
            <w:tcW w:w="3827" w:type="dxa"/>
            <w:shd w:val="clear" w:color="000000" w:fill="FFFFFF"/>
          </w:tcPr>
          <w:p w:rsidR="00AC7465" w:rsidRPr="00AC7465" w:rsidRDefault="00AC7465">
            <w:pPr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>Игла фистульная венозная 15 G*25*300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C7465" w:rsidRPr="00AC7465" w:rsidRDefault="00AC7465">
            <w:pPr>
              <w:jc w:val="center"/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>штука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C7465" w:rsidRPr="00AC7465" w:rsidRDefault="00AC7465">
            <w:pPr>
              <w:jc w:val="center"/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405,00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C7465" w:rsidRPr="00AC7465" w:rsidRDefault="00AC7465">
            <w:pPr>
              <w:jc w:val="center"/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180,00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C7465" w:rsidRPr="00AC7465" w:rsidRDefault="00AC7465">
            <w:pPr>
              <w:jc w:val="center"/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72 900,00   </w:t>
            </w:r>
          </w:p>
        </w:tc>
      </w:tr>
      <w:tr w:rsidR="00AC7465" w:rsidRPr="00AC7465" w:rsidTr="00AC746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C7465" w:rsidRPr="00AC7465" w:rsidRDefault="00AC7465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7465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026" w:type="dxa"/>
            <w:shd w:val="clear" w:color="000000" w:fill="FFFFFF"/>
          </w:tcPr>
          <w:p w:rsidR="00AC7465" w:rsidRPr="00AC7465" w:rsidRDefault="00AC7465">
            <w:pPr>
              <w:rPr>
                <w:sz w:val="20"/>
                <w:szCs w:val="20"/>
              </w:rPr>
            </w:pPr>
            <w:proofErr w:type="spellStart"/>
            <w:r w:rsidRPr="00AC7465">
              <w:rPr>
                <w:sz w:val="20"/>
                <w:szCs w:val="20"/>
              </w:rPr>
              <w:t>Кровопроводящие</w:t>
            </w:r>
            <w:proofErr w:type="spellEnd"/>
            <w:r w:rsidRPr="00AC7465">
              <w:rPr>
                <w:sz w:val="20"/>
                <w:szCs w:val="20"/>
              </w:rPr>
              <w:t xml:space="preserve"> магистрали для гемодиализа в наборе артерия-вена </w:t>
            </w:r>
          </w:p>
        </w:tc>
        <w:tc>
          <w:tcPr>
            <w:tcW w:w="3827" w:type="dxa"/>
            <w:shd w:val="clear" w:color="000000" w:fill="FFFFFF"/>
          </w:tcPr>
          <w:p w:rsidR="00AC7465" w:rsidRPr="00AC7465" w:rsidRDefault="00AC7465">
            <w:pPr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Комплект </w:t>
            </w:r>
            <w:proofErr w:type="spellStart"/>
            <w:r w:rsidRPr="00AC7465">
              <w:rPr>
                <w:sz w:val="20"/>
                <w:szCs w:val="20"/>
              </w:rPr>
              <w:t>кровопроводящих</w:t>
            </w:r>
            <w:proofErr w:type="spellEnd"/>
            <w:r w:rsidRPr="00AC7465">
              <w:rPr>
                <w:sz w:val="20"/>
                <w:szCs w:val="20"/>
              </w:rPr>
              <w:t xml:space="preserve"> магистралей для гемодиализа стерильный, однократного применения. </w:t>
            </w:r>
            <w:proofErr w:type="spellStart"/>
            <w:r w:rsidRPr="00AC7465">
              <w:rPr>
                <w:sz w:val="20"/>
                <w:szCs w:val="20"/>
              </w:rPr>
              <w:t>Кровопроводящие</w:t>
            </w:r>
            <w:proofErr w:type="spellEnd"/>
            <w:r w:rsidRPr="00AC7465">
              <w:rPr>
                <w:sz w:val="20"/>
                <w:szCs w:val="20"/>
              </w:rPr>
              <w:t xml:space="preserve"> магистрали </w:t>
            </w:r>
            <w:proofErr w:type="gramStart"/>
            <w:r w:rsidRPr="00AC7465">
              <w:rPr>
                <w:sz w:val="20"/>
                <w:szCs w:val="20"/>
              </w:rPr>
              <w:t>в наборе артерия-вена для использования в аппаратах для гемодиализа при проведении</w:t>
            </w:r>
            <w:proofErr w:type="gramEnd"/>
            <w:r w:rsidRPr="00AC7465">
              <w:rPr>
                <w:sz w:val="20"/>
                <w:szCs w:val="20"/>
              </w:rPr>
              <w:t xml:space="preserve"> стандартной процедуры </w:t>
            </w:r>
            <w:proofErr w:type="spellStart"/>
            <w:r w:rsidRPr="00AC7465">
              <w:rPr>
                <w:sz w:val="20"/>
                <w:szCs w:val="20"/>
              </w:rPr>
              <w:t>гемодализа</w:t>
            </w:r>
            <w:proofErr w:type="spellEnd"/>
            <w:r w:rsidRPr="00AC7465">
              <w:rPr>
                <w:sz w:val="20"/>
                <w:szCs w:val="20"/>
              </w:rPr>
              <w:t xml:space="preserve">. Технические характеристики: тип материал: </w:t>
            </w:r>
            <w:proofErr w:type="spellStart"/>
            <w:r w:rsidRPr="00AC7465">
              <w:rPr>
                <w:sz w:val="20"/>
                <w:szCs w:val="20"/>
              </w:rPr>
              <w:t>кровопроводящая</w:t>
            </w:r>
            <w:proofErr w:type="spellEnd"/>
            <w:r w:rsidRPr="00AC7465">
              <w:rPr>
                <w:sz w:val="20"/>
                <w:szCs w:val="20"/>
              </w:rPr>
              <w:t xml:space="preserve"> магистраль: мягкий ПВХ медицинского предназначения. Коннекторы и другие компоненты: поликарбонат, ПВХ (поливинилхлорид), АБС (акрилонитрил-бутадиен-стирол), ПЭ (полиэтилен), ПА (полиамид); размеры: насосный сегмент 8,0 мм, венозная пузырьковая ловушка 22 мм, объем наполнения 158 мл. Стерилизация </w:t>
            </w:r>
            <w:proofErr w:type="spellStart"/>
            <w:r w:rsidRPr="00AC7465">
              <w:rPr>
                <w:sz w:val="20"/>
                <w:szCs w:val="20"/>
              </w:rPr>
              <w:t>этиленоксидом</w:t>
            </w:r>
            <w:proofErr w:type="spellEnd"/>
            <w:r w:rsidRPr="00AC7465">
              <w:rPr>
                <w:sz w:val="20"/>
                <w:szCs w:val="20"/>
              </w:rPr>
              <w:t xml:space="preserve">. Разъемы должны быть выполнены типа </w:t>
            </w:r>
            <w:proofErr w:type="spellStart"/>
            <w:r w:rsidRPr="00AC7465">
              <w:rPr>
                <w:sz w:val="20"/>
                <w:szCs w:val="20"/>
              </w:rPr>
              <w:t>Luer-lock</w:t>
            </w:r>
            <w:proofErr w:type="spellEnd"/>
            <w:r w:rsidRPr="00AC7465">
              <w:rPr>
                <w:sz w:val="20"/>
                <w:szCs w:val="20"/>
              </w:rPr>
              <w:t xml:space="preserve"> и иметь цветную (</w:t>
            </w:r>
            <w:proofErr w:type="gramStart"/>
            <w:r w:rsidRPr="00AC7465">
              <w:rPr>
                <w:sz w:val="20"/>
                <w:szCs w:val="20"/>
              </w:rPr>
              <w:t>красную</w:t>
            </w:r>
            <w:proofErr w:type="gramEnd"/>
            <w:r w:rsidRPr="00AC7465">
              <w:rPr>
                <w:sz w:val="20"/>
                <w:szCs w:val="20"/>
              </w:rPr>
              <w:t>/синюю) маркировку.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C7465" w:rsidRPr="00AC7465" w:rsidRDefault="00AC7465">
            <w:pPr>
              <w:jc w:val="center"/>
              <w:rPr>
                <w:sz w:val="20"/>
                <w:szCs w:val="20"/>
              </w:rPr>
            </w:pPr>
            <w:proofErr w:type="gramStart"/>
            <w:r w:rsidRPr="00AC7465">
              <w:rPr>
                <w:sz w:val="20"/>
                <w:szCs w:val="20"/>
              </w:rPr>
              <w:t>ш</w:t>
            </w:r>
            <w:proofErr w:type="gramEnd"/>
            <w:r w:rsidRPr="00AC7465">
              <w:rPr>
                <w:sz w:val="20"/>
                <w:szCs w:val="20"/>
              </w:rPr>
              <w:t>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C7465" w:rsidRPr="00AC7465" w:rsidRDefault="00AC7465">
            <w:pPr>
              <w:jc w:val="center"/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535,00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C7465" w:rsidRPr="00AC7465" w:rsidRDefault="00AC7465" w:rsidP="00AC7465">
            <w:pPr>
              <w:jc w:val="center"/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1 499,00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C7465" w:rsidRPr="00AC7465" w:rsidRDefault="00AC7465">
            <w:pPr>
              <w:jc w:val="center"/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801 965,00   </w:t>
            </w:r>
          </w:p>
        </w:tc>
      </w:tr>
      <w:tr w:rsidR="00AC7465" w:rsidRPr="00AC7465" w:rsidTr="00AC746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C7465" w:rsidRPr="00AC7465" w:rsidRDefault="00AC7465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7465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026" w:type="dxa"/>
            <w:shd w:val="clear" w:color="000000" w:fill="FFFFFF"/>
          </w:tcPr>
          <w:p w:rsidR="00AC7465" w:rsidRPr="00AC7465" w:rsidRDefault="00AC7465">
            <w:pPr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Катетер </w:t>
            </w:r>
            <w:proofErr w:type="spellStart"/>
            <w:r w:rsidRPr="00AC7465">
              <w:rPr>
                <w:sz w:val="20"/>
                <w:szCs w:val="20"/>
              </w:rPr>
              <w:t>гемодиализный</w:t>
            </w:r>
            <w:proofErr w:type="spellEnd"/>
            <w:r w:rsidRPr="00AC7465">
              <w:rPr>
                <w:sz w:val="20"/>
                <w:szCs w:val="20"/>
              </w:rPr>
              <w:t xml:space="preserve"> </w:t>
            </w:r>
            <w:proofErr w:type="spellStart"/>
            <w:r w:rsidRPr="00AC7465">
              <w:rPr>
                <w:sz w:val="20"/>
                <w:szCs w:val="20"/>
              </w:rPr>
              <w:t>рентгеноконтрастный</w:t>
            </w:r>
            <w:proofErr w:type="spellEnd"/>
            <w:r w:rsidRPr="00AC7465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000000" w:fill="FFFFFF"/>
          </w:tcPr>
          <w:p w:rsidR="00AC7465" w:rsidRPr="00AC7465" w:rsidRDefault="00AC7465">
            <w:pPr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Центральный венозный катетер для гемодиализа </w:t>
            </w:r>
            <w:proofErr w:type="spellStart"/>
            <w:r w:rsidRPr="00AC7465">
              <w:rPr>
                <w:sz w:val="20"/>
                <w:szCs w:val="20"/>
              </w:rPr>
              <w:t>ренгеноконтрастный</w:t>
            </w:r>
            <w:proofErr w:type="spellEnd"/>
            <w:r w:rsidRPr="00AC7465">
              <w:rPr>
                <w:sz w:val="20"/>
                <w:szCs w:val="20"/>
              </w:rPr>
              <w:t xml:space="preserve"> 12 FR длина 20 см. </w:t>
            </w:r>
            <w:proofErr w:type="gramStart"/>
            <w:r w:rsidRPr="00AC7465">
              <w:rPr>
                <w:sz w:val="20"/>
                <w:szCs w:val="20"/>
              </w:rPr>
              <w:t>Стерильное</w:t>
            </w:r>
            <w:proofErr w:type="gramEnd"/>
            <w:r w:rsidRPr="00AC7465">
              <w:rPr>
                <w:sz w:val="20"/>
                <w:szCs w:val="20"/>
              </w:rPr>
              <w:t xml:space="preserve"> для однократного применения.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C7465" w:rsidRPr="00AC7465" w:rsidRDefault="00AC7465">
            <w:pPr>
              <w:jc w:val="center"/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C7465" w:rsidRPr="00AC7465" w:rsidRDefault="00AC7465">
            <w:pPr>
              <w:jc w:val="center"/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30,00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C7465" w:rsidRPr="00AC7465" w:rsidRDefault="00AC7465">
            <w:pPr>
              <w:jc w:val="center"/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12 700,00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C7465" w:rsidRPr="00AC7465" w:rsidRDefault="00AC7465" w:rsidP="00AC7465">
            <w:pPr>
              <w:jc w:val="center"/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381 000,00   </w:t>
            </w:r>
          </w:p>
        </w:tc>
      </w:tr>
      <w:tr w:rsidR="00AC7465" w:rsidRPr="00AC7465" w:rsidTr="00AC746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C7465" w:rsidRPr="00AC7465" w:rsidRDefault="00AC7465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7465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026" w:type="dxa"/>
            <w:shd w:val="clear" w:color="000000" w:fill="FFFFFF"/>
          </w:tcPr>
          <w:p w:rsidR="00AC7465" w:rsidRPr="00AC7465" w:rsidRDefault="00AC7465">
            <w:pPr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Раствор лимонной кислоты для обработки аппаратов искусственной почки, 6 л. </w:t>
            </w:r>
          </w:p>
        </w:tc>
        <w:tc>
          <w:tcPr>
            <w:tcW w:w="3827" w:type="dxa"/>
            <w:shd w:val="clear" w:color="000000" w:fill="FFFFFF"/>
          </w:tcPr>
          <w:p w:rsidR="00AC7465" w:rsidRPr="00AC7465" w:rsidRDefault="00AC7465">
            <w:pPr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Раствор лимонной кислоты для обработки аппаратов искусственной почки, 6 л. Лимонная кислота 50% раствор в канистрах 6 л. Используется для </w:t>
            </w:r>
            <w:proofErr w:type="gramStart"/>
            <w:r w:rsidRPr="00AC7465">
              <w:rPr>
                <w:sz w:val="20"/>
                <w:szCs w:val="20"/>
              </w:rPr>
              <w:t>тепло-дезинфекции</w:t>
            </w:r>
            <w:proofErr w:type="gramEnd"/>
            <w:r w:rsidRPr="00AC7465">
              <w:rPr>
                <w:sz w:val="20"/>
                <w:szCs w:val="20"/>
              </w:rPr>
              <w:t xml:space="preserve">, очищенная, </w:t>
            </w:r>
            <w:proofErr w:type="spellStart"/>
            <w:r w:rsidRPr="00AC7465">
              <w:rPr>
                <w:sz w:val="20"/>
                <w:szCs w:val="20"/>
              </w:rPr>
              <w:t>декальцификации</w:t>
            </w:r>
            <w:proofErr w:type="spellEnd"/>
            <w:r w:rsidRPr="00AC7465">
              <w:rPr>
                <w:sz w:val="20"/>
                <w:szCs w:val="20"/>
              </w:rPr>
              <w:t xml:space="preserve"> </w:t>
            </w:r>
            <w:proofErr w:type="spellStart"/>
            <w:r w:rsidRPr="00AC7465">
              <w:rPr>
                <w:sz w:val="20"/>
                <w:szCs w:val="20"/>
              </w:rPr>
              <w:t>гемодиализных</w:t>
            </w:r>
            <w:proofErr w:type="spellEnd"/>
            <w:r w:rsidRPr="00AC7465">
              <w:rPr>
                <w:sz w:val="20"/>
                <w:szCs w:val="20"/>
              </w:rPr>
              <w:t xml:space="preserve"> аппаратов, путем промывки. Эффективна при температурах от 60 до 83</w:t>
            </w:r>
            <w:proofErr w:type="gramStart"/>
            <w:r w:rsidRPr="00AC7465">
              <w:rPr>
                <w:sz w:val="20"/>
                <w:szCs w:val="20"/>
              </w:rPr>
              <w:t xml:space="preserve"> С</w:t>
            </w:r>
            <w:proofErr w:type="gramEnd"/>
            <w:r w:rsidRPr="00AC7465">
              <w:rPr>
                <w:sz w:val="20"/>
                <w:szCs w:val="20"/>
              </w:rPr>
              <w:t xml:space="preserve"> в зависимости от рекомендаций производителей </w:t>
            </w:r>
            <w:proofErr w:type="spellStart"/>
            <w:r w:rsidRPr="00AC7465">
              <w:rPr>
                <w:sz w:val="20"/>
                <w:szCs w:val="20"/>
              </w:rPr>
              <w:t>гемодиализных</w:t>
            </w:r>
            <w:proofErr w:type="spellEnd"/>
            <w:r w:rsidRPr="00AC7465">
              <w:rPr>
                <w:sz w:val="20"/>
                <w:szCs w:val="20"/>
              </w:rPr>
              <w:t xml:space="preserve"> аппаратов. Оказывает бактерицидное, </w:t>
            </w:r>
            <w:proofErr w:type="spellStart"/>
            <w:r w:rsidRPr="00AC7465">
              <w:rPr>
                <w:sz w:val="20"/>
                <w:szCs w:val="20"/>
              </w:rPr>
              <w:t>фунгицидное</w:t>
            </w:r>
            <w:proofErr w:type="spellEnd"/>
            <w:r w:rsidRPr="00AC7465">
              <w:rPr>
                <w:sz w:val="20"/>
                <w:szCs w:val="20"/>
              </w:rPr>
              <w:t xml:space="preserve">, </w:t>
            </w:r>
            <w:proofErr w:type="spellStart"/>
            <w:r w:rsidRPr="00AC7465">
              <w:rPr>
                <w:sz w:val="20"/>
                <w:szCs w:val="20"/>
              </w:rPr>
              <w:t>туберкулоцидное</w:t>
            </w:r>
            <w:proofErr w:type="spellEnd"/>
            <w:r w:rsidRPr="00AC7465">
              <w:rPr>
                <w:sz w:val="20"/>
                <w:szCs w:val="20"/>
              </w:rPr>
              <w:t xml:space="preserve">, противовирусное (в </w:t>
            </w:r>
            <w:proofErr w:type="spellStart"/>
            <w:r w:rsidRPr="00AC7465">
              <w:rPr>
                <w:sz w:val="20"/>
                <w:szCs w:val="20"/>
              </w:rPr>
              <w:t>тос</w:t>
            </w:r>
            <w:proofErr w:type="spellEnd"/>
            <w:r w:rsidRPr="00AC7465">
              <w:rPr>
                <w:sz w:val="20"/>
                <w:szCs w:val="20"/>
              </w:rPr>
              <w:t xml:space="preserve"> числе </w:t>
            </w:r>
            <w:proofErr w:type="spellStart"/>
            <w:r w:rsidRPr="00AC7465">
              <w:rPr>
                <w:sz w:val="20"/>
                <w:szCs w:val="20"/>
              </w:rPr>
              <w:t>Парвовирусы</w:t>
            </w:r>
            <w:proofErr w:type="spellEnd"/>
            <w:r w:rsidRPr="00AC7465">
              <w:rPr>
                <w:sz w:val="20"/>
                <w:szCs w:val="20"/>
              </w:rPr>
              <w:t>, Вирус Гепатита</w:t>
            </w:r>
            <w:proofErr w:type="gramStart"/>
            <w:r w:rsidRPr="00AC7465">
              <w:rPr>
                <w:sz w:val="20"/>
                <w:szCs w:val="20"/>
              </w:rPr>
              <w:t xml:space="preserve"> В</w:t>
            </w:r>
            <w:proofErr w:type="gramEnd"/>
            <w:r w:rsidRPr="00AC7465">
              <w:rPr>
                <w:sz w:val="20"/>
                <w:szCs w:val="20"/>
              </w:rPr>
              <w:t xml:space="preserve">, Вирус Гепатита С, ВИЧ) действие.  Регулирует </w:t>
            </w:r>
            <w:r w:rsidRPr="00AC7465">
              <w:rPr>
                <w:sz w:val="20"/>
                <w:szCs w:val="20"/>
              </w:rPr>
              <w:lastRenderedPageBreak/>
              <w:t xml:space="preserve">рН. Физические данные: Прозрачная бесцветная жидкость рН: 1-2. Плотность (20 С): 1,2 </w:t>
            </w:r>
            <w:proofErr w:type="spellStart"/>
            <w:r w:rsidRPr="00AC7465">
              <w:rPr>
                <w:sz w:val="20"/>
                <w:szCs w:val="20"/>
              </w:rPr>
              <w:t>гр</w:t>
            </w:r>
            <w:proofErr w:type="spellEnd"/>
            <w:r w:rsidRPr="00AC7465">
              <w:rPr>
                <w:sz w:val="20"/>
                <w:szCs w:val="20"/>
              </w:rPr>
              <w:t xml:space="preserve">/мл. Состав: 1000 мл содержат 500 </w:t>
            </w:r>
            <w:proofErr w:type="spellStart"/>
            <w:r w:rsidRPr="00AC7465">
              <w:rPr>
                <w:sz w:val="20"/>
                <w:szCs w:val="20"/>
              </w:rPr>
              <w:t>гр</w:t>
            </w:r>
            <w:proofErr w:type="spellEnd"/>
            <w:r w:rsidRPr="00AC7465">
              <w:rPr>
                <w:sz w:val="20"/>
                <w:szCs w:val="20"/>
              </w:rPr>
              <w:t xml:space="preserve"> обезвоженной лимонной кислоты. Для дезинфекции используется 120 мл раствора. Время дезинфекции, в зависимости от конфигурации аппарата «искусственная почка» и рекомендаций производителя, от 15 до 20 минут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C7465" w:rsidRPr="00AC7465" w:rsidRDefault="00AC7465">
            <w:pPr>
              <w:jc w:val="center"/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C7465" w:rsidRPr="00AC7465" w:rsidRDefault="00AC7465">
            <w:pPr>
              <w:jc w:val="center"/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4,00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C7465" w:rsidRPr="00AC7465" w:rsidRDefault="00AC7465">
            <w:pPr>
              <w:jc w:val="center"/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6 000,00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C7465" w:rsidRPr="00AC7465" w:rsidRDefault="00AC7465">
            <w:pPr>
              <w:jc w:val="center"/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24 000,00   </w:t>
            </w:r>
          </w:p>
        </w:tc>
      </w:tr>
      <w:tr w:rsidR="00AC7465" w:rsidRPr="00AC7465" w:rsidTr="00AC746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C7465" w:rsidRPr="00AC7465" w:rsidRDefault="00AC7465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7465">
              <w:rPr>
                <w:rFonts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026" w:type="dxa"/>
            <w:shd w:val="clear" w:color="000000" w:fill="FFFFFF"/>
          </w:tcPr>
          <w:p w:rsidR="00AC7465" w:rsidRPr="00AC7465" w:rsidRDefault="00AC7465">
            <w:pPr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Соль  </w:t>
            </w:r>
            <w:proofErr w:type="spellStart"/>
            <w:r w:rsidRPr="00AC7465">
              <w:rPr>
                <w:sz w:val="20"/>
                <w:szCs w:val="20"/>
              </w:rPr>
              <w:t>таблетированная</w:t>
            </w:r>
            <w:proofErr w:type="spellEnd"/>
            <w:r w:rsidRPr="00AC7465">
              <w:rPr>
                <w:sz w:val="20"/>
                <w:szCs w:val="20"/>
              </w:rPr>
              <w:t xml:space="preserve"> д\системы водоподготовки 25кг</w:t>
            </w:r>
          </w:p>
        </w:tc>
        <w:tc>
          <w:tcPr>
            <w:tcW w:w="3827" w:type="dxa"/>
            <w:shd w:val="clear" w:color="000000" w:fill="FFFFFF"/>
          </w:tcPr>
          <w:p w:rsidR="00AC7465" w:rsidRPr="00AC7465" w:rsidRDefault="00AC7465">
            <w:pPr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>Соль  таблетирования для системы водоподготовки в мешках по 25кг (для гемодиализа)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C7465" w:rsidRPr="00AC7465" w:rsidRDefault="00AC7465">
            <w:pPr>
              <w:jc w:val="center"/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>мешок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C7465" w:rsidRPr="00AC7465" w:rsidRDefault="00AC7465">
            <w:pPr>
              <w:jc w:val="center"/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38,00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C7465" w:rsidRPr="00AC7465" w:rsidRDefault="00AC7465">
            <w:pPr>
              <w:jc w:val="center"/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4 975,00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C7465" w:rsidRPr="00AC7465" w:rsidRDefault="00AC7465">
            <w:pPr>
              <w:jc w:val="center"/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189 050,00   </w:t>
            </w:r>
          </w:p>
        </w:tc>
      </w:tr>
      <w:tr w:rsidR="00AC7465" w:rsidRPr="00AC7465" w:rsidTr="00AC746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C7465" w:rsidRPr="00AC7465" w:rsidRDefault="00AC7465" w:rsidP="00AC746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AC7465">
              <w:rPr>
                <w:rFonts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2026" w:type="dxa"/>
            <w:shd w:val="clear" w:color="000000" w:fill="FFFFFF"/>
          </w:tcPr>
          <w:p w:rsidR="00AC7465" w:rsidRPr="00AC7465" w:rsidRDefault="00AC7465">
            <w:pPr>
              <w:rPr>
                <w:sz w:val="20"/>
                <w:szCs w:val="20"/>
                <w:lang w:val="en-US"/>
              </w:rPr>
            </w:pPr>
            <w:r w:rsidRPr="00AC7465">
              <w:rPr>
                <w:sz w:val="20"/>
                <w:szCs w:val="20"/>
              </w:rPr>
              <w:t>Набор</w:t>
            </w:r>
            <w:r w:rsidRPr="00AC74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7465">
              <w:rPr>
                <w:sz w:val="20"/>
                <w:szCs w:val="20"/>
                <w:lang w:val="en-US"/>
              </w:rPr>
              <w:t>multifiltrate</w:t>
            </w:r>
            <w:proofErr w:type="spellEnd"/>
            <w:r w:rsidRPr="00AC7465">
              <w:rPr>
                <w:sz w:val="20"/>
                <w:szCs w:val="20"/>
                <w:lang w:val="en-US"/>
              </w:rPr>
              <w:t xml:space="preserve"> Kit 16 MPS P2 dry</w:t>
            </w:r>
          </w:p>
        </w:tc>
        <w:tc>
          <w:tcPr>
            <w:tcW w:w="3827" w:type="dxa"/>
            <w:shd w:val="clear" w:color="000000" w:fill="FFFFFF"/>
          </w:tcPr>
          <w:p w:rsidR="00AC7465" w:rsidRPr="00AC7465" w:rsidRDefault="00AC7465">
            <w:pPr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Набор </w:t>
            </w:r>
            <w:proofErr w:type="spellStart"/>
            <w:r w:rsidRPr="00AC7465">
              <w:rPr>
                <w:sz w:val="20"/>
                <w:szCs w:val="20"/>
              </w:rPr>
              <w:t>multiFiltrate</w:t>
            </w:r>
            <w:proofErr w:type="spellEnd"/>
            <w:r w:rsidRPr="00AC7465">
              <w:rPr>
                <w:sz w:val="20"/>
                <w:szCs w:val="20"/>
              </w:rPr>
              <w:t xml:space="preserve"> </w:t>
            </w:r>
            <w:proofErr w:type="spellStart"/>
            <w:r w:rsidRPr="00AC7465">
              <w:rPr>
                <w:sz w:val="20"/>
                <w:szCs w:val="20"/>
              </w:rPr>
              <w:t>Kit</w:t>
            </w:r>
            <w:proofErr w:type="spellEnd"/>
            <w:r w:rsidRPr="00AC7465">
              <w:rPr>
                <w:sz w:val="20"/>
                <w:szCs w:val="20"/>
              </w:rPr>
              <w:t xml:space="preserve"> 16 MPS P2 </w:t>
            </w:r>
            <w:proofErr w:type="spellStart"/>
            <w:r w:rsidRPr="00AC7465">
              <w:rPr>
                <w:sz w:val="20"/>
                <w:szCs w:val="20"/>
              </w:rPr>
              <w:t>dry</w:t>
            </w:r>
            <w:proofErr w:type="spellEnd"/>
            <w:r w:rsidRPr="00AC7465">
              <w:rPr>
                <w:sz w:val="20"/>
                <w:szCs w:val="20"/>
              </w:rPr>
              <w:t xml:space="preserve"> используется только в комбинации с аппаратом </w:t>
            </w:r>
            <w:proofErr w:type="spellStart"/>
            <w:r w:rsidRPr="00AC7465">
              <w:rPr>
                <w:sz w:val="20"/>
                <w:szCs w:val="20"/>
              </w:rPr>
              <w:t>multiFiltrate</w:t>
            </w:r>
            <w:proofErr w:type="spellEnd"/>
            <w:r w:rsidRPr="00AC7465">
              <w:rPr>
                <w:sz w:val="20"/>
                <w:szCs w:val="20"/>
              </w:rPr>
              <w:t xml:space="preserve"> для мембранной плазменной сепарации в экстракорпоральной очистке крови при проведении терапии острой почечной недостаточности. </w:t>
            </w:r>
            <w:r w:rsidRPr="00AC7465">
              <w:rPr>
                <w:sz w:val="20"/>
                <w:szCs w:val="20"/>
              </w:rPr>
              <w:br/>
              <w:t>Технические характеристики:</w:t>
            </w:r>
            <w:r w:rsidRPr="00AC7465">
              <w:rPr>
                <w:sz w:val="20"/>
                <w:szCs w:val="20"/>
              </w:rPr>
              <w:br/>
            </w:r>
            <w:proofErr w:type="spellStart"/>
            <w:r w:rsidRPr="00AC7465">
              <w:rPr>
                <w:sz w:val="20"/>
                <w:szCs w:val="20"/>
              </w:rPr>
              <w:t>Плазмафильтр</w:t>
            </w:r>
            <w:proofErr w:type="spellEnd"/>
            <w:r w:rsidRPr="00AC7465">
              <w:rPr>
                <w:sz w:val="20"/>
                <w:szCs w:val="20"/>
              </w:rPr>
              <w:t>:</w:t>
            </w:r>
            <w:r w:rsidRPr="00AC7465">
              <w:rPr>
                <w:sz w:val="20"/>
                <w:szCs w:val="20"/>
              </w:rPr>
              <w:br/>
              <w:t xml:space="preserve">Материал корпуса: поликарбонат; материал мембраны: </w:t>
            </w:r>
            <w:proofErr w:type="spellStart"/>
            <w:r w:rsidRPr="00AC7465">
              <w:rPr>
                <w:sz w:val="20"/>
                <w:szCs w:val="20"/>
              </w:rPr>
              <w:t>Fresenius</w:t>
            </w:r>
            <w:proofErr w:type="spellEnd"/>
            <w:r w:rsidRPr="00AC7465">
              <w:rPr>
                <w:sz w:val="20"/>
                <w:szCs w:val="20"/>
              </w:rPr>
              <w:t xml:space="preserve"> </w:t>
            </w:r>
            <w:proofErr w:type="spellStart"/>
            <w:r w:rsidRPr="00AC7465">
              <w:rPr>
                <w:sz w:val="20"/>
                <w:szCs w:val="20"/>
              </w:rPr>
              <w:t>Polysulfone</w:t>
            </w:r>
            <w:proofErr w:type="spellEnd"/>
            <w:r w:rsidRPr="00AC7465">
              <w:rPr>
                <w:sz w:val="20"/>
                <w:szCs w:val="20"/>
              </w:rPr>
              <w:t>®; толщина стенки: 65 мкм; внутренний диаметр: 330 мкм; эффективная поверхность: 0,6 м</w:t>
            </w:r>
            <w:proofErr w:type="gramStart"/>
            <w:r w:rsidRPr="00AC7465">
              <w:rPr>
                <w:sz w:val="20"/>
                <w:szCs w:val="20"/>
              </w:rPr>
              <w:t>2</w:t>
            </w:r>
            <w:proofErr w:type="gramEnd"/>
            <w:r w:rsidRPr="00AC7465">
              <w:rPr>
                <w:sz w:val="20"/>
                <w:szCs w:val="20"/>
              </w:rPr>
              <w:t>;  макс. поток фильтрата: 30% от эффективного потока крови; рекомендуемый поток крови: 80-250 мл/мин; стерилизация: паром.</w:t>
            </w:r>
            <w:r w:rsidRPr="00AC7465">
              <w:rPr>
                <w:sz w:val="20"/>
                <w:szCs w:val="20"/>
              </w:rPr>
              <w:br/>
              <w:t>Системы магистралей:</w:t>
            </w:r>
            <w:r w:rsidRPr="00AC7465">
              <w:rPr>
                <w:sz w:val="20"/>
                <w:szCs w:val="20"/>
              </w:rPr>
              <w:br/>
              <w:t xml:space="preserve">Материал магистралей/линий: ПВХ; материал коннекторов и  </w:t>
            </w:r>
            <w:proofErr w:type="spellStart"/>
            <w:r w:rsidRPr="00AC7465">
              <w:rPr>
                <w:sz w:val="20"/>
                <w:szCs w:val="20"/>
              </w:rPr>
              <w:t>др</w:t>
            </w:r>
            <w:proofErr w:type="gramStart"/>
            <w:r w:rsidRPr="00AC7465">
              <w:rPr>
                <w:sz w:val="20"/>
                <w:szCs w:val="20"/>
              </w:rPr>
              <w:t>.к</w:t>
            </w:r>
            <w:proofErr w:type="gramEnd"/>
            <w:r w:rsidRPr="00AC7465">
              <w:rPr>
                <w:sz w:val="20"/>
                <w:szCs w:val="20"/>
              </w:rPr>
              <w:t>омпонентов</w:t>
            </w:r>
            <w:proofErr w:type="spellEnd"/>
            <w:r w:rsidRPr="00AC7465">
              <w:rPr>
                <w:sz w:val="20"/>
                <w:szCs w:val="20"/>
              </w:rPr>
              <w:t>: поликарбонат, ПВХ, АБС, ПЭ, ПА; Диаметр памп-сегмента: 6,4 мм; объем заполнения: 147-159 мл; стерилизация: ЭО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C7465" w:rsidRPr="00AC7465" w:rsidRDefault="00AC7465">
            <w:pPr>
              <w:jc w:val="center"/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>набор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C7465" w:rsidRPr="00AC7465" w:rsidRDefault="00AC7465">
            <w:pPr>
              <w:jc w:val="center"/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2,00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C7465" w:rsidRPr="00AC7465" w:rsidRDefault="00AC7465">
            <w:pPr>
              <w:jc w:val="center"/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136 000,00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C7465" w:rsidRPr="00AC7465" w:rsidRDefault="00AC7465">
            <w:pPr>
              <w:jc w:val="center"/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272 000,00   </w:t>
            </w:r>
          </w:p>
        </w:tc>
      </w:tr>
      <w:tr w:rsidR="00AC7465" w:rsidRPr="00AC7465" w:rsidTr="00AC746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C7465" w:rsidRPr="00AC7465" w:rsidRDefault="00AC7465" w:rsidP="00AC746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AC7465">
              <w:rPr>
                <w:rFonts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2026" w:type="dxa"/>
            <w:shd w:val="clear" w:color="000000" w:fill="FFFFFF"/>
          </w:tcPr>
          <w:p w:rsidR="00AC7465" w:rsidRPr="00AC7465" w:rsidRDefault="00AC7465">
            <w:pPr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>Фильтр диализной жидкости</w:t>
            </w:r>
          </w:p>
        </w:tc>
        <w:tc>
          <w:tcPr>
            <w:tcW w:w="3827" w:type="dxa"/>
            <w:shd w:val="clear" w:color="000000" w:fill="FFFFFF"/>
          </w:tcPr>
          <w:p w:rsidR="00AC7465" w:rsidRPr="00AC7465" w:rsidRDefault="00AC7465">
            <w:pPr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Фильтр для диализной жидкости для </w:t>
            </w:r>
            <w:proofErr w:type="spellStart"/>
            <w:r w:rsidRPr="00AC7465">
              <w:rPr>
                <w:sz w:val="20"/>
                <w:szCs w:val="20"/>
              </w:rPr>
              <w:t>гемодиализного</w:t>
            </w:r>
            <w:proofErr w:type="spellEnd"/>
            <w:r w:rsidRPr="00AC7465">
              <w:rPr>
                <w:sz w:val="20"/>
                <w:szCs w:val="20"/>
              </w:rPr>
              <w:t xml:space="preserve"> аппарата. Преимущества: Приготовление сверхчистой диализной жидкости. Расположение – прямо на линии подачи диализата. Проверка целости фильтра в ходе самодиагностики аппарата Рабочие характеристики: Ретенция эндотоксина &gt; 106. Период использования/ обмен фильтра - Макс. 12 недель или 100 </w:t>
            </w:r>
            <w:proofErr w:type="spellStart"/>
            <w:r w:rsidRPr="00AC7465">
              <w:rPr>
                <w:sz w:val="20"/>
                <w:szCs w:val="20"/>
              </w:rPr>
              <w:t>ONLINEplus</w:t>
            </w:r>
            <w:proofErr w:type="spellEnd"/>
            <w:r w:rsidRPr="00AC7465">
              <w:rPr>
                <w:sz w:val="20"/>
                <w:szCs w:val="20"/>
              </w:rPr>
              <w:t xml:space="preserve"> процедур или </w:t>
            </w:r>
            <w:proofErr w:type="spellStart"/>
            <w:r w:rsidRPr="00AC7465">
              <w:rPr>
                <w:sz w:val="20"/>
                <w:szCs w:val="20"/>
              </w:rPr>
              <w:t>непрохождение</w:t>
            </w:r>
            <w:proofErr w:type="spellEnd"/>
            <w:r w:rsidRPr="00AC7465">
              <w:rPr>
                <w:sz w:val="20"/>
                <w:szCs w:val="20"/>
              </w:rPr>
              <w:t xml:space="preserve"> теста на целостность. Технические данные: Норма фильтрации ≥ 300 мл/ч*мм </w:t>
            </w:r>
            <w:proofErr w:type="spellStart"/>
            <w:r w:rsidRPr="00AC7465">
              <w:rPr>
                <w:sz w:val="20"/>
                <w:szCs w:val="20"/>
              </w:rPr>
              <w:t>рт.ст</w:t>
            </w:r>
            <w:proofErr w:type="spellEnd"/>
            <w:r w:rsidRPr="00AC7465">
              <w:rPr>
                <w:sz w:val="20"/>
                <w:szCs w:val="20"/>
              </w:rPr>
              <w:t xml:space="preserve">. ≥ 3,75 л/мин*бар. Максимальное давление фильтрации - 2 бар.  Материал корпуса – Полипропилен, Материал герметика – Полиуретан. Соединение с аппаратом - DIAFIXTM </w:t>
            </w:r>
            <w:proofErr w:type="spellStart"/>
            <w:r w:rsidRPr="00AC7465">
              <w:rPr>
                <w:sz w:val="20"/>
                <w:szCs w:val="20"/>
              </w:rPr>
              <w:t>Lock</w:t>
            </w:r>
            <w:proofErr w:type="spellEnd"/>
            <w:r w:rsidRPr="00AC7465">
              <w:rPr>
                <w:sz w:val="20"/>
                <w:szCs w:val="20"/>
              </w:rPr>
              <w:t xml:space="preserve"> </w:t>
            </w:r>
            <w:proofErr w:type="spellStart"/>
            <w:r w:rsidRPr="00AC7465">
              <w:rPr>
                <w:sz w:val="20"/>
                <w:szCs w:val="20"/>
              </w:rPr>
              <w:t>system</w:t>
            </w:r>
            <w:proofErr w:type="spellEnd"/>
            <w:r w:rsidRPr="00AC7465">
              <w:rPr>
                <w:sz w:val="20"/>
                <w:szCs w:val="20"/>
              </w:rPr>
              <w:t>. Площадь поверхности 2,2 м</w:t>
            </w:r>
            <w:proofErr w:type="gramStart"/>
            <w:r w:rsidRPr="00AC7465">
              <w:rPr>
                <w:sz w:val="20"/>
                <w:szCs w:val="20"/>
              </w:rPr>
              <w:t>2</w:t>
            </w:r>
            <w:proofErr w:type="gramEnd"/>
            <w:r w:rsidRPr="00AC7465">
              <w:rPr>
                <w:sz w:val="20"/>
                <w:szCs w:val="20"/>
              </w:rPr>
              <w:t>. Вес 170 г,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C7465" w:rsidRPr="00AC7465" w:rsidRDefault="00AC7465">
            <w:pPr>
              <w:jc w:val="center"/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C7465" w:rsidRPr="00AC7465" w:rsidRDefault="00AC7465">
            <w:pPr>
              <w:jc w:val="center"/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20,00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C7465" w:rsidRPr="00AC7465" w:rsidRDefault="00AC7465">
            <w:pPr>
              <w:jc w:val="center"/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58 000,00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C7465" w:rsidRPr="00AC7465" w:rsidRDefault="00AC7465">
            <w:pPr>
              <w:jc w:val="center"/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1 160 000,00   </w:t>
            </w:r>
          </w:p>
        </w:tc>
      </w:tr>
      <w:tr w:rsidR="00AC7465" w:rsidRPr="00AC7465" w:rsidTr="00AC746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C7465" w:rsidRPr="00AC7465" w:rsidRDefault="00AC7465" w:rsidP="00AC746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AC7465">
              <w:rPr>
                <w:rFonts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2026" w:type="dxa"/>
            <w:shd w:val="clear" w:color="000000" w:fill="FFFFFF"/>
          </w:tcPr>
          <w:p w:rsidR="00AC7465" w:rsidRPr="00AC7465" w:rsidRDefault="00AC7465">
            <w:pPr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Расходный материал к аппарату </w:t>
            </w:r>
            <w:proofErr w:type="spellStart"/>
            <w:r w:rsidRPr="00AC7465">
              <w:rPr>
                <w:sz w:val="20"/>
                <w:szCs w:val="20"/>
              </w:rPr>
              <w:t>плазмофереза</w:t>
            </w:r>
            <w:proofErr w:type="spellEnd"/>
            <w:r w:rsidRPr="00AC7465">
              <w:rPr>
                <w:sz w:val="20"/>
                <w:szCs w:val="20"/>
              </w:rPr>
              <w:t xml:space="preserve"> PCS-2 в комплекте</w:t>
            </w:r>
          </w:p>
        </w:tc>
        <w:tc>
          <w:tcPr>
            <w:tcW w:w="3827" w:type="dxa"/>
            <w:shd w:val="clear" w:color="000000" w:fill="FFFFFF"/>
          </w:tcPr>
          <w:p w:rsidR="00AC7465" w:rsidRPr="00AC7465" w:rsidRDefault="00AC7465">
            <w:pPr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Расходный материал к аппарату </w:t>
            </w:r>
            <w:proofErr w:type="spellStart"/>
            <w:r w:rsidRPr="00AC7465">
              <w:rPr>
                <w:sz w:val="20"/>
                <w:szCs w:val="20"/>
              </w:rPr>
              <w:t>плазмафереза</w:t>
            </w:r>
            <w:proofErr w:type="spellEnd"/>
            <w:r w:rsidRPr="00AC7465">
              <w:rPr>
                <w:sz w:val="20"/>
                <w:szCs w:val="20"/>
              </w:rPr>
              <w:t xml:space="preserve"> в комплекте: Одноразовый комплект расходных </w:t>
            </w:r>
            <w:proofErr w:type="gramStart"/>
            <w:r w:rsidRPr="00AC7465">
              <w:rPr>
                <w:sz w:val="20"/>
                <w:szCs w:val="20"/>
              </w:rPr>
              <w:t>материалов</w:t>
            </w:r>
            <w:proofErr w:type="gramEnd"/>
            <w:r w:rsidRPr="00AC7465">
              <w:rPr>
                <w:sz w:val="20"/>
                <w:szCs w:val="20"/>
              </w:rPr>
              <w:t xml:space="preserve"> состоящий из колокола (для получения плазмы), контейнера для сбора плазмы (адаптированный к восполнению физ. раствором), магистрали для сбора плазмы, контейнер для консервации (с </w:t>
            </w:r>
            <w:r w:rsidRPr="00AC7465">
              <w:rPr>
                <w:sz w:val="20"/>
                <w:szCs w:val="20"/>
              </w:rPr>
              <w:lastRenderedPageBreak/>
              <w:t>раствором Цитрата натрия 4%, 250 мл), игла фистульной  с адаптером под пробирку для взятия проб крови стерильная, однократного применения, 16G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C7465" w:rsidRPr="00AC7465" w:rsidRDefault="00AC7465">
            <w:pPr>
              <w:jc w:val="center"/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C7465" w:rsidRPr="00AC7465" w:rsidRDefault="00AC7465">
            <w:pPr>
              <w:jc w:val="center"/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130,00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C7465" w:rsidRPr="00AC7465" w:rsidRDefault="00AC7465">
            <w:pPr>
              <w:jc w:val="center"/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16 340,00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C7465" w:rsidRPr="00AC7465" w:rsidRDefault="00AC7465">
            <w:pPr>
              <w:jc w:val="center"/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2 124 200,00   </w:t>
            </w:r>
          </w:p>
        </w:tc>
      </w:tr>
      <w:tr w:rsidR="00AC7465" w:rsidRPr="00AC7465" w:rsidTr="00AC746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C7465" w:rsidRPr="00AC7465" w:rsidRDefault="00AC7465" w:rsidP="00AC746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AC7465">
              <w:rPr>
                <w:rFonts w:cs="Times New Roman"/>
                <w:sz w:val="20"/>
                <w:szCs w:val="20"/>
                <w:lang w:val="kk-KZ"/>
              </w:rPr>
              <w:lastRenderedPageBreak/>
              <w:t>16</w:t>
            </w:r>
          </w:p>
        </w:tc>
        <w:tc>
          <w:tcPr>
            <w:tcW w:w="2026" w:type="dxa"/>
            <w:shd w:val="clear" w:color="000000" w:fill="FFFFFF"/>
          </w:tcPr>
          <w:p w:rsidR="00AC7465" w:rsidRPr="00AC7465" w:rsidRDefault="00AC7465">
            <w:pPr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Набор для </w:t>
            </w:r>
            <w:proofErr w:type="spellStart"/>
            <w:r w:rsidRPr="00AC7465">
              <w:rPr>
                <w:sz w:val="20"/>
                <w:szCs w:val="20"/>
              </w:rPr>
              <w:t>нефростомии</w:t>
            </w:r>
            <w:proofErr w:type="spellEnd"/>
            <w:r w:rsidRPr="00AC7465">
              <w:rPr>
                <w:sz w:val="20"/>
                <w:szCs w:val="20"/>
              </w:rPr>
              <w:t xml:space="preserve">  стерильный.</w:t>
            </w:r>
          </w:p>
        </w:tc>
        <w:tc>
          <w:tcPr>
            <w:tcW w:w="3827" w:type="dxa"/>
            <w:shd w:val="clear" w:color="000000" w:fill="FFFFFF"/>
          </w:tcPr>
          <w:p w:rsidR="00AC7465" w:rsidRPr="00AC7465" w:rsidRDefault="00AC7465">
            <w:pPr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Пункционная канюля. Набор для выполнения </w:t>
            </w:r>
            <w:proofErr w:type="gramStart"/>
            <w:r w:rsidRPr="00AC7465">
              <w:rPr>
                <w:sz w:val="20"/>
                <w:szCs w:val="20"/>
              </w:rPr>
              <w:t>трехэтапной</w:t>
            </w:r>
            <w:proofErr w:type="gramEnd"/>
            <w:r w:rsidRPr="00AC7465">
              <w:rPr>
                <w:sz w:val="20"/>
                <w:szCs w:val="20"/>
              </w:rPr>
              <w:t xml:space="preserve"> </w:t>
            </w:r>
            <w:proofErr w:type="spellStart"/>
            <w:r w:rsidRPr="00AC7465">
              <w:rPr>
                <w:sz w:val="20"/>
                <w:szCs w:val="20"/>
              </w:rPr>
              <w:t>чрезкожной</w:t>
            </w:r>
            <w:proofErr w:type="spellEnd"/>
            <w:r w:rsidRPr="00AC7465">
              <w:rPr>
                <w:sz w:val="20"/>
                <w:szCs w:val="20"/>
              </w:rPr>
              <w:t xml:space="preserve"> пункционной </w:t>
            </w:r>
            <w:proofErr w:type="spellStart"/>
            <w:r w:rsidRPr="00AC7465">
              <w:rPr>
                <w:sz w:val="20"/>
                <w:szCs w:val="20"/>
              </w:rPr>
              <w:t>нефростомии</w:t>
            </w:r>
            <w:proofErr w:type="spellEnd"/>
            <w:r w:rsidRPr="00AC7465">
              <w:rPr>
                <w:sz w:val="20"/>
                <w:szCs w:val="20"/>
              </w:rPr>
              <w:t xml:space="preserve">.  Комплектация:  Двухкомпонентная пункционная игла с тремя ультразвуковыми метками на конце. Размеры игл:  диаметр 17,5 мм для 10 </w:t>
            </w:r>
            <w:proofErr w:type="spellStart"/>
            <w:r w:rsidRPr="00AC7465">
              <w:rPr>
                <w:sz w:val="20"/>
                <w:szCs w:val="20"/>
              </w:rPr>
              <w:t>Ch</w:t>
            </w:r>
            <w:proofErr w:type="spellEnd"/>
            <w:r w:rsidRPr="00AC7465">
              <w:rPr>
                <w:sz w:val="20"/>
                <w:szCs w:val="20"/>
              </w:rPr>
              <w:t xml:space="preserve"> длиной 200 мм. Жесткая струна-проводник без покрытия с гибким J-образным наконечником в диспенсере, с толкателем, длиной 800 мм. Дилататор из двух частей, с открытым наконечником, длиной 175 мм с разделяемой оболочкой, </w:t>
            </w:r>
            <w:proofErr w:type="spellStart"/>
            <w:r w:rsidRPr="00AC7465">
              <w:rPr>
                <w:sz w:val="20"/>
                <w:szCs w:val="20"/>
              </w:rPr>
              <w:t>рентгенконтрастный</w:t>
            </w:r>
            <w:proofErr w:type="spellEnd"/>
            <w:r w:rsidRPr="00AC7465">
              <w:rPr>
                <w:sz w:val="20"/>
                <w:szCs w:val="20"/>
              </w:rPr>
              <w:t xml:space="preserve">.   </w:t>
            </w:r>
            <w:proofErr w:type="spellStart"/>
            <w:r w:rsidRPr="00AC7465">
              <w:rPr>
                <w:sz w:val="20"/>
                <w:szCs w:val="20"/>
              </w:rPr>
              <w:t>Нефростомический</w:t>
            </w:r>
            <w:proofErr w:type="spellEnd"/>
            <w:r w:rsidRPr="00AC7465">
              <w:rPr>
                <w:sz w:val="20"/>
                <w:szCs w:val="20"/>
              </w:rPr>
              <w:t xml:space="preserve"> катетер с завитком типа </w:t>
            </w:r>
            <w:proofErr w:type="spellStart"/>
            <w:r w:rsidRPr="00AC7465">
              <w:rPr>
                <w:sz w:val="20"/>
                <w:szCs w:val="20"/>
              </w:rPr>
              <w:t>Пигтейл</w:t>
            </w:r>
            <w:proofErr w:type="spellEnd"/>
            <w:r w:rsidRPr="00AC7465">
              <w:rPr>
                <w:sz w:val="20"/>
                <w:szCs w:val="20"/>
              </w:rPr>
              <w:t xml:space="preserve">, изготовленный из полиуретана, </w:t>
            </w:r>
            <w:proofErr w:type="spellStart"/>
            <w:r w:rsidRPr="00AC7465">
              <w:rPr>
                <w:sz w:val="20"/>
                <w:szCs w:val="20"/>
              </w:rPr>
              <w:t>рентгенконтрастный</w:t>
            </w:r>
            <w:proofErr w:type="spellEnd"/>
            <w:r w:rsidRPr="00AC7465">
              <w:rPr>
                <w:sz w:val="20"/>
                <w:szCs w:val="20"/>
              </w:rPr>
              <w:t xml:space="preserve">, длиной 30 см. с наконечником открытого типа c 6-ю дренажными отверстиями, желобки для наложения швов на дренаже, удлинитель завитка с вертикальной прорезью и коннектором типа </w:t>
            </w:r>
            <w:proofErr w:type="spellStart"/>
            <w:r w:rsidRPr="00AC7465">
              <w:rPr>
                <w:sz w:val="20"/>
                <w:szCs w:val="20"/>
              </w:rPr>
              <w:t>Luer-Lock</w:t>
            </w:r>
            <w:proofErr w:type="spellEnd"/>
            <w:r w:rsidRPr="00AC7465">
              <w:rPr>
                <w:sz w:val="20"/>
                <w:szCs w:val="20"/>
              </w:rPr>
              <w:t>. Переходник с краном. Адаптер для мочеприемника. Три информационные наклейки. Стерильно. Для одноразового использования. Не содержит латекса.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C7465" w:rsidRPr="00AC7465" w:rsidRDefault="00AC7465">
            <w:pPr>
              <w:jc w:val="center"/>
              <w:rPr>
                <w:sz w:val="20"/>
                <w:szCs w:val="20"/>
              </w:rPr>
            </w:pPr>
            <w:proofErr w:type="gramStart"/>
            <w:r w:rsidRPr="00AC7465">
              <w:rPr>
                <w:sz w:val="20"/>
                <w:szCs w:val="20"/>
              </w:rPr>
              <w:t>н</w:t>
            </w:r>
            <w:proofErr w:type="gramEnd"/>
            <w:r w:rsidRPr="00AC7465">
              <w:rPr>
                <w:sz w:val="20"/>
                <w:szCs w:val="20"/>
              </w:rPr>
              <w:t>абор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C7465" w:rsidRPr="00AC7465" w:rsidRDefault="00AC7465">
            <w:pPr>
              <w:jc w:val="center"/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10,00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C7465" w:rsidRPr="00AC7465" w:rsidRDefault="00AC7465">
            <w:pPr>
              <w:jc w:val="center"/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29 800,00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C7465" w:rsidRPr="00AC7465" w:rsidRDefault="00AC7465">
            <w:pPr>
              <w:jc w:val="center"/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298 000,00   </w:t>
            </w:r>
          </w:p>
        </w:tc>
      </w:tr>
      <w:tr w:rsidR="00AC7465" w:rsidRPr="00AC7465" w:rsidTr="00AC746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C7465" w:rsidRPr="00AC7465" w:rsidRDefault="00AC7465" w:rsidP="00AC746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AC7465">
              <w:rPr>
                <w:rFonts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2026" w:type="dxa"/>
            <w:shd w:val="clear" w:color="000000" w:fill="FFFFFF"/>
          </w:tcPr>
          <w:p w:rsidR="00AC7465" w:rsidRPr="00AC7465" w:rsidRDefault="00AC7465">
            <w:pPr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Набор для </w:t>
            </w:r>
            <w:proofErr w:type="spellStart"/>
            <w:r w:rsidRPr="00AC7465">
              <w:rPr>
                <w:sz w:val="20"/>
                <w:szCs w:val="20"/>
              </w:rPr>
              <w:t>цистостомии</w:t>
            </w:r>
            <w:proofErr w:type="spellEnd"/>
            <w:r w:rsidRPr="00AC7465">
              <w:rPr>
                <w:sz w:val="20"/>
                <w:szCs w:val="20"/>
              </w:rPr>
              <w:t xml:space="preserve">, стерильный, однократного применения, размером 12F и 14F, длиной 45 см. </w:t>
            </w:r>
          </w:p>
        </w:tc>
        <w:tc>
          <w:tcPr>
            <w:tcW w:w="3827" w:type="dxa"/>
            <w:shd w:val="clear" w:color="000000" w:fill="FFFFFF"/>
          </w:tcPr>
          <w:p w:rsidR="00AC7465" w:rsidRPr="00AC7465" w:rsidRDefault="00AC7465">
            <w:pPr>
              <w:rPr>
                <w:sz w:val="20"/>
                <w:szCs w:val="20"/>
              </w:rPr>
            </w:pPr>
            <w:proofErr w:type="gramStart"/>
            <w:r w:rsidRPr="00AC7465">
              <w:rPr>
                <w:sz w:val="20"/>
                <w:szCs w:val="20"/>
              </w:rPr>
              <w:t>Предназначен</w:t>
            </w:r>
            <w:proofErr w:type="gramEnd"/>
            <w:r w:rsidRPr="00AC7465">
              <w:rPr>
                <w:sz w:val="20"/>
                <w:szCs w:val="20"/>
              </w:rPr>
              <w:t xml:space="preserve"> для создания хирургическим путем искусственного надлобкового </w:t>
            </w:r>
            <w:proofErr w:type="spellStart"/>
            <w:r w:rsidRPr="00AC7465">
              <w:rPr>
                <w:sz w:val="20"/>
                <w:szCs w:val="20"/>
              </w:rPr>
              <w:t>мочепузырного</w:t>
            </w:r>
            <w:proofErr w:type="spellEnd"/>
            <w:r w:rsidRPr="00AC7465">
              <w:rPr>
                <w:sz w:val="20"/>
                <w:szCs w:val="20"/>
              </w:rPr>
              <w:t xml:space="preserve"> свища. Изделие асептическое, </w:t>
            </w:r>
            <w:proofErr w:type="spellStart"/>
            <w:r w:rsidRPr="00AC7465">
              <w:rPr>
                <w:sz w:val="20"/>
                <w:szCs w:val="20"/>
              </w:rPr>
              <w:t>апирогенное</w:t>
            </w:r>
            <w:proofErr w:type="spellEnd"/>
            <w:r w:rsidRPr="00AC7465">
              <w:rPr>
                <w:sz w:val="20"/>
                <w:szCs w:val="20"/>
              </w:rPr>
              <w:t xml:space="preserve">, стерилизованное </w:t>
            </w:r>
            <w:proofErr w:type="spellStart"/>
            <w:r w:rsidRPr="00AC7465">
              <w:rPr>
                <w:sz w:val="20"/>
                <w:szCs w:val="20"/>
              </w:rPr>
              <w:t>этиленоксидом</w:t>
            </w:r>
            <w:proofErr w:type="spellEnd"/>
            <w:r w:rsidRPr="00AC7465">
              <w:rPr>
                <w:sz w:val="20"/>
                <w:szCs w:val="20"/>
              </w:rPr>
              <w:t>, нетоксичное, одноразового использования. Катетер сделан из полиуретана высшего качества, покрыт силиконом. Качество материала обеспечивает оптимально длительное время нахождения введенного  катетера.</w:t>
            </w:r>
            <w:r w:rsidRPr="00AC7465">
              <w:rPr>
                <w:sz w:val="20"/>
                <w:szCs w:val="20"/>
              </w:rPr>
              <w:br/>
              <w:t xml:space="preserve">Катетер </w:t>
            </w:r>
            <w:proofErr w:type="spellStart"/>
            <w:r w:rsidRPr="00AC7465">
              <w:rPr>
                <w:sz w:val="20"/>
                <w:szCs w:val="20"/>
              </w:rPr>
              <w:t>Pigtail</w:t>
            </w:r>
            <w:proofErr w:type="spellEnd"/>
            <w:r w:rsidRPr="00AC7465">
              <w:rPr>
                <w:sz w:val="20"/>
                <w:szCs w:val="20"/>
              </w:rPr>
              <w:t xml:space="preserve"> 12F или 14F длиной 45 см, Разрывная </w:t>
            </w:r>
            <w:proofErr w:type="spellStart"/>
            <w:r w:rsidRPr="00AC7465">
              <w:rPr>
                <w:sz w:val="20"/>
                <w:szCs w:val="20"/>
              </w:rPr>
              <w:t>иглаөинтродьюсер</w:t>
            </w:r>
            <w:proofErr w:type="spellEnd"/>
            <w:r w:rsidRPr="00AC7465">
              <w:rPr>
                <w:sz w:val="20"/>
                <w:szCs w:val="20"/>
              </w:rPr>
              <w:t xml:space="preserve"> 12F или 14F, длиной 120 мм, Кожный фиксатор, Шприц 10 мл, Скальпель, Зажим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C7465" w:rsidRPr="00AC7465" w:rsidRDefault="00AC7465">
            <w:pPr>
              <w:jc w:val="center"/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>набор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C7465" w:rsidRPr="00AC7465" w:rsidRDefault="00AC7465">
            <w:pPr>
              <w:jc w:val="center"/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11,00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C7465" w:rsidRPr="00AC7465" w:rsidRDefault="00AC7465">
            <w:pPr>
              <w:jc w:val="center"/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17 400,00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C7465" w:rsidRPr="00AC7465" w:rsidRDefault="00AC7465">
            <w:pPr>
              <w:jc w:val="center"/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191 400,00   </w:t>
            </w:r>
          </w:p>
        </w:tc>
      </w:tr>
      <w:tr w:rsidR="00AC7465" w:rsidRPr="00AC7465" w:rsidTr="00AC746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C7465" w:rsidRPr="00AC7465" w:rsidRDefault="00AC7465" w:rsidP="00AC746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AC7465">
              <w:rPr>
                <w:rFonts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2026" w:type="dxa"/>
            <w:shd w:val="clear" w:color="000000" w:fill="FFFFFF"/>
          </w:tcPr>
          <w:p w:rsidR="00AC7465" w:rsidRPr="00AC7465" w:rsidRDefault="00AC7465">
            <w:pPr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Режущая петля биполярная угловая 24 </w:t>
            </w:r>
            <w:proofErr w:type="spellStart"/>
            <w:r w:rsidRPr="00AC7465">
              <w:rPr>
                <w:sz w:val="20"/>
                <w:szCs w:val="20"/>
              </w:rPr>
              <w:t>Шр</w:t>
            </w:r>
            <w:proofErr w:type="spellEnd"/>
            <w:r w:rsidRPr="00AC74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000000" w:fill="FFFFFF"/>
          </w:tcPr>
          <w:p w:rsidR="00AC7465" w:rsidRPr="00AC7465" w:rsidRDefault="00AC7465">
            <w:pPr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Петля, биполярная, 24 </w:t>
            </w:r>
            <w:proofErr w:type="spellStart"/>
            <w:r w:rsidRPr="00AC7465">
              <w:rPr>
                <w:sz w:val="20"/>
                <w:szCs w:val="20"/>
              </w:rPr>
              <w:t>Шр</w:t>
            </w:r>
            <w:proofErr w:type="spellEnd"/>
            <w:r w:rsidRPr="00AC7465">
              <w:rPr>
                <w:sz w:val="20"/>
                <w:szCs w:val="20"/>
              </w:rPr>
              <w:t xml:space="preserve">., для использования с оптикой HOPKINS® 27005FA/BA рабочим элементом </w:t>
            </w:r>
            <w:proofErr w:type="spellStart"/>
            <w:r w:rsidRPr="00AC7465">
              <w:rPr>
                <w:sz w:val="20"/>
                <w:szCs w:val="20"/>
              </w:rPr>
              <w:t>резектоскопа</w:t>
            </w:r>
            <w:proofErr w:type="spellEnd"/>
            <w:r w:rsidRPr="00AC7465">
              <w:rPr>
                <w:sz w:val="20"/>
                <w:szCs w:val="20"/>
              </w:rPr>
              <w:t xml:space="preserve"> производства KARL STORZ. Диаметр проволоки активного электрода 0,35 мм. Возвратный электрод выполнен из проволоки диаметром 0,6 мм, расположен над активным электродом, имеет U-образную форму и антибликовое покрытие Упаковка №6.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C7465" w:rsidRPr="00AC7465" w:rsidRDefault="00AC7465">
            <w:pPr>
              <w:jc w:val="center"/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C7465" w:rsidRPr="00AC7465" w:rsidRDefault="00AC7465">
            <w:pPr>
              <w:jc w:val="center"/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12,00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C7465" w:rsidRPr="00AC7465" w:rsidRDefault="00AC7465">
            <w:pPr>
              <w:jc w:val="center"/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117 700,00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C7465" w:rsidRPr="00AC7465" w:rsidRDefault="00AC7465">
            <w:pPr>
              <w:jc w:val="center"/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1 412 400,00   </w:t>
            </w:r>
          </w:p>
        </w:tc>
      </w:tr>
      <w:tr w:rsidR="00AC7465" w:rsidRPr="00AC7465" w:rsidTr="00AC746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C7465" w:rsidRPr="00AC7465" w:rsidRDefault="00AC7465" w:rsidP="00AC746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AC7465">
              <w:rPr>
                <w:rFonts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2026" w:type="dxa"/>
            <w:shd w:val="clear" w:color="000000" w:fill="FFFFFF"/>
          </w:tcPr>
          <w:p w:rsidR="00AC7465" w:rsidRPr="00AC7465" w:rsidRDefault="00AC7465">
            <w:pPr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Шнур биполярный для </w:t>
            </w:r>
            <w:proofErr w:type="spellStart"/>
            <w:r w:rsidRPr="00AC7465">
              <w:rPr>
                <w:sz w:val="20"/>
                <w:szCs w:val="20"/>
              </w:rPr>
              <w:t>резектоскопа</w:t>
            </w:r>
            <w:proofErr w:type="spellEnd"/>
            <w:r w:rsidRPr="00AC7465">
              <w:rPr>
                <w:sz w:val="20"/>
                <w:szCs w:val="20"/>
              </w:rPr>
              <w:t>, 400 см</w:t>
            </w:r>
          </w:p>
        </w:tc>
        <w:tc>
          <w:tcPr>
            <w:tcW w:w="3827" w:type="dxa"/>
            <w:shd w:val="clear" w:color="000000" w:fill="FFFFFF"/>
          </w:tcPr>
          <w:p w:rsidR="00AC7465" w:rsidRPr="00AC7465" w:rsidRDefault="00AC7465">
            <w:pPr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Шнур биполярный для </w:t>
            </w:r>
            <w:proofErr w:type="spellStart"/>
            <w:r w:rsidRPr="00AC7465">
              <w:rPr>
                <w:sz w:val="20"/>
                <w:szCs w:val="20"/>
              </w:rPr>
              <w:t>резектоскопа</w:t>
            </w:r>
            <w:proofErr w:type="spellEnd"/>
            <w:r w:rsidRPr="00AC7465">
              <w:rPr>
                <w:sz w:val="20"/>
                <w:szCs w:val="20"/>
              </w:rPr>
              <w:t>, 400 см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C7465" w:rsidRPr="00AC7465" w:rsidRDefault="00AC7465">
            <w:pPr>
              <w:jc w:val="center"/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C7465" w:rsidRPr="00AC7465" w:rsidRDefault="00AC7465">
            <w:pPr>
              <w:jc w:val="center"/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7,00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C7465" w:rsidRPr="00AC7465" w:rsidRDefault="00AC7465">
            <w:pPr>
              <w:jc w:val="center"/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194 200,00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C7465" w:rsidRPr="00AC7465" w:rsidRDefault="00AC7465">
            <w:pPr>
              <w:jc w:val="center"/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1 359 400,00   </w:t>
            </w:r>
          </w:p>
        </w:tc>
      </w:tr>
      <w:tr w:rsidR="00AC7465" w:rsidRPr="00AC7465" w:rsidTr="00AC746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C7465" w:rsidRPr="00AC7465" w:rsidRDefault="00AC7465" w:rsidP="00AC746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AC7465">
              <w:rPr>
                <w:rFonts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2026" w:type="dxa"/>
            <w:shd w:val="clear" w:color="000000" w:fill="FFFFFF"/>
          </w:tcPr>
          <w:p w:rsidR="00AC7465" w:rsidRPr="00AC7465" w:rsidRDefault="00AC7465">
            <w:pPr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РЧА электрод </w:t>
            </w:r>
            <w:proofErr w:type="spellStart"/>
            <w:r w:rsidRPr="00AC7465">
              <w:rPr>
                <w:sz w:val="20"/>
                <w:szCs w:val="20"/>
              </w:rPr>
              <w:t>универсалоьный</w:t>
            </w:r>
            <w:proofErr w:type="spellEnd"/>
            <w:r w:rsidRPr="00AC7465">
              <w:rPr>
                <w:sz w:val="20"/>
                <w:szCs w:val="20"/>
              </w:rPr>
              <w:t xml:space="preserve"> для генератора (RF </w:t>
            </w:r>
            <w:proofErr w:type="spellStart"/>
            <w:r w:rsidRPr="00AC7465">
              <w:rPr>
                <w:sz w:val="20"/>
                <w:szCs w:val="20"/>
              </w:rPr>
              <w:t>Medical</w:t>
            </w:r>
            <w:proofErr w:type="spellEnd"/>
            <w:r w:rsidRPr="00AC7465">
              <w:rPr>
                <w:sz w:val="20"/>
                <w:szCs w:val="20"/>
              </w:rPr>
              <w:t xml:space="preserve"> </w:t>
            </w:r>
            <w:proofErr w:type="spellStart"/>
            <w:r w:rsidRPr="00AC7465">
              <w:rPr>
                <w:sz w:val="20"/>
                <w:szCs w:val="20"/>
              </w:rPr>
              <w:t>MyGen</w:t>
            </w:r>
            <w:proofErr w:type="spellEnd"/>
            <w:r w:rsidRPr="00AC7465">
              <w:rPr>
                <w:sz w:val="20"/>
                <w:szCs w:val="20"/>
              </w:rPr>
              <w:t>)</w:t>
            </w:r>
          </w:p>
        </w:tc>
        <w:tc>
          <w:tcPr>
            <w:tcW w:w="3827" w:type="dxa"/>
            <w:shd w:val="clear" w:color="000000" w:fill="FFFFFF"/>
          </w:tcPr>
          <w:p w:rsidR="00AC7465" w:rsidRPr="00AC7465" w:rsidRDefault="00AC7465">
            <w:pPr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РЧА-электрод с регулируемым кончиком для радиочастотной абляции опухолей различной локализации, </w:t>
            </w:r>
            <w:proofErr w:type="gramStart"/>
            <w:r w:rsidRPr="00AC7465">
              <w:rPr>
                <w:sz w:val="20"/>
                <w:szCs w:val="20"/>
              </w:rPr>
              <w:t>охлаждаемый</w:t>
            </w:r>
            <w:proofErr w:type="gramEnd"/>
            <w:r w:rsidRPr="00AC7465">
              <w:rPr>
                <w:sz w:val="20"/>
                <w:szCs w:val="20"/>
              </w:rPr>
              <w:t xml:space="preserve"> увлажняемый. Активная система охлаждения предотвращает повреждение здоровых тканей во время процесса </w:t>
            </w:r>
            <w:r w:rsidRPr="00AC7465">
              <w:rPr>
                <w:sz w:val="20"/>
                <w:szCs w:val="20"/>
              </w:rPr>
              <w:lastRenderedPageBreak/>
              <w:t xml:space="preserve">радиочастотной абляции опухолей; Импеданс и температура контролируется в реальном времени с помощью </w:t>
            </w:r>
            <w:proofErr w:type="spellStart"/>
            <w:r w:rsidRPr="00AC7465">
              <w:rPr>
                <w:sz w:val="20"/>
                <w:szCs w:val="20"/>
              </w:rPr>
              <w:t>генератора</w:t>
            </w:r>
            <w:proofErr w:type="gramStart"/>
            <w:r w:rsidRPr="00AC7465">
              <w:rPr>
                <w:sz w:val="20"/>
                <w:szCs w:val="20"/>
              </w:rPr>
              <w:t>,п</w:t>
            </w:r>
            <w:proofErr w:type="gramEnd"/>
            <w:r w:rsidRPr="00AC7465">
              <w:rPr>
                <w:sz w:val="20"/>
                <w:szCs w:val="20"/>
              </w:rPr>
              <w:t>одключенного</w:t>
            </w:r>
            <w:proofErr w:type="spellEnd"/>
            <w:r w:rsidRPr="00AC7465">
              <w:rPr>
                <w:sz w:val="20"/>
                <w:szCs w:val="20"/>
              </w:rPr>
              <w:t xml:space="preserve"> к электроду Изогнутое соединение трубок и кабеля с рукояткой, удобно для </w:t>
            </w:r>
            <w:proofErr w:type="spellStart"/>
            <w:r w:rsidRPr="00AC7465">
              <w:rPr>
                <w:sz w:val="20"/>
                <w:szCs w:val="20"/>
              </w:rPr>
              <w:t>чрезкожного</w:t>
            </w:r>
            <w:proofErr w:type="spellEnd"/>
            <w:r w:rsidRPr="00AC7465">
              <w:rPr>
                <w:sz w:val="20"/>
                <w:szCs w:val="20"/>
              </w:rPr>
              <w:t xml:space="preserve"> доступа под контролем компьютерного томографа, предотвращает блокирование кабелей; РЧА-электроды различной длины от 10 до 35 см для удобного проведения процедур с доступом под любым углом и типом: перкутанным, </w:t>
            </w:r>
            <w:proofErr w:type="spellStart"/>
            <w:r w:rsidRPr="00AC7465">
              <w:rPr>
                <w:sz w:val="20"/>
                <w:szCs w:val="20"/>
              </w:rPr>
              <w:t>лапароскопическим</w:t>
            </w:r>
            <w:proofErr w:type="spellEnd"/>
            <w:r w:rsidRPr="00AC7465">
              <w:rPr>
                <w:sz w:val="20"/>
                <w:szCs w:val="20"/>
              </w:rPr>
              <w:t xml:space="preserve"> или открытым; РЧ</w:t>
            </w:r>
            <w:proofErr w:type="gramStart"/>
            <w:r w:rsidRPr="00AC7465">
              <w:rPr>
                <w:sz w:val="20"/>
                <w:szCs w:val="20"/>
              </w:rPr>
              <w:t>А-</w:t>
            </w:r>
            <w:proofErr w:type="gramEnd"/>
            <w:r w:rsidRPr="00AC7465">
              <w:rPr>
                <w:sz w:val="20"/>
                <w:szCs w:val="20"/>
              </w:rPr>
              <w:t xml:space="preserve"> электроды с активным кончиком различной длины от 0.5 до 4 см с максимальной зоной абляции до 6,6 х 6 см. Маркировка по всей длине электрода для идентификации глубины введения. Доступны наконечники различных размеров и диаметров в соответствии с поражением, с обязательной обработкой кончика электрода для </w:t>
            </w:r>
            <w:proofErr w:type="spellStart"/>
            <w:r w:rsidRPr="00AC7465">
              <w:rPr>
                <w:sz w:val="20"/>
                <w:szCs w:val="20"/>
              </w:rPr>
              <w:t>эхогенности</w:t>
            </w:r>
            <w:proofErr w:type="spellEnd"/>
            <w:r w:rsidRPr="00AC7465">
              <w:rPr>
                <w:sz w:val="20"/>
                <w:szCs w:val="20"/>
              </w:rPr>
              <w:t xml:space="preserve"> (УЗИ) Совместим с аналогами производителей генераторов с помощью насадки. Область применени</w:t>
            </w:r>
            <w:proofErr w:type="gramStart"/>
            <w:r w:rsidRPr="00AC7465">
              <w:rPr>
                <w:sz w:val="20"/>
                <w:szCs w:val="20"/>
              </w:rPr>
              <w:t>я-</w:t>
            </w:r>
            <w:proofErr w:type="gramEnd"/>
            <w:r w:rsidRPr="00AC7465">
              <w:rPr>
                <w:sz w:val="20"/>
                <w:szCs w:val="20"/>
              </w:rPr>
              <w:t xml:space="preserve"> печень, почки, легкие, </w:t>
            </w:r>
            <w:proofErr w:type="spellStart"/>
            <w:r w:rsidRPr="00AC7465">
              <w:rPr>
                <w:sz w:val="20"/>
                <w:szCs w:val="20"/>
              </w:rPr>
              <w:t>остеод</w:t>
            </w:r>
            <w:proofErr w:type="spellEnd"/>
            <w:r w:rsidRPr="00AC7465">
              <w:rPr>
                <w:sz w:val="20"/>
                <w:szCs w:val="20"/>
              </w:rPr>
              <w:t xml:space="preserve"> остеомы, фибромиомы матки, </w:t>
            </w:r>
            <w:proofErr w:type="spellStart"/>
            <w:r w:rsidRPr="00AC7465">
              <w:rPr>
                <w:sz w:val="20"/>
                <w:szCs w:val="20"/>
              </w:rPr>
              <w:t>аденомиоз</w:t>
            </w:r>
            <w:proofErr w:type="spell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C7465" w:rsidRPr="00AC7465" w:rsidRDefault="00AC7465">
            <w:pPr>
              <w:jc w:val="center"/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C7465" w:rsidRPr="00AC7465" w:rsidRDefault="00AC7465">
            <w:pPr>
              <w:jc w:val="center"/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5,00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C7465" w:rsidRPr="00AC7465" w:rsidRDefault="00AC7465">
            <w:pPr>
              <w:jc w:val="center"/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295 000,00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C7465" w:rsidRPr="00AC7465" w:rsidRDefault="00AC7465">
            <w:pPr>
              <w:jc w:val="center"/>
              <w:rPr>
                <w:sz w:val="20"/>
                <w:szCs w:val="20"/>
              </w:rPr>
            </w:pPr>
            <w:r w:rsidRPr="00AC7465">
              <w:rPr>
                <w:sz w:val="20"/>
                <w:szCs w:val="20"/>
              </w:rPr>
              <w:t xml:space="preserve">1 475 000,00   </w:t>
            </w:r>
          </w:p>
        </w:tc>
      </w:tr>
    </w:tbl>
    <w:p w:rsidR="0048597F" w:rsidRPr="00CF0FBC" w:rsidRDefault="00D53757" w:rsidP="00D23A74">
      <w:pPr>
        <w:jc w:val="both"/>
      </w:pPr>
      <w:r w:rsidRPr="00CF0FBC">
        <w:lastRenderedPageBreak/>
        <w:t>Выделенная</w:t>
      </w:r>
      <w:r w:rsidR="0080080F" w:rsidRPr="00CF0FBC">
        <w:t xml:space="preserve"> сумма</w:t>
      </w:r>
      <w:r w:rsidR="007773A2" w:rsidRPr="00CF0FBC">
        <w:t xml:space="preserve"> </w:t>
      </w:r>
      <w:r w:rsidR="00CF0FBC" w:rsidRPr="00CF0FBC">
        <w:t>1</w:t>
      </w:r>
      <w:r w:rsidR="001A504D" w:rsidRPr="00CF0FBC">
        <w:rPr>
          <w:rFonts w:eastAsia="Times New Roman" w:cs="Times New Roman"/>
          <w:kern w:val="0"/>
          <w:lang w:eastAsia="ru-RU" w:bidi="ar-SA"/>
        </w:rPr>
        <w:t>5</w:t>
      </w:r>
      <w:r w:rsidR="00CF0FBC" w:rsidRPr="00CF0FBC">
        <w:rPr>
          <w:rFonts w:eastAsia="Times New Roman" w:cs="Times New Roman"/>
          <w:kern w:val="0"/>
          <w:lang w:eastAsia="ru-RU" w:bidi="ar-SA"/>
        </w:rPr>
        <w:t> 104 887,00</w:t>
      </w:r>
      <w:r w:rsidR="0048597F" w:rsidRPr="00CF0FBC">
        <w:t xml:space="preserve"> (</w:t>
      </w:r>
      <w:r w:rsidR="00CF0FBC" w:rsidRPr="00CF0FBC">
        <w:t>пятнадцать миллионов сто четыре тысячи восемьсот восемьдесят семь</w:t>
      </w:r>
      <w:r w:rsidR="0048597F" w:rsidRPr="00CF0FBC">
        <w:t>) тенге.</w:t>
      </w:r>
    </w:p>
    <w:p w:rsidR="0080080F" w:rsidRPr="001A504D" w:rsidRDefault="0080080F" w:rsidP="0048597F">
      <w:pPr>
        <w:jc w:val="both"/>
        <w:rPr>
          <w:rFonts w:cs="Times New Roman"/>
        </w:rPr>
      </w:pPr>
      <w:r w:rsidRPr="001A504D">
        <w:rPr>
          <w:rFonts w:cs="Times New Roman"/>
        </w:rPr>
        <w:t xml:space="preserve">Поставка товара производиться частями в течение </w:t>
      </w:r>
      <w:r w:rsidR="00DC56C3" w:rsidRPr="001A504D">
        <w:rPr>
          <w:rFonts w:cs="Times New Roman"/>
        </w:rPr>
        <w:t>5</w:t>
      </w:r>
      <w:r w:rsidR="00166458" w:rsidRPr="001A504D">
        <w:rPr>
          <w:rFonts w:cs="Times New Roman"/>
        </w:rPr>
        <w:t xml:space="preserve"> </w:t>
      </w:r>
      <w:r w:rsidR="00DC56C3" w:rsidRPr="001A504D">
        <w:rPr>
          <w:rFonts w:cs="Times New Roman"/>
        </w:rPr>
        <w:t>-</w:t>
      </w:r>
      <w:r w:rsidR="00166458" w:rsidRPr="001A504D">
        <w:rPr>
          <w:rFonts w:cs="Times New Roman"/>
        </w:rPr>
        <w:t xml:space="preserve"> и</w:t>
      </w:r>
      <w:r w:rsidR="00DC56C3" w:rsidRPr="001A504D">
        <w:rPr>
          <w:rFonts w:cs="Times New Roman"/>
        </w:rPr>
        <w:t xml:space="preserve"> календарных дней </w:t>
      </w:r>
      <w:r w:rsidRPr="001A504D">
        <w:rPr>
          <w:rFonts w:cs="Times New Roman"/>
        </w:rPr>
        <w:t xml:space="preserve">текущего года по заявке Заказчика. </w:t>
      </w:r>
    </w:p>
    <w:p w:rsidR="0080080F" w:rsidRPr="001A504D" w:rsidRDefault="0080080F" w:rsidP="0048597F">
      <w:pPr>
        <w:jc w:val="both"/>
        <w:rPr>
          <w:rFonts w:cs="Times New Roman"/>
        </w:rPr>
      </w:pPr>
      <w:r w:rsidRPr="001A504D">
        <w:rPr>
          <w:rFonts w:cs="Times New Roman"/>
        </w:rPr>
        <w:t xml:space="preserve">Место поставки товара: АО «Национальный научный центр хирургии им. А.Н. </w:t>
      </w:r>
      <w:proofErr w:type="spellStart"/>
      <w:r w:rsidRPr="001A504D">
        <w:rPr>
          <w:rFonts w:cs="Times New Roman"/>
        </w:rPr>
        <w:t>Сызганова</w:t>
      </w:r>
      <w:proofErr w:type="spellEnd"/>
      <w:r w:rsidRPr="001A504D">
        <w:rPr>
          <w:rFonts w:cs="Times New Roman"/>
        </w:rPr>
        <w:t xml:space="preserve">», г. Алматы, </w:t>
      </w:r>
      <w:proofErr w:type="spellStart"/>
      <w:r w:rsidRPr="001A504D">
        <w:rPr>
          <w:rFonts w:cs="Times New Roman"/>
        </w:rPr>
        <w:t>Алмалинский</w:t>
      </w:r>
      <w:proofErr w:type="spellEnd"/>
      <w:r w:rsidR="00562323" w:rsidRPr="001A504D">
        <w:rPr>
          <w:rFonts w:cs="Times New Roman"/>
        </w:rPr>
        <w:t xml:space="preserve"> </w:t>
      </w:r>
      <w:proofErr w:type="gramStart"/>
      <w:r w:rsidRPr="001A504D">
        <w:rPr>
          <w:rFonts w:cs="Times New Roman"/>
        </w:rPr>
        <w:t>р</w:t>
      </w:r>
      <w:proofErr w:type="gramEnd"/>
      <w:r w:rsidRPr="001A504D">
        <w:rPr>
          <w:rFonts w:cs="Times New Roman"/>
        </w:rPr>
        <w:t xml:space="preserve">/н, ул. </w:t>
      </w:r>
      <w:proofErr w:type="spellStart"/>
      <w:r w:rsidRPr="001A504D">
        <w:rPr>
          <w:rFonts w:cs="Times New Roman"/>
        </w:rPr>
        <w:t>Желтоксан</w:t>
      </w:r>
      <w:proofErr w:type="spellEnd"/>
      <w:r w:rsidRPr="001A504D">
        <w:rPr>
          <w:rFonts w:cs="Times New Roman"/>
        </w:rPr>
        <w:t>, 62, аптечный склад.</w:t>
      </w:r>
    </w:p>
    <w:p w:rsidR="0080080F" w:rsidRPr="001A504D" w:rsidRDefault="0080080F" w:rsidP="0048597F">
      <w:pPr>
        <w:jc w:val="both"/>
        <w:rPr>
          <w:rFonts w:cs="Times New Roman"/>
        </w:rPr>
      </w:pPr>
      <w:r w:rsidRPr="001A504D">
        <w:rPr>
          <w:rFonts w:cs="Times New Roman"/>
        </w:rPr>
        <w:t xml:space="preserve">Место и окончательный срок предоставления ценовых предложений: г. Алматы, </w:t>
      </w:r>
      <w:proofErr w:type="spellStart"/>
      <w:r w:rsidRPr="001A504D">
        <w:rPr>
          <w:rFonts w:cs="Times New Roman"/>
        </w:rPr>
        <w:t>Алмалинский</w:t>
      </w:r>
      <w:proofErr w:type="spellEnd"/>
      <w:r w:rsidRPr="001A504D">
        <w:rPr>
          <w:rFonts w:cs="Times New Roman"/>
        </w:rPr>
        <w:t xml:space="preserve"> </w:t>
      </w:r>
      <w:proofErr w:type="gramStart"/>
      <w:r w:rsidRPr="001A504D">
        <w:rPr>
          <w:rFonts w:cs="Times New Roman"/>
        </w:rPr>
        <w:t>р</w:t>
      </w:r>
      <w:proofErr w:type="gramEnd"/>
      <w:r w:rsidRPr="001A504D">
        <w:rPr>
          <w:rFonts w:cs="Times New Roman"/>
        </w:rPr>
        <w:t xml:space="preserve">/н, ул. </w:t>
      </w:r>
      <w:proofErr w:type="spellStart"/>
      <w:r w:rsidRPr="001A504D">
        <w:rPr>
          <w:rFonts w:cs="Times New Roman"/>
        </w:rPr>
        <w:t>Желтоксан</w:t>
      </w:r>
      <w:proofErr w:type="spellEnd"/>
      <w:r w:rsidRPr="001A504D">
        <w:rPr>
          <w:rFonts w:cs="Times New Roman"/>
        </w:rPr>
        <w:t xml:space="preserve">, 51, кабинет 201, дата </w:t>
      </w:r>
      <w:r w:rsidR="00E4253F" w:rsidRPr="001A504D">
        <w:rPr>
          <w:rFonts w:cs="Times New Roman"/>
        </w:rPr>
        <w:t>08</w:t>
      </w:r>
      <w:r w:rsidRPr="001A504D">
        <w:rPr>
          <w:rFonts w:cs="Times New Roman"/>
        </w:rPr>
        <w:t>.</w:t>
      </w:r>
      <w:r w:rsidR="00E4253F" w:rsidRPr="001A504D">
        <w:rPr>
          <w:rFonts w:cs="Times New Roman"/>
        </w:rPr>
        <w:t>02</w:t>
      </w:r>
      <w:r w:rsidRPr="001A504D">
        <w:rPr>
          <w:rFonts w:cs="Times New Roman"/>
        </w:rPr>
        <w:t>.20</w:t>
      </w:r>
      <w:r w:rsidR="00CD1603" w:rsidRPr="001A504D">
        <w:rPr>
          <w:rFonts w:cs="Times New Roman"/>
        </w:rPr>
        <w:t>2</w:t>
      </w:r>
      <w:r w:rsidR="00E4253F" w:rsidRPr="001A504D">
        <w:rPr>
          <w:rFonts w:cs="Times New Roman"/>
        </w:rPr>
        <w:t>2</w:t>
      </w:r>
      <w:r w:rsidRPr="001A504D">
        <w:rPr>
          <w:rFonts w:cs="Times New Roman"/>
        </w:rPr>
        <w:t xml:space="preserve">г. время: </w:t>
      </w:r>
      <w:r w:rsidR="0048597F" w:rsidRPr="001A504D">
        <w:rPr>
          <w:rFonts w:cs="Times New Roman"/>
        </w:rPr>
        <w:t>09</w:t>
      </w:r>
      <w:r w:rsidRPr="001A504D">
        <w:rPr>
          <w:rFonts w:cs="Times New Roman"/>
        </w:rPr>
        <w:t>:</w:t>
      </w:r>
      <w:r w:rsidR="0048597F" w:rsidRPr="001A504D">
        <w:rPr>
          <w:rFonts w:cs="Times New Roman"/>
        </w:rPr>
        <w:t>00</w:t>
      </w:r>
      <w:r w:rsidRPr="001A504D">
        <w:rPr>
          <w:rFonts w:cs="Times New Roman"/>
        </w:rPr>
        <w:t xml:space="preserve"> часов.</w:t>
      </w:r>
    </w:p>
    <w:p w:rsidR="0080080F" w:rsidRPr="001A504D" w:rsidRDefault="0080080F" w:rsidP="0048597F">
      <w:pPr>
        <w:jc w:val="both"/>
        <w:rPr>
          <w:rFonts w:cs="Times New Roman"/>
        </w:rPr>
      </w:pPr>
      <w:r w:rsidRPr="001A504D">
        <w:rPr>
          <w:rFonts w:cs="Times New Roman"/>
        </w:rPr>
        <w:t xml:space="preserve">Дата и время вскрытия ценовых предложений: дата </w:t>
      </w:r>
      <w:r w:rsidR="00E4253F" w:rsidRPr="001A504D">
        <w:rPr>
          <w:rFonts w:cs="Times New Roman"/>
        </w:rPr>
        <w:t>08</w:t>
      </w:r>
      <w:r w:rsidRPr="001A504D">
        <w:rPr>
          <w:rFonts w:cs="Times New Roman"/>
        </w:rPr>
        <w:t>.</w:t>
      </w:r>
      <w:r w:rsidR="00E4253F" w:rsidRPr="001A504D">
        <w:rPr>
          <w:rFonts w:cs="Times New Roman"/>
        </w:rPr>
        <w:t>02</w:t>
      </w:r>
      <w:r w:rsidRPr="001A504D">
        <w:rPr>
          <w:rFonts w:cs="Times New Roman"/>
        </w:rPr>
        <w:t>.</w:t>
      </w:r>
      <w:r w:rsidR="005F237D" w:rsidRPr="001A504D">
        <w:rPr>
          <w:rFonts w:cs="Times New Roman"/>
        </w:rPr>
        <w:t>202</w:t>
      </w:r>
      <w:r w:rsidR="00E4253F" w:rsidRPr="001A504D">
        <w:rPr>
          <w:rFonts w:cs="Times New Roman"/>
        </w:rPr>
        <w:t>2</w:t>
      </w:r>
      <w:r w:rsidRPr="001A504D">
        <w:rPr>
          <w:rFonts w:cs="Times New Roman"/>
        </w:rPr>
        <w:t xml:space="preserve">. время </w:t>
      </w:r>
      <w:r w:rsidR="00CF0FBC">
        <w:rPr>
          <w:rFonts w:cs="Times New Roman"/>
          <w:lang w:val="kk-KZ"/>
        </w:rPr>
        <w:t>11</w:t>
      </w:r>
      <w:r w:rsidRPr="001A504D">
        <w:rPr>
          <w:rFonts w:cs="Times New Roman"/>
        </w:rPr>
        <w:t>:</w:t>
      </w:r>
      <w:r w:rsidR="00CF0FBC">
        <w:rPr>
          <w:rFonts w:cs="Times New Roman"/>
          <w:lang w:val="kk-KZ"/>
        </w:rPr>
        <w:t>00</w:t>
      </w:r>
      <w:r w:rsidRPr="001A504D">
        <w:rPr>
          <w:rFonts w:cs="Times New Roman"/>
        </w:rPr>
        <w:t xml:space="preserve"> часов, место вскрытия: г. Алматы, </w:t>
      </w:r>
      <w:proofErr w:type="spellStart"/>
      <w:r w:rsidRPr="001A504D">
        <w:rPr>
          <w:rFonts w:cs="Times New Roman"/>
        </w:rPr>
        <w:t>Алмалинский</w:t>
      </w:r>
      <w:proofErr w:type="spellEnd"/>
      <w:r w:rsidR="00562323" w:rsidRPr="001A504D">
        <w:rPr>
          <w:rFonts w:cs="Times New Roman"/>
        </w:rPr>
        <w:t xml:space="preserve"> </w:t>
      </w:r>
      <w:proofErr w:type="gramStart"/>
      <w:r w:rsidRPr="001A504D">
        <w:rPr>
          <w:rFonts w:cs="Times New Roman"/>
        </w:rPr>
        <w:t>р</w:t>
      </w:r>
      <w:proofErr w:type="gramEnd"/>
      <w:r w:rsidRPr="001A504D">
        <w:rPr>
          <w:rFonts w:cs="Times New Roman"/>
        </w:rPr>
        <w:t xml:space="preserve">/н, ул. </w:t>
      </w:r>
      <w:proofErr w:type="spellStart"/>
      <w:r w:rsidRPr="001A504D">
        <w:rPr>
          <w:rFonts w:cs="Times New Roman"/>
        </w:rPr>
        <w:t>Желтоксан</w:t>
      </w:r>
      <w:proofErr w:type="spellEnd"/>
      <w:r w:rsidRPr="001A504D">
        <w:rPr>
          <w:rFonts w:cs="Times New Roman"/>
        </w:rPr>
        <w:t>, 51, кабинет 201.</w:t>
      </w:r>
    </w:p>
    <w:p w:rsidR="0080080F" w:rsidRPr="001A504D" w:rsidRDefault="0080080F" w:rsidP="0048597F">
      <w:pPr>
        <w:ind w:firstLine="708"/>
        <w:jc w:val="both"/>
        <w:rPr>
          <w:rFonts w:cs="Times New Roman"/>
          <w:b/>
        </w:rPr>
      </w:pPr>
      <w:r w:rsidRPr="001A504D">
        <w:rPr>
          <w:rFonts w:cs="Times New Roman"/>
          <w:b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A504D">
        <w:rPr>
          <w:rFonts w:cs="Times New Roman"/>
          <w:b/>
        </w:rPr>
        <w:t xml:space="preserve">пки, наименование </w:t>
      </w:r>
      <w:r w:rsidR="0032207B" w:rsidRPr="001A504D">
        <w:rPr>
          <w:rFonts w:cs="Times New Roman"/>
          <w:b/>
        </w:rPr>
        <w:t xml:space="preserve">и юридический адрес </w:t>
      </w:r>
      <w:r w:rsidR="00562323" w:rsidRPr="001A504D">
        <w:rPr>
          <w:rFonts w:cs="Times New Roman"/>
          <w:b/>
        </w:rPr>
        <w:t>Поставщика</w:t>
      </w:r>
      <w:r w:rsidR="0032207B" w:rsidRPr="001A504D">
        <w:rPr>
          <w:rFonts w:cs="Times New Roman"/>
          <w:b/>
        </w:rPr>
        <w:t>, Организатора (Заказчика)</w:t>
      </w:r>
      <w:r w:rsidRPr="001A504D">
        <w:rPr>
          <w:rFonts w:cs="Times New Roman"/>
          <w:b/>
        </w:rPr>
        <w:t>.</w:t>
      </w:r>
    </w:p>
    <w:p w:rsidR="009D2E50" w:rsidRPr="001A504D" w:rsidRDefault="009D2E50" w:rsidP="009D2E50">
      <w:pPr>
        <w:ind w:firstLine="708"/>
        <w:jc w:val="both"/>
      </w:pPr>
      <w:bookmarkStart w:id="1" w:name="z374"/>
      <w:bookmarkStart w:id="2" w:name="z375"/>
      <w:r w:rsidRPr="001A504D">
        <w:rPr>
          <w:color w:val="00000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</w:t>
      </w:r>
      <w:r w:rsidR="00E4253F" w:rsidRPr="001A504D">
        <w:rPr>
          <w:color w:val="000000"/>
        </w:rPr>
        <w:t xml:space="preserve">по форме, </w:t>
      </w:r>
      <w:r w:rsidR="00E4253F" w:rsidRPr="001A504D">
        <w:t>утвержденной  приказом Министра здравоохранения Республики Казахстан от 12 ноября 2021 года № Қ</w:t>
      </w:r>
      <w:proofErr w:type="gramStart"/>
      <w:r w:rsidR="00E4253F" w:rsidRPr="001A504D">
        <w:t>Р</w:t>
      </w:r>
      <w:proofErr w:type="gramEnd"/>
      <w:r w:rsidR="00E4253F" w:rsidRPr="001A504D">
        <w:t xml:space="preserve"> ДСМ -113 (далее – форма)</w:t>
      </w:r>
      <w:r w:rsidRPr="001A504D">
        <w:rPr>
          <w:color w:val="000000"/>
        </w:rPr>
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</w:r>
    </w:p>
    <w:bookmarkEnd w:id="1"/>
    <w:p w:rsidR="009D2E50" w:rsidRPr="001A504D" w:rsidRDefault="009D2E50" w:rsidP="009D2E50">
      <w:pPr>
        <w:ind w:firstLine="708"/>
        <w:jc w:val="both"/>
      </w:pPr>
      <w:r w:rsidRPr="001A504D">
        <w:rPr>
          <w:color w:val="000000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E4253F" w:rsidRPr="001A504D" w:rsidRDefault="00E4253F" w:rsidP="00E4253F">
      <w:pPr>
        <w:ind w:firstLine="708"/>
        <w:jc w:val="both"/>
      </w:pPr>
      <w:bookmarkStart w:id="3" w:name="z386"/>
      <w:bookmarkEnd w:id="2"/>
      <w:r w:rsidRPr="001A504D">
        <w:rPr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E4253F" w:rsidRPr="001A504D" w:rsidRDefault="00E4253F" w:rsidP="00E4253F">
      <w:pPr>
        <w:jc w:val="both"/>
      </w:pPr>
      <w:bookmarkStart w:id="4" w:name="z383"/>
      <w:r w:rsidRPr="001A504D">
        <w:rPr>
          <w:color w:val="000000"/>
        </w:rPr>
        <w:lastRenderedPageBreak/>
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E4253F" w:rsidRPr="001A504D" w:rsidRDefault="00E4253F" w:rsidP="00E4253F">
      <w:pPr>
        <w:jc w:val="both"/>
      </w:pPr>
      <w:bookmarkStart w:id="5" w:name="z384"/>
      <w:bookmarkEnd w:id="4"/>
      <w:r w:rsidRPr="001A504D">
        <w:rPr>
          <w:color w:val="000000"/>
        </w:rPr>
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E4253F" w:rsidRPr="001A504D" w:rsidRDefault="00E4253F" w:rsidP="00E4253F">
      <w:pPr>
        <w:ind w:firstLine="708"/>
        <w:jc w:val="both"/>
        <w:rPr>
          <w:b/>
        </w:rPr>
      </w:pPr>
      <w:bookmarkStart w:id="6" w:name="z394"/>
      <w:bookmarkEnd w:id="3"/>
      <w:bookmarkEnd w:id="5"/>
      <w:r w:rsidRPr="001A504D">
        <w:rPr>
          <w:b/>
          <w:color w:val="000000"/>
        </w:rPr>
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E4253F" w:rsidRPr="001A504D" w:rsidRDefault="00E4253F" w:rsidP="00E4253F">
      <w:pPr>
        <w:ind w:firstLine="708"/>
        <w:jc w:val="both"/>
      </w:pPr>
      <w:bookmarkStart w:id="7" w:name="z387"/>
      <w:proofErr w:type="gramStart"/>
      <w:r w:rsidRPr="001A504D">
        <w:rPr>
          <w:color w:val="00000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1A504D">
        <w:rPr>
          <w:color w:val="000000"/>
        </w:rPr>
        <w:t>прекурсоров</w:t>
      </w:r>
      <w:proofErr w:type="spellEnd"/>
      <w:r w:rsidRPr="001A504D">
        <w:rPr>
          <w:color w:val="00000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1A504D">
        <w:rPr>
          <w:color w:val="000000"/>
        </w:rPr>
        <w:t xml:space="preserve"> </w:t>
      </w:r>
      <w:proofErr w:type="gramStart"/>
      <w:r w:rsidRPr="001A504D">
        <w:rPr>
          <w:color w:val="00000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1A504D">
        <w:rPr>
          <w:color w:val="000000"/>
        </w:rPr>
        <w:t>прекурсоров</w:t>
      </w:r>
      <w:proofErr w:type="spellEnd"/>
      <w:r w:rsidRPr="001A504D">
        <w:rPr>
          <w:color w:val="00000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E4253F" w:rsidRPr="001A504D" w:rsidRDefault="00E4253F" w:rsidP="00E4253F">
      <w:pPr>
        <w:ind w:firstLine="708"/>
        <w:jc w:val="both"/>
      </w:pPr>
      <w:bookmarkStart w:id="8" w:name="z388"/>
      <w:bookmarkEnd w:id="7"/>
      <w:r w:rsidRPr="001A504D">
        <w:rPr>
          <w:color w:val="00000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E4253F" w:rsidRPr="001A504D" w:rsidRDefault="00E4253F" w:rsidP="00E4253F">
      <w:pPr>
        <w:ind w:firstLine="708"/>
        <w:jc w:val="both"/>
      </w:pPr>
      <w:bookmarkStart w:id="9" w:name="z389"/>
      <w:bookmarkEnd w:id="8"/>
      <w:r w:rsidRPr="001A504D">
        <w:rPr>
          <w:color w:val="00000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E4253F" w:rsidRPr="001A504D" w:rsidRDefault="00E4253F" w:rsidP="00E4253F">
      <w:pPr>
        <w:ind w:firstLine="708"/>
        <w:jc w:val="both"/>
      </w:pPr>
      <w:bookmarkStart w:id="10" w:name="z390"/>
      <w:bookmarkEnd w:id="9"/>
      <w:r w:rsidRPr="001A504D">
        <w:rPr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E4253F" w:rsidRPr="001A504D" w:rsidRDefault="00E4253F" w:rsidP="00E4253F">
      <w:pPr>
        <w:ind w:firstLine="708"/>
        <w:jc w:val="both"/>
      </w:pPr>
      <w:bookmarkStart w:id="11" w:name="z391"/>
      <w:bookmarkEnd w:id="10"/>
      <w:r w:rsidRPr="001A504D">
        <w:rPr>
          <w:color w:val="00000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E4253F" w:rsidRPr="001A504D" w:rsidRDefault="00E4253F" w:rsidP="00E4253F">
      <w:pPr>
        <w:ind w:firstLine="708"/>
        <w:jc w:val="both"/>
      </w:pPr>
      <w:bookmarkStart w:id="12" w:name="z392"/>
      <w:bookmarkEnd w:id="11"/>
      <w:r w:rsidRPr="001A504D">
        <w:rPr>
          <w:color w:val="00000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bookmarkEnd w:id="12"/>
    <w:p w:rsidR="00E4253F" w:rsidRPr="001A504D" w:rsidRDefault="00E4253F" w:rsidP="00E4253F">
      <w:pPr>
        <w:ind w:firstLine="708"/>
        <w:jc w:val="both"/>
      </w:pPr>
      <w:r w:rsidRPr="001A504D">
        <w:rPr>
          <w:color w:val="000000"/>
        </w:rPr>
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</w:r>
    </w:p>
    <w:bookmarkEnd w:id="6"/>
    <w:p w:rsidR="00E4253F" w:rsidRPr="001A504D" w:rsidRDefault="00E4253F" w:rsidP="00E4253F">
      <w:pPr>
        <w:ind w:firstLine="708"/>
        <w:jc w:val="both"/>
      </w:pPr>
      <w:r w:rsidRPr="001A504D">
        <w:rPr>
          <w:color w:val="000000"/>
        </w:rPr>
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</w:r>
    </w:p>
    <w:p w:rsidR="00E4253F" w:rsidRPr="001A504D" w:rsidRDefault="00E4253F" w:rsidP="00E4253F">
      <w:pPr>
        <w:ind w:firstLine="708"/>
        <w:jc w:val="both"/>
      </w:pPr>
      <w:bookmarkStart w:id="13" w:name="z398"/>
      <w:r w:rsidRPr="001A504D">
        <w:rPr>
          <w:color w:val="000000"/>
        </w:rPr>
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разногласий не превышает двух рабочих дней.</w:t>
      </w:r>
    </w:p>
    <w:bookmarkEnd w:id="13"/>
    <w:p w:rsidR="00E4253F" w:rsidRPr="001A504D" w:rsidRDefault="00E4253F" w:rsidP="0048597F">
      <w:pPr>
        <w:jc w:val="both"/>
        <w:rPr>
          <w:rFonts w:cs="Times New Roman"/>
        </w:rPr>
      </w:pPr>
    </w:p>
    <w:p w:rsidR="0032207B" w:rsidRPr="001A504D" w:rsidRDefault="0032207B" w:rsidP="0048597F">
      <w:pPr>
        <w:rPr>
          <w:rFonts w:cs="Times New Roman"/>
          <w:b/>
        </w:rPr>
      </w:pPr>
      <w:r w:rsidRPr="001A504D">
        <w:rPr>
          <w:rFonts w:cs="Times New Roman"/>
          <w:b/>
        </w:rPr>
        <w:t>Начальник</w:t>
      </w:r>
    </w:p>
    <w:p w:rsidR="00720938" w:rsidRPr="001A504D" w:rsidRDefault="0080080F" w:rsidP="0048597F">
      <w:pPr>
        <w:rPr>
          <w:rFonts w:cs="Times New Roman"/>
          <w:b/>
        </w:rPr>
      </w:pPr>
      <w:r w:rsidRPr="001A504D">
        <w:rPr>
          <w:rFonts w:cs="Times New Roman"/>
          <w:b/>
        </w:rPr>
        <w:t>отдела государственны</w:t>
      </w:r>
      <w:r w:rsidR="0032207B" w:rsidRPr="001A504D">
        <w:rPr>
          <w:rFonts w:cs="Times New Roman"/>
          <w:b/>
        </w:rPr>
        <w:t>х</w:t>
      </w:r>
      <w:r w:rsidRPr="001A504D">
        <w:rPr>
          <w:rFonts w:cs="Times New Roman"/>
          <w:b/>
        </w:rPr>
        <w:t xml:space="preserve"> закуп</w:t>
      </w:r>
      <w:r w:rsidR="0032207B" w:rsidRPr="001A504D">
        <w:rPr>
          <w:rFonts w:cs="Times New Roman"/>
          <w:b/>
        </w:rPr>
        <w:t>о</w:t>
      </w:r>
      <w:r w:rsidRPr="001A504D">
        <w:rPr>
          <w:rFonts w:cs="Times New Roman"/>
          <w:b/>
        </w:rPr>
        <w:t>к</w:t>
      </w:r>
      <w:r w:rsidR="0032207B" w:rsidRPr="001A504D">
        <w:rPr>
          <w:rFonts w:cs="Times New Roman"/>
          <w:b/>
        </w:rPr>
        <w:tab/>
      </w:r>
      <w:r w:rsidR="0032207B" w:rsidRPr="001A504D">
        <w:rPr>
          <w:rFonts w:cs="Times New Roman"/>
          <w:b/>
        </w:rPr>
        <w:tab/>
      </w:r>
      <w:r w:rsidRPr="001A504D">
        <w:rPr>
          <w:rFonts w:cs="Times New Roman"/>
          <w:b/>
        </w:rPr>
        <w:tab/>
      </w:r>
      <w:r w:rsidR="00445013" w:rsidRPr="001A504D">
        <w:rPr>
          <w:rFonts w:cs="Times New Roman"/>
          <w:b/>
        </w:rPr>
        <w:tab/>
      </w:r>
      <w:r w:rsidR="00117419" w:rsidRPr="001A504D">
        <w:rPr>
          <w:rFonts w:cs="Times New Roman"/>
          <w:b/>
        </w:rPr>
        <w:tab/>
      </w:r>
      <w:proofErr w:type="spellStart"/>
      <w:r w:rsidR="0032207B" w:rsidRPr="001A504D">
        <w:rPr>
          <w:rFonts w:cs="Times New Roman"/>
          <w:b/>
        </w:rPr>
        <w:t>Мукажанова</w:t>
      </w:r>
      <w:proofErr w:type="spellEnd"/>
      <w:r w:rsidR="0032207B" w:rsidRPr="001A504D">
        <w:rPr>
          <w:rFonts w:cs="Times New Roman"/>
          <w:b/>
        </w:rPr>
        <w:t xml:space="preserve"> Н.М.</w:t>
      </w:r>
    </w:p>
    <w:p w:rsidR="00E4253F" w:rsidRPr="001A504D" w:rsidRDefault="00E4253F" w:rsidP="0048597F">
      <w:pPr>
        <w:rPr>
          <w:rFonts w:cs="Times New Roman"/>
          <w:sz w:val="22"/>
          <w:szCs w:val="22"/>
        </w:rPr>
      </w:pPr>
    </w:p>
    <w:p w:rsidR="00E4253F" w:rsidRPr="001A504D" w:rsidRDefault="00E4253F" w:rsidP="0048597F">
      <w:pPr>
        <w:rPr>
          <w:rFonts w:cs="Times New Roman"/>
          <w:sz w:val="22"/>
          <w:szCs w:val="22"/>
        </w:rPr>
      </w:pPr>
    </w:p>
    <w:p w:rsidR="0080080F" w:rsidRPr="001A504D" w:rsidRDefault="001811AD" w:rsidP="0048597F">
      <w:pPr>
        <w:rPr>
          <w:rFonts w:cs="Times New Roman"/>
          <w:sz w:val="20"/>
          <w:szCs w:val="20"/>
        </w:rPr>
      </w:pPr>
      <w:r w:rsidRPr="001A504D">
        <w:rPr>
          <w:rFonts w:cs="Times New Roman"/>
          <w:i/>
          <w:sz w:val="20"/>
          <w:szCs w:val="20"/>
        </w:rPr>
        <w:t>Исп</w:t>
      </w:r>
      <w:r w:rsidR="003469CF" w:rsidRPr="001A504D">
        <w:rPr>
          <w:rFonts w:cs="Times New Roman"/>
          <w:i/>
          <w:sz w:val="20"/>
          <w:szCs w:val="20"/>
        </w:rPr>
        <w:t>.</w:t>
      </w:r>
      <w:r w:rsidR="00694C51" w:rsidRPr="001A504D">
        <w:rPr>
          <w:rFonts w:cs="Times New Roman"/>
          <w:i/>
          <w:sz w:val="20"/>
          <w:szCs w:val="20"/>
        </w:rPr>
        <w:t xml:space="preserve"> </w:t>
      </w:r>
      <w:proofErr w:type="spellStart"/>
      <w:r w:rsidR="006F5C83" w:rsidRPr="001A504D">
        <w:rPr>
          <w:rFonts w:cs="Times New Roman"/>
          <w:i/>
          <w:sz w:val="20"/>
          <w:szCs w:val="20"/>
        </w:rPr>
        <w:t>Жанабайкызы</w:t>
      </w:r>
      <w:proofErr w:type="spellEnd"/>
      <w:r w:rsidR="006F5C83" w:rsidRPr="001A504D">
        <w:rPr>
          <w:rFonts w:cs="Times New Roman"/>
          <w:i/>
          <w:sz w:val="20"/>
          <w:szCs w:val="20"/>
        </w:rPr>
        <w:t xml:space="preserve"> К.</w:t>
      </w:r>
    </w:p>
    <w:p w:rsidR="0086053E" w:rsidRPr="001A504D" w:rsidRDefault="0080080F" w:rsidP="0048597F">
      <w:pPr>
        <w:rPr>
          <w:rFonts w:cs="Times New Roman"/>
          <w:sz w:val="20"/>
          <w:szCs w:val="20"/>
        </w:rPr>
      </w:pPr>
      <w:r w:rsidRPr="001A504D">
        <w:rPr>
          <w:rFonts w:cs="Times New Roman"/>
          <w:i/>
          <w:sz w:val="20"/>
          <w:szCs w:val="20"/>
        </w:rPr>
        <w:t>8-727-278-04-44</w:t>
      </w:r>
    </w:p>
    <w:sectPr w:rsidR="0086053E" w:rsidRPr="001A504D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9393C"/>
    <w:rsid w:val="000A1533"/>
    <w:rsid w:val="000A27B1"/>
    <w:rsid w:val="000A4E11"/>
    <w:rsid w:val="000D1B46"/>
    <w:rsid w:val="000D2585"/>
    <w:rsid w:val="000E770C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7B7D"/>
    <w:rsid w:val="001F24FA"/>
    <w:rsid w:val="00207730"/>
    <w:rsid w:val="00211EE7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34794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53C3C"/>
    <w:rsid w:val="00562323"/>
    <w:rsid w:val="005673FF"/>
    <w:rsid w:val="0058073F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85AF2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91186"/>
    <w:rsid w:val="007D3FAC"/>
    <w:rsid w:val="007D4CE6"/>
    <w:rsid w:val="007D6ED1"/>
    <w:rsid w:val="007D726A"/>
    <w:rsid w:val="007D7F11"/>
    <w:rsid w:val="0080080F"/>
    <w:rsid w:val="00854526"/>
    <w:rsid w:val="0086053E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D2607"/>
    <w:rsid w:val="009D2E50"/>
    <w:rsid w:val="009D4260"/>
    <w:rsid w:val="009F6A07"/>
    <w:rsid w:val="00A10B87"/>
    <w:rsid w:val="00A10E7C"/>
    <w:rsid w:val="00A144EC"/>
    <w:rsid w:val="00A22D44"/>
    <w:rsid w:val="00A30EFF"/>
    <w:rsid w:val="00A332A8"/>
    <w:rsid w:val="00A4250E"/>
    <w:rsid w:val="00A46BA5"/>
    <w:rsid w:val="00A534D2"/>
    <w:rsid w:val="00A56CD0"/>
    <w:rsid w:val="00A85D9B"/>
    <w:rsid w:val="00A966A6"/>
    <w:rsid w:val="00AA1CC0"/>
    <w:rsid w:val="00AA2089"/>
    <w:rsid w:val="00AC7465"/>
    <w:rsid w:val="00AF49ED"/>
    <w:rsid w:val="00AF5191"/>
    <w:rsid w:val="00B14976"/>
    <w:rsid w:val="00B2441D"/>
    <w:rsid w:val="00B2483B"/>
    <w:rsid w:val="00B25283"/>
    <w:rsid w:val="00B27751"/>
    <w:rsid w:val="00B85056"/>
    <w:rsid w:val="00B96CF4"/>
    <w:rsid w:val="00BA038D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2B731-0F4B-4AB8-ACF3-C4BADE41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2910</TotalTime>
  <Pages>1</Pages>
  <Words>2585</Words>
  <Characters>14736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141</cp:revision>
  <cp:lastPrinted>2022-02-02T10:30:00Z</cp:lastPrinted>
  <dcterms:created xsi:type="dcterms:W3CDTF">2019-01-15T05:22:00Z</dcterms:created>
  <dcterms:modified xsi:type="dcterms:W3CDTF">2022-02-02T10:31:00Z</dcterms:modified>
</cp:coreProperties>
</file>