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876BEA">
        <w:rPr>
          <w:rFonts w:cs="Times New Roman"/>
          <w:sz w:val="22"/>
          <w:szCs w:val="22"/>
          <w:lang w:val="kk-KZ"/>
        </w:rPr>
        <w:t>04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317"/>
        <w:gridCol w:w="3544"/>
        <w:gridCol w:w="992"/>
        <w:gridCol w:w="1276"/>
        <w:gridCol w:w="1175"/>
        <w:gridCol w:w="1317"/>
      </w:tblGrid>
      <w:tr w:rsidR="005C0379" w:rsidRPr="000F2EE3" w:rsidTr="009D6CB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Выделенная сумма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0F2EE3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Питательный бульон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Гомогенный сыпучий желтый порошок. Состав: грамм/литр. Пептический перевар животной ткани 5,00. Мясной экстракт 1,50. </w:t>
            </w:r>
            <w:r w:rsidRPr="005C0379">
              <w:rPr>
                <w:rFonts w:cs="Times New Roman"/>
                <w:sz w:val="16"/>
                <w:szCs w:val="16"/>
              </w:rPr>
              <w:br/>
              <w:t>Дрожжевой экстракт 1,50. Натрия хлорид 5,00. Конечное значение рН (при 25ºС) 7,2 ± 0,2. Область применения:</w:t>
            </w:r>
            <w:r w:rsidRPr="005C0379">
              <w:rPr>
                <w:rFonts w:cs="Times New Roman"/>
                <w:sz w:val="16"/>
                <w:szCs w:val="16"/>
              </w:rPr>
              <w:br/>
              <w:t>Эта среда используется в качес</w:t>
            </w:r>
            <w:bookmarkStart w:id="0" w:name="_GoBack"/>
            <w:bookmarkEnd w:id="0"/>
            <w:r w:rsidRPr="005C0379">
              <w:rPr>
                <w:rFonts w:cs="Times New Roman"/>
                <w:sz w:val="16"/>
                <w:szCs w:val="16"/>
              </w:rPr>
              <w:t>тве основной или специальной (после добавления 10% крови или другой биологической жидкости).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ф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31 962,00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31 962,00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0F2EE3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Питательный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Гомогенный сыпучий желтый порошок. Порошок по 500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в пластиковом флаконе с навинчивающимся колпачком. Состав: Ингредиенты грамм/литр. Пептический перевар животной ткани 5,00. Мясной экстракт 1,50. Дрожжевой экстракт 1,50. Натрия хлорид 5,00. Агар-агар 15,00. Конечное значение рН (при 25ºС) 7,4 ± 0,2. Область применения: Эта среда используется в качестве основной или специальной (после добавления 10% крови или другой биологической жидкости).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ш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тука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8,00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27 253,00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218 024,00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0F2EE3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Пептонная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вода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Гомогенный сыпучий розовый порошок. Состав: грамм/литр. Пептический перевар животной ткани 10,00. Натрия хлорид 5,00. Конечное значение рН (при 25ºС)   7,2 ± 0,2. Область применения: Среда используется для выращивания микроорганизмов и как основа для определения у них способности ферментировать углеводы.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ф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31 701,00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31 701,00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0F2EE3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proofErr w:type="gramStart"/>
            <w:r w:rsidRPr="005C0379">
              <w:rPr>
                <w:rFonts w:cs="Times New Roman"/>
                <w:sz w:val="16"/>
                <w:szCs w:val="16"/>
              </w:rPr>
              <w:t xml:space="preserve"> Э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ндо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Гомогенный сыпучий светло-лиловый порошок. Порошок по 500 г в пластиковом флаконе с навинчивающимся колпачком. 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Состав: Ингредиенты  грамм/литр. Пептический перевар животной ткани 15,00. Лактоза 12,90. Натрия хлорид 3,60. 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0,48. 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дигидрофосфат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0,22. Натрия сульфит 1,86. Натрия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лаурилсульфат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0,01. Фуксин основной 0,83. Агар-агар 9,60. Конечное значение рН (при 25ºС) 7,5 ± 0,2. Применение: для подтверждения презумптивного теста на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колиформы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из клинических и неклинических образцов.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ф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28 096,00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112 384,00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0F2EE3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Хромогенный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для грибов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Candida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100гр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Гомогенный сыпучий порошок кремового цвета. Порошок по 100г в пластиковом флаконе с навинчивающимся колпачком.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Состав: Ингредиенты грамм/литр. Пептон специальный 15,0. Дрожжевой экстракт 4,0. 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1,0. Хромогенная смесь 7,22.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Хлорамфеникол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0,5. Агар-агар 15,0. Конечное значение рН (при 25°С) 6,3 ± 0.2.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Область применения: Эта хромогенная среда рекомендуется для быстрого выделения и идентификации грибов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Candida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из смешанных культур.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15,00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73 360,00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1 100 400,00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0F2EE3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Эмульсия яичного желтка 5фл в упаковке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Жидкость  желто – молочного цвета. Клейкий раствор с характерным запахом со слегка взвешенным преципитатом. </w:t>
            </w:r>
            <w:r w:rsidRPr="005C0379">
              <w:rPr>
                <w:rFonts w:cs="Times New Roman"/>
                <w:sz w:val="16"/>
                <w:szCs w:val="16"/>
              </w:rPr>
              <w:br/>
              <w:t>Состав: (В одном флаконе на 100 мл). Яичный желток 30,0 мл. Стерильный физиологический раствор 70,0 мл.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у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88 789,00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266 367,00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Плазма кроличья 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в упаковке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Описание изделия: Гомогенный  светло-розовый порошок. Состав: Ингредиенты концентрация.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Коагулазная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плазма 0.100 г. Область применения: Рекомендуется для изучения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коагулазы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у стафилококков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5,00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85 103,00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425 515,00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Среда Хью-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Лейфсона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Гомогенный сыпучий голубовато-зеленый порошок. Состав: грамм/литр. Пептический  перевар животной ткани 2,00. Натрия хлорид 5,00. Калия 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0,30. Глюкоза 10,00.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Бромтимоловый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 пурпурный 0,05. Агар-агар 2,00. Конечное значение рН (при 25ºС) 6,8 ± 0,2.  Область применения: Эту среду используют для определения ферментации углеводов (глюкозы) в аэробных и анаэробных условиях.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ф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52 197,00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52 197,00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Бульон с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малонатом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Гомогенный сыпучий порошок светло-зеленого цвета.   Состав: грамм/литр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 xml:space="preserve">.: 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Аммония сульфат 2,00. 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0,60. 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дигидрофосфат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0,40. Натрия хлорид 2,00. Натрия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малонат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3,00.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Бромтимоловый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синий 0,025. Конечное значение рН (при 25ºС) 6,7 ± 0,2. Область применения: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Малонатный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бульон рекомендуют для дифференциации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эшерихий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энтеробактерий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254 292,00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254 292,00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Глюкозо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-фосфатный бульон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Гомогенный сыпучий кремовый порошок. Состав: грамм/литр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Пептон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забуференный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7,00</w:t>
            </w:r>
            <w:r w:rsidRPr="005C0379">
              <w:rPr>
                <w:rFonts w:cs="Times New Roman"/>
                <w:sz w:val="16"/>
                <w:szCs w:val="16"/>
              </w:rPr>
              <w:br/>
              <w:t>Глюкоза 5,00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5,00</w:t>
            </w:r>
            <w:r w:rsidRPr="005C0379">
              <w:rPr>
                <w:rFonts w:cs="Times New Roman"/>
                <w:sz w:val="16"/>
                <w:szCs w:val="16"/>
              </w:rPr>
              <w:br/>
              <w:t>Конечное значение рН (при 25°С) 6,9 ± 0,2</w:t>
            </w:r>
            <w:r w:rsidRPr="005C0379">
              <w:rPr>
                <w:rFonts w:cs="Times New Roman"/>
                <w:sz w:val="16"/>
                <w:szCs w:val="16"/>
              </w:rPr>
              <w:br/>
              <w:t>Область применения: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Среду рекомендуют для тестов с метиловым красным и на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ацетоин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, которые позволяют проводить дифференциацию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энтеробактерий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27 985,00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27 985,00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Метиленовый красный 10гр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Форма выпуска и упаковка: 10г. Информация о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продукте:CAS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No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493-52-7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Молекулярная формула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C15H15N3O2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Молекулярный вес: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269.3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Срок годности: 4 года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Техническая спецификация: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Внешнее описание:  от темно-красного до темно-бордового до фиолетового кристаллов или порошка.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Растворимость: 20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ppm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 в метаноле дает прозрачный раствор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Визуальный переход рН: рН 4,20 (розовый) – рН 6,20 (желтый)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FTIR (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KBr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диск):  совпадает со стандартным шаблоном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Максимальная абсорбция: 405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нм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– 415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нм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Потеря при высушивании (при 110ºС, 1 час)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&lt;= 5%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Область применения: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Лабораторный реагент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8 768,00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17 536,00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Реагент Ковача на индол 100мл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>Представляет собой полоски из фильтровальной бумаги 70мм х5мм. 25 полосок в 1 флаконе.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Состав: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Ингредиенты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полоски из фильтровальной бумаги, пропитанные реактивом Ковача.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Область применения: Используются для определения микроорганизмов, продуцирующих индол.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Условия хранения: Полоски, используемые при повседневной работе, можно хранить при t от +2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оС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до +8оС, плотно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закрытыми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во избежание попадания влаги. Используется специальный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влагопоглотитель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10 973,00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43 892,00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А(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 100мл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А(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13 165,00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39 495,00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В(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 100мл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В(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10 973,00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32 919,00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Мюллера-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Хинтона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>Гомогенный сыпучий желтый порошок.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Состав: грамм/литр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Мясной настой 300,00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Гидролизат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казеина   17,50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Крахмал     1,50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Агар-агар   17,00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</w:r>
            <w:r w:rsidRPr="005C0379">
              <w:rPr>
                <w:rFonts w:eastAsia="Times New Roman" w:cs="Times New Roman"/>
                <w:sz w:val="16"/>
                <w:szCs w:val="16"/>
              </w:rPr>
              <w:lastRenderedPageBreak/>
              <w:t>Конечное значение рН (при 25ºС) 7,3 ± 0,2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Эта среда используется для культивирования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нейссерий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и для определения чувствительности микроорганизмов к антимикробным средствам.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lastRenderedPageBreak/>
              <w:t>ф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30 235,00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60 470,00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16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Глюкоза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 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Форма выпуска и упаковка: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В упаковке 500г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Информация о продукте: CAS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No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50-99-7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Молекулярная формула:    C 6 H12 O 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Молекулярный вес:  180.16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Срок годности: 4 года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Техническая спецификация: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Внешнее описание:  Белые кристаллы или порошок или гранулы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Растворимость: 100мг растворяется в 1 мл воды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Прозрачность: 10% вес/об водный раствор прозрачный и бесцветный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Хлориды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          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                         &lt;= 0.0025%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Потери при высушивании:           &lt;= 0.2%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.Мышьяк (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As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):                                &lt;= 0.00002%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Сульфаты (SO4):                             &lt;= 0.0025%: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Специфическая ротация (с = 10% в воде): 52.50 53.30 %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 Диапазон плавления: 150.00 152.00 %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Тест (GC/HPLC): мин.  99.50 %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Область пр</w:t>
            </w:r>
            <w:r>
              <w:rPr>
                <w:rFonts w:eastAsia="Times New Roman" w:cs="Times New Roman"/>
                <w:sz w:val="16"/>
                <w:szCs w:val="16"/>
              </w:rPr>
              <w:t>именения:</w:t>
            </w:r>
            <w:r>
              <w:rPr>
                <w:rFonts w:eastAsia="Times New Roman" w:cs="Times New Roman"/>
                <w:sz w:val="16"/>
                <w:szCs w:val="16"/>
              </w:rPr>
              <w:br/>
              <w:t>лабораторный реагент.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8 768,00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8 768,00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Амоксиклав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ac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)30 (20/10) мкг, (амоксициллин/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клавулановая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кислота)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флаконов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Амикацин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30 мкг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Имипенем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ipm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10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6,35мм. В 1 упаковке 5 флаконов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62 882,00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Меропенем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mrp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10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флаконов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62 882,00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Цефуроксим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cxm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13 996,00   </w:t>
            </w:r>
          </w:p>
        </w:tc>
      </w:tr>
      <w:tr w:rsidR="005C0379" w:rsidRPr="000F2EE3" w:rsidTr="009D6CB8">
        <w:trPr>
          <w:trHeight w:val="53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Цефтриаксон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ci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Цефазолин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cz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Цефепим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cpm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Цефотаксим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cpm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Левофлоксацин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le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5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20 994,00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Эртапенем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в упаковке 5фл (по 100 дисков во флаконах)</w:t>
            </w:r>
            <w:r>
              <w:rPr>
                <w:rFonts w:cs="Times New Roman"/>
                <w:sz w:val="16"/>
                <w:szCs w:val="16"/>
              </w:rPr>
              <w:t xml:space="preserve"> 10 мкг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31 441,00   </w:t>
            </w:r>
          </w:p>
        </w:tc>
      </w:tr>
      <w:tr w:rsidR="009D6CB8" w:rsidRPr="006072DE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Pr="006072DE" w:rsidRDefault="006072DE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6072DE">
              <w:rPr>
                <w:rFonts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6072DE" w:rsidRDefault="006072DE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нистатин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>Стандартный бумажный диск размером 6мм. В 1 упаковке 5 картриджей по 50 дисков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9D6CB8" w:rsidRPr="006072DE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Pr="006072DE" w:rsidRDefault="006072DE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6072DE">
              <w:rPr>
                <w:rFonts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6072DE" w:rsidRDefault="006072DE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клотримазол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9D6CB8" w:rsidRPr="006072DE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Pr="006072DE" w:rsidRDefault="006072DE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6072DE">
              <w:rPr>
                <w:rFonts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6072DE" w:rsidRDefault="006072D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072DE">
              <w:rPr>
                <w:rFonts w:cs="Times New Roman"/>
                <w:sz w:val="16"/>
                <w:szCs w:val="16"/>
              </w:rPr>
              <w:t>Ципрофлоксацин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  (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cip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6 988,00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   6 988,00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оптохином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(для идентификации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>Состав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диски из фильтровальной бумаги, пропитанные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этилгидрокупреина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гидрохлоридом (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оптохином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Область применения: Для идентификации и дифференциации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pneumoniae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и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“зеленящих” стрептококков.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Флак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/50 дисков.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lastRenderedPageBreak/>
              <w:t>ф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3 914,00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11 742,00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32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бацитрацином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(для идентификации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pyogenes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>Состав: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диски из фильтровальной бумаги, пропитанные 0,04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ЕД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антибиотика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бацитрацина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Область применения: Для идентификации и дифференциации стрептококков группы А (главным образом,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pyogenes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) и других  β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-г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>емолитических стрептококков.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Флак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/50 дисков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2 333,00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6 999,00   </w:t>
            </w:r>
          </w:p>
        </w:tc>
      </w:tr>
      <w:tr w:rsidR="006072DE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Default="006072DE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5C0379" w:rsidRDefault="006072DE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эскулином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 желчью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>Состав: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стерильные диски из фильтровальной бумаги, пропитанные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эскулином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>.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Используются для определения гидролиза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эскулина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в присутствии желчи, что имеет значение для дифференциации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энтерококков от стрептококков.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ф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6 960,00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20 880,00   </w:t>
            </w:r>
          </w:p>
        </w:tc>
      </w:tr>
      <w:tr w:rsidR="006072DE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Default="006072DE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5C0379" w:rsidRDefault="006072D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Оксидазные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диски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>Стерильные диски из фильтровальной бумаги, пропитанные оксалатом N,N-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диметил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>-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парафенилендиамина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>, аскорбиновой кислотой и α - нафтолом.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Используются для дифференциации представителей родов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Neisseria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Alcaligenes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Aeromonas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Vibrio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Campylobacter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Pseudomonas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(обладают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оксидазной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активностью) от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энтеробак</w:t>
            </w:r>
            <w:r>
              <w:rPr>
                <w:rFonts w:eastAsia="Times New Roman" w:cs="Times New Roman"/>
                <w:sz w:val="16"/>
                <w:szCs w:val="16"/>
              </w:rPr>
              <w:t>терий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оксидазоотрицательные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4 277,00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12 831,00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Стерильный хлопковый тампон на полипропиленовой палочке в полиэтиленовой пробирке, размер 150х12мм, в индивидуальной упаковке 100шт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6072DE" w:rsidRDefault="005C0379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 </w:t>
            </w:r>
            <w:r w:rsidR="006072DE" w:rsidRPr="006072DE">
              <w:rPr>
                <w:rFonts w:eastAsia="Times New Roman" w:cs="Times New Roman"/>
                <w:sz w:val="16"/>
                <w:szCs w:val="16"/>
              </w:rPr>
              <w:t>Представляет собой стерильный хлопковый тампон на полипропиленовой палочке, в пробирке из полипропилена размером 150х12мм, в индивидуаль</w:t>
            </w:r>
            <w:r w:rsidR="006072DE">
              <w:rPr>
                <w:rFonts w:eastAsia="Times New Roman" w:cs="Times New Roman"/>
                <w:sz w:val="16"/>
                <w:szCs w:val="16"/>
              </w:rPr>
              <w:t>ной упаковке. В упаковке 100шт.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30,00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28 732,00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861 960,00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 w:rsidP="006072DE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Стерильный полиэтиленовый стакан с крышкой  для образцов кала, слизи и гноя, объем </w:t>
            </w:r>
            <w:r w:rsidR="006072DE">
              <w:rPr>
                <w:rFonts w:cs="Times New Roman"/>
                <w:sz w:val="16"/>
                <w:szCs w:val="16"/>
              </w:rPr>
              <w:t>100</w:t>
            </w:r>
            <w:r w:rsidRPr="005C0379">
              <w:rPr>
                <w:rFonts w:cs="Times New Roman"/>
                <w:sz w:val="16"/>
                <w:szCs w:val="16"/>
              </w:rPr>
              <w:t xml:space="preserve"> мл</w:t>
            </w:r>
            <w:r w:rsidR="006072DE">
              <w:rPr>
                <w:rFonts w:cs="Times New Roman"/>
                <w:sz w:val="16"/>
                <w:szCs w:val="16"/>
              </w:rPr>
              <w:t>/</w:t>
            </w:r>
            <w:r w:rsidRPr="005C0379">
              <w:rPr>
                <w:rFonts w:cs="Times New Roman"/>
                <w:sz w:val="16"/>
                <w:szCs w:val="16"/>
              </w:rPr>
              <w:t>100шт</w:t>
            </w:r>
            <w:r w:rsidR="006072DE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="006072DE">
              <w:rPr>
                <w:rFonts w:cs="Times New Roman"/>
                <w:sz w:val="16"/>
                <w:szCs w:val="16"/>
              </w:rPr>
              <w:t>упковке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6072DE" w:rsidRDefault="005C0379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="006072DE" w:rsidRPr="006072DE">
              <w:rPr>
                <w:rFonts w:eastAsia="Times New Roman" w:cs="Times New Roman"/>
                <w:sz w:val="16"/>
                <w:szCs w:val="16"/>
              </w:rPr>
              <w:t>Автоклавируемый</w:t>
            </w:r>
            <w:proofErr w:type="spellEnd"/>
            <w:r w:rsidR="006072DE" w:rsidRPr="006072DE">
              <w:rPr>
                <w:rFonts w:eastAsia="Times New Roman" w:cs="Times New Roman"/>
                <w:sz w:val="16"/>
                <w:szCs w:val="16"/>
              </w:rPr>
              <w:t xml:space="preserve"> многоцелевой полипропиленовый стакан с винтовой крышкой и лопаткой для образцов мочи, слизи, кала и гноя, объем 100мл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30,00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23 112,00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693 360,00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9D6CB8" w:rsidRDefault="009D6CB8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Среда с сорбентом для культивирования аэробов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9D6CB8" w:rsidRDefault="005C0379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 </w:t>
            </w:r>
            <w:r w:rsidR="009D6CB8" w:rsidRPr="009D6CB8">
              <w:rPr>
                <w:rFonts w:cs="Times New Roman"/>
                <w:sz w:val="16"/>
                <w:szCs w:val="16"/>
              </w:rPr>
              <w:t xml:space="preserve">Среда с сорбентом для культивирования аэробов ПРЕДНАЗНАЧЕНИЕ Питательные среды используются для качественного анализа в ходе аэробного культивирования и выделения из крови некоторых микроорганизмов (бактерий и дрожжевых грибков). Время обнаружения для каждого из организмов, перечисленных в сертификате контроля качества для этой среды, не превышало 72 часа. Объем питательной среды 30 мл. Флакон выполнен из </w:t>
            </w:r>
            <w:proofErr w:type="spellStart"/>
            <w:r w:rsidR="009D6CB8" w:rsidRPr="009D6CB8">
              <w:rPr>
                <w:rFonts w:cs="Times New Roman"/>
                <w:sz w:val="16"/>
                <w:szCs w:val="16"/>
              </w:rPr>
              <w:t>противоударного</w:t>
            </w:r>
            <w:proofErr w:type="spellEnd"/>
            <w:r w:rsidR="009D6CB8" w:rsidRPr="009D6CB8">
              <w:rPr>
                <w:rFonts w:cs="Times New Roman"/>
                <w:sz w:val="16"/>
                <w:szCs w:val="16"/>
              </w:rPr>
              <w:t xml:space="preserve"> стёкла. Содержит смолы для нейтрализации антибиотиков. Рекомендуется для работы с образцами крови объемом от 3,0 до 10,0 мл (оптимальный объем: 8,0 – 10,0 мл). Количество в упаковке 50 флаконов.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у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10,00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198 689,00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1 986 890,00   </w:t>
            </w:r>
          </w:p>
        </w:tc>
      </w:tr>
      <w:tr w:rsidR="006072DE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Default="006072DE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5C0379" w:rsidRDefault="006072DE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флуконазол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набор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13 996,00   </w:t>
            </w:r>
          </w:p>
        </w:tc>
      </w:tr>
      <w:tr w:rsidR="006072DE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Default="006072DE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5C0379" w:rsidRDefault="006072D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Маннит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солевой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>Гомогенный сыпучий светло-розовый порошок.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Порошок 500г в пластиковом флаконе с 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навинчивающимся колпачком. 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Состав: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Ингредиенты грамм/литр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Протеозопептон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10,00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Мясной экстракт 1,00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Натрия хлорид 75,00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D-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Маннит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10,00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Феноловый красный 0,025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Агар-агар 15,00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</w:r>
            <w:r w:rsidRPr="006072DE">
              <w:rPr>
                <w:rFonts w:eastAsia="Times New Roman" w:cs="Times New Roman"/>
                <w:sz w:val="16"/>
                <w:szCs w:val="16"/>
              </w:rPr>
              <w:lastRenderedPageBreak/>
              <w:t>Конечное значение рН (при 25ºС) 7,4 ± 0,2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Область применения</w:t>
            </w:r>
            <w:proofErr w:type="gramStart"/>
            <w:r w:rsidRPr="006072DE">
              <w:rPr>
                <w:rFonts w:eastAsia="Times New Roman" w:cs="Times New Roman"/>
                <w:sz w:val="16"/>
                <w:szCs w:val="16"/>
              </w:rPr>
              <w:br/>
              <w:t>Э</w:t>
            </w:r>
            <w:proofErr w:type="gram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та среда используется в качестве селективной для выделения клинически </w:t>
            </w:r>
            <w:r>
              <w:rPr>
                <w:rFonts w:eastAsia="Times New Roman" w:cs="Times New Roman"/>
                <w:sz w:val="16"/>
                <w:szCs w:val="16"/>
              </w:rPr>
              <w:t>значимых культур стафилококков.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37 470,00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149 880,00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9D6CB8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lastRenderedPageBreak/>
              <w:t>40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9D6CB8" w:rsidRDefault="005C037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9D6CB8">
              <w:rPr>
                <w:rFonts w:cs="Times New Roman"/>
                <w:sz w:val="16"/>
                <w:szCs w:val="16"/>
              </w:rPr>
              <w:t>Крафт бумага</w:t>
            </w:r>
            <w:proofErr w:type="gram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9D6CB8" w:rsidRDefault="005C03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кг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5 000,00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100 000,00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180°(1000шт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180°(1000шт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3 000,00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  3 000,00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132°(1000шт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132°(1000шт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3 000,00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  3 000,00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121°(1000шт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121°(1000шт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3 000,00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  3 000,00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Stapylococcus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aureus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 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Stapylococcus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aureus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 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Pseudomonas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aeruginoza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Pseudomonas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aeruginoza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Escherichia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coli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Escherichia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coli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Klebsiella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Klebsiella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Среда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аргенином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100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Среда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аргенином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100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46 637,00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46 637,00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49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D6CB8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среда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маннит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9D6CB8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среда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маннит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500гр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63 910,00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63 910,00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7763F6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9D6CB8">
              <w:rPr>
                <w:rFonts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proofErr w:type="gramStart"/>
            <w:r w:rsidRPr="009D6CB8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9D6CB8">
              <w:rPr>
                <w:rFonts w:cs="Times New Roman"/>
                <w:sz w:val="16"/>
                <w:szCs w:val="16"/>
              </w:rPr>
              <w:t>ахар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инулином)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proofErr w:type="gramStart"/>
            <w:r w:rsidRPr="009D6CB8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9D6CB8">
              <w:rPr>
                <w:rFonts w:cs="Times New Roman"/>
                <w:sz w:val="16"/>
                <w:szCs w:val="16"/>
              </w:rPr>
              <w:t>ахар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инулином)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6 234,00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18 702,00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5C037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51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Селективный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для стрептококков 500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0F0500" w:rsidRDefault="005C0379">
            <w:pPr>
              <w:rPr>
                <w:rFonts w:cs="Times New Roman"/>
                <w:sz w:val="16"/>
                <w:szCs w:val="16"/>
              </w:rPr>
            </w:pPr>
            <w:r w:rsidRPr="000F0500">
              <w:rPr>
                <w:rFonts w:cs="Times New Roman"/>
                <w:sz w:val="16"/>
                <w:szCs w:val="16"/>
              </w:rPr>
              <w:t> 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t>Гомогенный сыпучий желтый порошок.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Ингредиенты  грамм/литр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t>Гидролизат</w:t>
            </w:r>
            <w:proofErr w:type="spell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 xml:space="preserve"> казеина 15,00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t>Папаиновый</w:t>
            </w:r>
            <w:proofErr w:type="spell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 xml:space="preserve"> перевар соевой муки 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Глюкоза 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хлорид 4,00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цитрат 1,00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сульфит 0,20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L-</w:t>
            </w:r>
            <w:proofErr w:type="spell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t>Цистин</w:t>
            </w:r>
            <w:proofErr w:type="spell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 xml:space="preserve"> 0,20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азид 0,20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Агар-агар 15,00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Кристаллический фиолетовый 0,0002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Конечное значение рН (при 25°С) 7,4 ± 0,2</w:t>
            </w:r>
            <w:proofErr w:type="gram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Э</w:t>
            </w:r>
            <w:proofErr w:type="gram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 xml:space="preserve">ти среды рекомендуют для селективного 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lastRenderedPageBreak/>
              <w:t>выделения и подсчета всех вариантов стрептококков, включая b-гемолитические группы 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43 299,00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43 299,00   </w:t>
            </w:r>
          </w:p>
        </w:tc>
      </w:tr>
      <w:tr w:rsidR="000F0500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F0500" w:rsidRDefault="000F0500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52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0F0500" w:rsidRPr="005C0379" w:rsidRDefault="000F0500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(сменная) в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петледержателе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из нержавеющей стали с пластмассовой ручкой (диаметр 2  мм), в упаковке 24 штуки. </w:t>
            </w:r>
          </w:p>
        </w:tc>
        <w:tc>
          <w:tcPr>
            <w:tcW w:w="3544" w:type="dxa"/>
            <w:shd w:val="clear" w:color="000000" w:fill="FFFFFF"/>
          </w:tcPr>
          <w:p w:rsidR="000F0500" w:rsidRPr="000F0500" w:rsidRDefault="000F0500" w:rsidP="00F77C2A">
            <w:pPr>
              <w:rPr>
                <w:rFonts w:eastAsia="Times New Roman" w:cs="Times New Roman"/>
                <w:sz w:val="16"/>
                <w:szCs w:val="16"/>
              </w:rPr>
            </w:pPr>
            <w:r w:rsidRPr="000F0500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(сменная) в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петледержателе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из нержавеющей стали с пластмассовой ручкой (диаметром 2 мм)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94 581,00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94 581,00   </w:t>
            </w:r>
          </w:p>
        </w:tc>
      </w:tr>
      <w:tr w:rsidR="000F0500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F0500" w:rsidRDefault="000F0500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53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0F0500" w:rsidRPr="005C0379" w:rsidRDefault="000F0500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(фиксированная) в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петледержателе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из нержавеющей стали с пластмассовой ручкой (диаметр 4  мм)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калибролванная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на 0,01 мл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упаковке 24 штуки. </w:t>
            </w:r>
          </w:p>
        </w:tc>
        <w:tc>
          <w:tcPr>
            <w:tcW w:w="3544" w:type="dxa"/>
            <w:shd w:val="clear" w:color="000000" w:fill="FFFFFF"/>
          </w:tcPr>
          <w:p w:rsidR="000F0500" w:rsidRPr="000F0500" w:rsidRDefault="000F0500" w:rsidP="00F77C2A">
            <w:pPr>
              <w:rPr>
                <w:rFonts w:eastAsia="Times New Roman" w:cs="Times New Roman"/>
                <w:sz w:val="16"/>
                <w:szCs w:val="16"/>
              </w:rPr>
            </w:pPr>
            <w:r w:rsidRPr="000F0500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(фиксированная) в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петледержателе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из нержавеющей стали с пластмассовой ручкой (диаметром 4 мм, калиброванная на 0,01мл.)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47 392,00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47 392,00   </w:t>
            </w:r>
          </w:p>
        </w:tc>
      </w:tr>
      <w:tr w:rsidR="000F0500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F0500" w:rsidRDefault="000F0500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54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0F0500" w:rsidRPr="005C0379" w:rsidRDefault="000F0500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диаметром 2 мм, (свитая из двойной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проволки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калибровонная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на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мкл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в упаковке 50 штуки.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F0500" w:rsidRPr="000F0500" w:rsidRDefault="000F0500">
            <w:pPr>
              <w:rPr>
                <w:rFonts w:cs="Times New Roman"/>
                <w:sz w:val="16"/>
                <w:szCs w:val="16"/>
              </w:rPr>
            </w:pPr>
            <w:r w:rsidRPr="000F0500">
              <w:rPr>
                <w:rFonts w:cs="Times New Roman"/>
                <w:sz w:val="16"/>
                <w:szCs w:val="16"/>
              </w:rPr>
              <w:t> </w:t>
            </w:r>
            <w:r w:rsidRPr="000F0500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диаметром 2 мм (свитая из двойной проволоки и калиброванная на 5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мкл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30 119,00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30 119,00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9D6CB8">
        <w:rPr>
          <w:rFonts w:cs="Times New Roman"/>
          <w:sz w:val="22"/>
          <w:szCs w:val="22"/>
        </w:rPr>
        <w:t>7 993 252,00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9D6CB8">
        <w:rPr>
          <w:rFonts w:cs="Times New Roman"/>
          <w:sz w:val="22"/>
          <w:szCs w:val="22"/>
          <w:lang w:val="kk-KZ"/>
        </w:rPr>
        <w:t>семь миллионов девятьсот девяносто три тысячи двести пятьдесят две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876BEA">
        <w:rPr>
          <w:rFonts w:cs="Times New Roman"/>
          <w:sz w:val="22"/>
          <w:szCs w:val="22"/>
          <w:lang w:val="kk-KZ"/>
        </w:rPr>
        <w:t>12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76BEA">
        <w:rPr>
          <w:rFonts w:cs="Times New Roman"/>
          <w:sz w:val="22"/>
          <w:szCs w:val="22"/>
          <w:lang w:val="kk-KZ"/>
        </w:rPr>
        <w:t>12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E96372" w:rsidRPr="000F2EE3">
        <w:rPr>
          <w:rFonts w:cs="Times New Roman"/>
          <w:sz w:val="22"/>
          <w:szCs w:val="22"/>
        </w:rPr>
        <w:t>10</w:t>
      </w:r>
      <w:r w:rsidRPr="000F2EE3">
        <w:rPr>
          <w:rFonts w:cs="Times New Roman"/>
          <w:sz w:val="22"/>
          <w:szCs w:val="22"/>
        </w:rPr>
        <w:t>:</w:t>
      </w:r>
      <w:r w:rsidR="009D6CB8">
        <w:rPr>
          <w:rFonts w:cs="Times New Roman"/>
          <w:sz w:val="22"/>
          <w:szCs w:val="22"/>
          <w:lang w:val="kk-KZ"/>
        </w:rPr>
        <w:t>30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</w:t>
      </w:r>
      <w:r w:rsidRPr="000F2EE3">
        <w:rPr>
          <w:rFonts w:cs="Times New Roman"/>
          <w:color w:val="000000"/>
          <w:sz w:val="22"/>
          <w:szCs w:val="22"/>
        </w:rPr>
        <w:lastRenderedPageBreak/>
        <w:t>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0500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C0379"/>
    <w:rsid w:val="005D31CB"/>
    <w:rsid w:val="005F237D"/>
    <w:rsid w:val="006072DE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63F6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76BEA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D6CB8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4E24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35F9-FF68-470F-8A0F-8290DAB3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13</cp:revision>
  <cp:lastPrinted>2022-04-04T09:37:00Z</cp:lastPrinted>
  <dcterms:created xsi:type="dcterms:W3CDTF">2022-04-01T08:29:00Z</dcterms:created>
  <dcterms:modified xsi:type="dcterms:W3CDTF">2022-04-05T05:49:00Z</dcterms:modified>
</cp:coreProperties>
</file>