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7D" w:rsidRPr="00ED6113" w:rsidRDefault="009F157D" w:rsidP="0048597F">
      <w:pPr>
        <w:jc w:val="center"/>
        <w:rPr>
          <w:rFonts w:cs="Times New Roman"/>
          <w:b/>
          <w:sz w:val="22"/>
          <w:szCs w:val="22"/>
        </w:rPr>
      </w:pPr>
    </w:p>
    <w:p w:rsidR="00D02D36" w:rsidRPr="00ED6113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ED6113">
        <w:rPr>
          <w:rFonts w:cs="Times New Roman"/>
          <w:b/>
          <w:sz w:val="22"/>
          <w:szCs w:val="22"/>
        </w:rPr>
        <w:t>Объявления</w:t>
      </w:r>
    </w:p>
    <w:p w:rsidR="00D02D36" w:rsidRPr="00ED6113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ED6113">
        <w:rPr>
          <w:rFonts w:cs="Times New Roman"/>
          <w:b/>
          <w:sz w:val="22"/>
          <w:szCs w:val="22"/>
        </w:rPr>
        <w:t xml:space="preserve">о проведении </w:t>
      </w:r>
      <w:r w:rsidR="00ED6113" w:rsidRPr="00ED6113">
        <w:rPr>
          <w:rFonts w:cs="Times New Roman"/>
          <w:b/>
          <w:sz w:val="22"/>
          <w:szCs w:val="22"/>
          <w:u w:val="single"/>
        </w:rPr>
        <w:t>повторного</w:t>
      </w:r>
      <w:r w:rsidR="00ED6113" w:rsidRPr="00ED6113">
        <w:rPr>
          <w:rFonts w:cs="Times New Roman"/>
          <w:b/>
          <w:sz w:val="22"/>
          <w:szCs w:val="22"/>
        </w:rPr>
        <w:t xml:space="preserve"> </w:t>
      </w:r>
      <w:r w:rsidRPr="00ED6113">
        <w:rPr>
          <w:rFonts w:cs="Times New Roman"/>
          <w:b/>
          <w:sz w:val="22"/>
          <w:szCs w:val="22"/>
        </w:rPr>
        <w:t>закупа спос</w:t>
      </w:r>
      <w:r w:rsidR="00E4253F" w:rsidRPr="00ED6113">
        <w:rPr>
          <w:rFonts w:cs="Times New Roman"/>
          <w:b/>
          <w:sz w:val="22"/>
          <w:szCs w:val="22"/>
        </w:rPr>
        <w:t xml:space="preserve">обом запроса ценовых предложений </w:t>
      </w:r>
    </w:p>
    <w:p w:rsidR="00694C51" w:rsidRPr="00ED6113" w:rsidRDefault="00E4253F" w:rsidP="0048597F">
      <w:pPr>
        <w:jc w:val="center"/>
        <w:rPr>
          <w:rFonts w:cs="Times New Roman"/>
          <w:sz w:val="22"/>
          <w:szCs w:val="22"/>
        </w:rPr>
      </w:pPr>
      <w:r w:rsidRPr="00ED6113">
        <w:rPr>
          <w:rFonts w:cs="Times New Roman"/>
          <w:b/>
          <w:sz w:val="22"/>
          <w:szCs w:val="22"/>
        </w:rPr>
        <w:t xml:space="preserve">медицинского изделия </w:t>
      </w:r>
    </w:p>
    <w:p w:rsidR="0080080F" w:rsidRPr="00ED6113" w:rsidRDefault="0080080F" w:rsidP="0048597F">
      <w:pPr>
        <w:rPr>
          <w:rFonts w:cs="Times New Roman"/>
          <w:sz w:val="22"/>
          <w:szCs w:val="22"/>
        </w:rPr>
      </w:pPr>
      <w:proofErr w:type="spellStart"/>
      <w:r w:rsidRPr="00ED6113">
        <w:rPr>
          <w:rFonts w:cs="Times New Roman"/>
          <w:sz w:val="22"/>
          <w:szCs w:val="22"/>
        </w:rPr>
        <w:t>г</w:t>
      </w:r>
      <w:proofErr w:type="gramStart"/>
      <w:r w:rsidRPr="00ED6113">
        <w:rPr>
          <w:rFonts w:cs="Times New Roman"/>
          <w:sz w:val="22"/>
          <w:szCs w:val="22"/>
        </w:rPr>
        <w:t>.А</w:t>
      </w:r>
      <w:proofErr w:type="gramEnd"/>
      <w:r w:rsidRPr="00ED6113">
        <w:rPr>
          <w:rFonts w:cs="Times New Roman"/>
          <w:sz w:val="22"/>
          <w:szCs w:val="22"/>
        </w:rPr>
        <w:t>лматы</w:t>
      </w:r>
      <w:proofErr w:type="spellEnd"/>
      <w:r w:rsidRPr="00ED6113">
        <w:rPr>
          <w:rFonts w:cs="Times New Roman"/>
          <w:sz w:val="22"/>
          <w:szCs w:val="22"/>
        </w:rPr>
        <w:t xml:space="preserve"> </w:t>
      </w:r>
      <w:r w:rsidRPr="00ED6113">
        <w:rPr>
          <w:rFonts w:cs="Times New Roman"/>
          <w:sz w:val="22"/>
          <w:szCs w:val="22"/>
        </w:rPr>
        <w:tab/>
      </w:r>
      <w:r w:rsidRPr="00ED6113">
        <w:rPr>
          <w:rFonts w:cs="Times New Roman"/>
          <w:sz w:val="22"/>
          <w:szCs w:val="22"/>
        </w:rPr>
        <w:tab/>
      </w:r>
      <w:r w:rsidRPr="00ED6113">
        <w:rPr>
          <w:rFonts w:cs="Times New Roman"/>
          <w:sz w:val="22"/>
          <w:szCs w:val="22"/>
        </w:rPr>
        <w:tab/>
      </w:r>
      <w:r w:rsidRPr="00ED6113">
        <w:rPr>
          <w:rFonts w:cs="Times New Roman"/>
          <w:sz w:val="22"/>
          <w:szCs w:val="22"/>
        </w:rPr>
        <w:tab/>
      </w:r>
      <w:r w:rsidRPr="00ED6113">
        <w:rPr>
          <w:rFonts w:cs="Times New Roman"/>
          <w:sz w:val="22"/>
          <w:szCs w:val="22"/>
        </w:rPr>
        <w:tab/>
      </w:r>
      <w:r w:rsidRPr="00ED6113">
        <w:rPr>
          <w:rFonts w:cs="Times New Roman"/>
          <w:sz w:val="22"/>
          <w:szCs w:val="22"/>
        </w:rPr>
        <w:tab/>
      </w:r>
      <w:r w:rsidRPr="00ED6113">
        <w:rPr>
          <w:rFonts w:cs="Times New Roman"/>
          <w:sz w:val="22"/>
          <w:szCs w:val="22"/>
        </w:rPr>
        <w:tab/>
      </w:r>
      <w:r w:rsidR="00562323" w:rsidRPr="00ED6113">
        <w:rPr>
          <w:rFonts w:cs="Times New Roman"/>
          <w:sz w:val="22"/>
          <w:szCs w:val="22"/>
        </w:rPr>
        <w:tab/>
      </w:r>
      <w:r w:rsidR="00562323" w:rsidRPr="00ED6113">
        <w:rPr>
          <w:rFonts w:cs="Times New Roman"/>
          <w:sz w:val="22"/>
          <w:szCs w:val="22"/>
        </w:rPr>
        <w:tab/>
      </w:r>
      <w:r w:rsidRPr="00ED6113">
        <w:rPr>
          <w:rFonts w:cs="Times New Roman"/>
          <w:sz w:val="22"/>
          <w:szCs w:val="22"/>
        </w:rPr>
        <w:t xml:space="preserve"> «</w:t>
      </w:r>
      <w:r w:rsidR="00ED6113" w:rsidRPr="00ED6113">
        <w:rPr>
          <w:rFonts w:cs="Times New Roman"/>
          <w:sz w:val="22"/>
          <w:szCs w:val="22"/>
        </w:rPr>
        <w:t>03</w:t>
      </w:r>
      <w:r w:rsidRPr="00ED6113">
        <w:rPr>
          <w:rFonts w:cs="Times New Roman"/>
          <w:sz w:val="22"/>
          <w:szCs w:val="22"/>
        </w:rPr>
        <w:t xml:space="preserve">» </w:t>
      </w:r>
      <w:r w:rsidR="00ED6113" w:rsidRPr="00ED6113">
        <w:rPr>
          <w:rFonts w:cs="Times New Roman"/>
          <w:sz w:val="22"/>
          <w:szCs w:val="22"/>
        </w:rPr>
        <w:t>мая</w:t>
      </w:r>
      <w:r w:rsidR="000E770C" w:rsidRPr="00ED6113">
        <w:rPr>
          <w:rFonts w:cs="Times New Roman"/>
          <w:sz w:val="22"/>
          <w:szCs w:val="22"/>
        </w:rPr>
        <w:t xml:space="preserve"> </w:t>
      </w:r>
      <w:r w:rsidR="00F1687D" w:rsidRPr="00ED6113">
        <w:rPr>
          <w:rFonts w:cs="Times New Roman"/>
          <w:sz w:val="22"/>
          <w:szCs w:val="22"/>
        </w:rPr>
        <w:t>202</w:t>
      </w:r>
      <w:r w:rsidR="009D2E50" w:rsidRPr="00ED6113">
        <w:rPr>
          <w:rFonts w:cs="Times New Roman"/>
          <w:sz w:val="22"/>
          <w:szCs w:val="22"/>
        </w:rPr>
        <w:t>2</w:t>
      </w:r>
      <w:r w:rsidRPr="00ED6113">
        <w:rPr>
          <w:rFonts w:cs="Times New Roman"/>
          <w:sz w:val="22"/>
          <w:szCs w:val="22"/>
        </w:rPr>
        <w:t xml:space="preserve"> года</w:t>
      </w:r>
    </w:p>
    <w:p w:rsidR="00D53757" w:rsidRPr="00ED6113" w:rsidRDefault="00D53757" w:rsidP="0048597F">
      <w:pPr>
        <w:rPr>
          <w:rFonts w:cs="Times New Roman"/>
          <w:sz w:val="22"/>
          <w:szCs w:val="22"/>
        </w:rPr>
      </w:pPr>
    </w:p>
    <w:p w:rsidR="00410D0B" w:rsidRPr="00ED6113" w:rsidRDefault="00410D0B" w:rsidP="0032207B">
      <w:pPr>
        <w:ind w:firstLine="708"/>
        <w:jc w:val="both"/>
        <w:rPr>
          <w:rStyle w:val="s1"/>
          <w:b w:val="0"/>
          <w:bCs w:val="0"/>
          <w:color w:val="auto"/>
          <w:sz w:val="22"/>
          <w:szCs w:val="22"/>
        </w:rPr>
      </w:pPr>
      <w:proofErr w:type="gramStart"/>
      <w:r w:rsidRPr="00ED611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ED6113">
        <w:rPr>
          <w:rFonts w:cs="Times New Roman"/>
          <w:sz w:val="22"/>
          <w:szCs w:val="22"/>
        </w:rPr>
        <w:t>Сызганова</w:t>
      </w:r>
      <w:proofErr w:type="spellEnd"/>
      <w:r w:rsidRPr="00ED6113">
        <w:rPr>
          <w:rFonts w:cs="Times New Roman"/>
          <w:sz w:val="22"/>
          <w:szCs w:val="22"/>
        </w:rPr>
        <w:t xml:space="preserve">» в соответствии с </w:t>
      </w:r>
      <w:r w:rsidR="00F1687D" w:rsidRPr="00ED6113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</w:t>
      </w:r>
      <w:r w:rsidR="0063768C" w:rsidRPr="00ED6113">
        <w:rPr>
          <w:rFonts w:cs="Times New Roman"/>
          <w:color w:val="000000"/>
          <w:sz w:val="22"/>
          <w:szCs w:val="22"/>
        </w:rPr>
        <w:t>от 4 июня 2021 года № 375</w:t>
      </w:r>
      <w:r w:rsidR="00F1687D" w:rsidRPr="00ED6113">
        <w:rPr>
          <w:rStyle w:val="s1"/>
          <w:b w:val="0"/>
          <w:sz w:val="22"/>
          <w:szCs w:val="22"/>
        </w:rPr>
        <w:t xml:space="preserve"> </w:t>
      </w:r>
      <w:r w:rsidR="00F1687D" w:rsidRPr="00ED6113">
        <w:rPr>
          <w:rStyle w:val="s1"/>
          <w:sz w:val="22"/>
          <w:szCs w:val="22"/>
        </w:rPr>
        <w:t>«</w:t>
      </w:r>
      <w:r w:rsidR="0063768C" w:rsidRPr="00ED6113">
        <w:rPr>
          <w:rFonts w:cs="Times New Roman"/>
          <w:color w:val="000000"/>
          <w:sz w:val="22"/>
          <w:szCs w:val="22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ED6113">
        <w:rPr>
          <w:rFonts w:cs="Times New Roman"/>
          <w:color w:val="000000"/>
          <w:sz w:val="22"/>
          <w:szCs w:val="22"/>
        </w:rPr>
        <w:t>ования, фармацевтических услуг</w:t>
      </w:r>
      <w:r w:rsidR="00F1687D" w:rsidRPr="00ED6113">
        <w:rPr>
          <w:rStyle w:val="s1"/>
          <w:sz w:val="22"/>
          <w:szCs w:val="22"/>
        </w:rPr>
        <w:t>»</w:t>
      </w:r>
      <w:r w:rsidR="00F1687D" w:rsidRPr="00ED6113">
        <w:rPr>
          <w:rStyle w:val="s1"/>
          <w:b w:val="0"/>
          <w:sz w:val="22"/>
          <w:szCs w:val="22"/>
        </w:rPr>
        <w:t xml:space="preserve"> </w:t>
      </w:r>
      <w:r w:rsidRPr="00ED6113">
        <w:rPr>
          <w:rStyle w:val="s1"/>
          <w:b w:val="0"/>
          <w:sz w:val="22"/>
          <w:szCs w:val="22"/>
        </w:rPr>
        <w:t>(далее-Правил) объявляет о проведении закупа способом</w:t>
      </w:r>
      <w:proofErr w:type="gramEnd"/>
      <w:r w:rsidRPr="00ED6113">
        <w:rPr>
          <w:rStyle w:val="s1"/>
          <w:b w:val="0"/>
          <w:sz w:val="22"/>
          <w:szCs w:val="22"/>
        </w:rPr>
        <w:t xml:space="preserve"> запроса ценовых предложений. </w:t>
      </w:r>
    </w:p>
    <w:p w:rsidR="0080080F" w:rsidRPr="00ED6113" w:rsidRDefault="0080080F" w:rsidP="0048597F">
      <w:pPr>
        <w:jc w:val="both"/>
        <w:rPr>
          <w:rFonts w:cs="Times New Roman"/>
          <w:sz w:val="22"/>
          <w:szCs w:val="22"/>
        </w:rPr>
      </w:pPr>
      <w:r w:rsidRPr="00ED6113">
        <w:rPr>
          <w:rFonts w:cs="Times New Roman"/>
          <w:sz w:val="22"/>
          <w:szCs w:val="22"/>
        </w:rPr>
        <w:t>Организатор</w:t>
      </w:r>
      <w:r w:rsidR="0032207B" w:rsidRPr="00ED6113">
        <w:rPr>
          <w:rFonts w:cs="Times New Roman"/>
          <w:sz w:val="22"/>
          <w:szCs w:val="22"/>
        </w:rPr>
        <w:t xml:space="preserve"> (Заказчик)</w:t>
      </w:r>
      <w:r w:rsidRPr="00ED6113">
        <w:rPr>
          <w:rFonts w:cs="Times New Roman"/>
          <w:sz w:val="22"/>
          <w:szCs w:val="22"/>
        </w:rPr>
        <w:t xml:space="preserve"> – АО «Национальный научный центр хирургии имени А.Н. </w:t>
      </w:r>
      <w:proofErr w:type="spellStart"/>
      <w:r w:rsidRPr="00ED6113">
        <w:rPr>
          <w:rFonts w:cs="Times New Roman"/>
          <w:sz w:val="22"/>
          <w:szCs w:val="22"/>
        </w:rPr>
        <w:t>Сызганова</w:t>
      </w:r>
      <w:proofErr w:type="spellEnd"/>
      <w:r w:rsidRPr="00ED6113">
        <w:rPr>
          <w:rFonts w:cs="Times New Roman"/>
          <w:sz w:val="22"/>
          <w:szCs w:val="22"/>
        </w:rPr>
        <w:t>»</w:t>
      </w:r>
      <w:r w:rsidR="0032207B" w:rsidRPr="00ED6113">
        <w:rPr>
          <w:rFonts w:cs="Times New Roman"/>
          <w:sz w:val="22"/>
          <w:szCs w:val="22"/>
        </w:rPr>
        <w:t xml:space="preserve"> </w:t>
      </w:r>
      <w:r w:rsidR="009D2E50" w:rsidRPr="00ED611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БИН: 990240008204. </w:t>
      </w:r>
    </w:p>
    <w:p w:rsidR="0080080F" w:rsidRPr="00ED6113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D611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ED611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ED611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ED6113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D611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ED6113" w:rsidRDefault="0080080F" w:rsidP="0048597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ED611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ED611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ED611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ED611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00"/>
        <w:gridCol w:w="2835"/>
        <w:gridCol w:w="992"/>
        <w:gridCol w:w="992"/>
        <w:gridCol w:w="1134"/>
        <w:gridCol w:w="1418"/>
      </w:tblGrid>
      <w:tr w:rsidR="00AC7465" w:rsidRPr="00ED6113" w:rsidTr="00390325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C7465" w:rsidRPr="00ED6113" w:rsidRDefault="00AC7465" w:rsidP="003903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D6113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AC7465" w:rsidRPr="00ED6113" w:rsidRDefault="00AC7465" w:rsidP="003903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D6113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C7465" w:rsidRPr="00ED6113" w:rsidRDefault="00AB39AA" w:rsidP="00390325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ED6113">
              <w:rPr>
                <w:rFonts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7465" w:rsidRPr="00ED6113" w:rsidRDefault="00AC7465" w:rsidP="003903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D6113">
              <w:rPr>
                <w:rFonts w:cs="Times New Roman"/>
                <w:b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ED6113" w:rsidRDefault="00AC7465" w:rsidP="003903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D6113">
              <w:rPr>
                <w:rFonts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ED6113" w:rsidRDefault="00AC7465" w:rsidP="003903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D6113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7465" w:rsidRPr="00ED6113" w:rsidRDefault="00AC7465" w:rsidP="003903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D6113">
              <w:rPr>
                <w:rFonts w:cs="Times New Roman"/>
                <w:b/>
                <w:sz w:val="18"/>
                <w:szCs w:val="18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C7465" w:rsidRPr="00ED6113" w:rsidRDefault="00AC7465" w:rsidP="003903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D6113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</w:p>
        </w:tc>
      </w:tr>
      <w:tr w:rsidR="00390325" w:rsidRPr="00ED6113" w:rsidTr="0039032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6113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 xml:space="preserve">Набор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перфузионный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одноразовый, игла-бабочка размеры 23G 24G 25G 26G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 xml:space="preserve">Набор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перфузионный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 одноразовый: игла-бабочка, размеры 23G, 24G, 25G, 26G по заявке Заказчика. </w:t>
            </w:r>
            <w:proofErr w:type="gramStart"/>
            <w:r w:rsidRPr="00ED6113">
              <w:rPr>
                <w:rFonts w:cs="Times New Roman"/>
                <w:sz w:val="18"/>
                <w:szCs w:val="18"/>
              </w:rPr>
              <w:t xml:space="preserve">Иглы предназначены для венепункции и кратковременных внутривенных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инфузий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, рельефные крылышки обеспечивают удобный захват во время манипуляции и надёжную фиксацию гибкая, устойчивая к изломам соединительная трубка позволяет проводить манипуляции вдали от места венепункции, снижая риск смещения иглы и случайного повреждения вены, игла из медицинской стали с трёхгранной заточкой для легкого введения в вену наличие соединений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Луер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Луер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Лок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дает возможность</w:t>
            </w:r>
            <w:proofErr w:type="gramEnd"/>
            <w:r w:rsidRPr="00ED6113">
              <w:rPr>
                <w:rFonts w:cs="Times New Roman"/>
                <w:sz w:val="18"/>
                <w:szCs w:val="18"/>
              </w:rPr>
              <w:t xml:space="preserve"> выбора в зависимости от проводимой  медицинской манипуляции,  цветовая кодировка в соответствии со стандартом ISO в зависимости от размера иглы позволяет легко и быстро выбрать нужное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перфузионное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устройство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650,00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52 000,00</w:t>
            </w:r>
          </w:p>
        </w:tc>
      </w:tr>
      <w:tr w:rsidR="00390325" w:rsidRPr="00ED6113" w:rsidTr="0039032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6113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ЭКГ-электроды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ЭКГ-электроды не стерильные d-60 мм (длительного пользования) №25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11 100,00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666 000,00</w:t>
            </w:r>
          </w:p>
        </w:tc>
      </w:tr>
      <w:tr w:rsidR="00390325" w:rsidRPr="00ED6113" w:rsidTr="0039032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6113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D6113">
              <w:rPr>
                <w:rFonts w:cs="Times New Roman"/>
                <w:sz w:val="18"/>
                <w:szCs w:val="18"/>
              </w:rPr>
              <w:t>Трахеостомическая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трубка  все размеры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D6113">
              <w:rPr>
                <w:rFonts w:cs="Times New Roman"/>
                <w:sz w:val="18"/>
                <w:szCs w:val="18"/>
              </w:rPr>
              <w:t>Трахеостомическая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трубка Трахеотомическая трубка  с манжетой размеры (7.5, 8.0, 8.5, 9.0)  Предназначена для поддержания проходимости дыхательных путей, в том числе при вспомогательной и искусственной вентиляции легких через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трахеостому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. с манжетой низкого давления; с манжетой низкого давления и каналом для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надманжеточной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аспирации; с манжетой и съемной канюлей </w:t>
            </w:r>
            <w:r w:rsidRPr="00ED6113">
              <w:rPr>
                <w:rFonts w:cs="Times New Roman"/>
                <w:sz w:val="18"/>
                <w:szCs w:val="18"/>
              </w:rPr>
              <w:lastRenderedPageBreak/>
              <w:t>(многоразовая)</w:t>
            </w:r>
            <w:proofErr w:type="gramStart"/>
            <w:r w:rsidRPr="00ED6113">
              <w:rPr>
                <w:rFonts w:cs="Times New Roman"/>
                <w:sz w:val="18"/>
                <w:szCs w:val="18"/>
              </w:rPr>
              <w:t>.Х</w:t>
            </w:r>
            <w:proofErr w:type="gramEnd"/>
            <w:r w:rsidRPr="00ED6113">
              <w:rPr>
                <w:rFonts w:cs="Times New Roman"/>
                <w:sz w:val="18"/>
                <w:szCs w:val="18"/>
              </w:rPr>
              <w:t xml:space="preserve">арактеристики: стерильная; предназначена для одноразового использования; изготовлена из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имплантационно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ED6113">
              <w:rPr>
                <w:rFonts w:cs="Times New Roman"/>
                <w:sz w:val="18"/>
                <w:szCs w:val="18"/>
              </w:rPr>
              <w:t>–н</w:t>
            </w:r>
            <w:proofErr w:type="gramEnd"/>
            <w:r w:rsidRPr="00ED6113">
              <w:rPr>
                <w:rFonts w:cs="Times New Roman"/>
                <w:sz w:val="18"/>
                <w:szCs w:val="18"/>
              </w:rPr>
              <w:t xml:space="preserve">етоксичного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оливинилхлорида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;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рентгеноконтрастная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линия встроена в стенку трубки; термопластичный материал трубки смягчается под воздействием температуры окружающих тканей; имеет в комплекте стилет и шейную ленту; оборудован гибкими фланцами для крепления на шее пациента; манжета низкого давления обеспечивает минимальное воздействие на слизистую трахеи и имеет оптимальный размер для надежной и безопасной интубации; на пилотном баллоне указан внутренний диаметр трубки; края дистального конца трубки тщательно обработаны и закруглены для обеспечения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атравматичной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установки и удаления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трахеостомической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трубки с манжетой (7.5, 8.0, 8.5, 9.0) все размеры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77,00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2 500,00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192 500,00</w:t>
            </w:r>
          </w:p>
        </w:tc>
      </w:tr>
      <w:tr w:rsidR="00390325" w:rsidRPr="00ED6113" w:rsidTr="0039032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6113">
              <w:rPr>
                <w:rFonts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Воздуховод все размеры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D6113">
              <w:rPr>
                <w:rFonts w:cs="Times New Roman"/>
                <w:sz w:val="18"/>
                <w:szCs w:val="18"/>
              </w:rPr>
              <w:t>Орофарингеальный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воздуховод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Гведела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для обеспечения проходимости дыхательных путей. </w:t>
            </w:r>
            <w:proofErr w:type="gramStart"/>
            <w:r w:rsidRPr="00ED6113">
              <w:rPr>
                <w:rFonts w:cs="Times New Roman"/>
                <w:sz w:val="18"/>
                <w:szCs w:val="18"/>
              </w:rPr>
              <w:t>Оснащен</w:t>
            </w:r>
            <w:proofErr w:type="gramEnd"/>
            <w:r w:rsidRPr="00ED6113">
              <w:rPr>
                <w:rFonts w:cs="Times New Roman"/>
                <w:sz w:val="18"/>
                <w:szCs w:val="18"/>
              </w:rPr>
              <w:t xml:space="preserve"> мягкими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атравматичными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загубником, наконечником и срединной вставкой. </w:t>
            </w:r>
            <w:proofErr w:type="gramStart"/>
            <w:r w:rsidRPr="00ED6113">
              <w:rPr>
                <w:rFonts w:cs="Times New Roman"/>
                <w:sz w:val="18"/>
                <w:szCs w:val="18"/>
              </w:rPr>
              <w:t>Размер: 0 (5,5 см), цвет серый,  1 (6,5 см), цвет белый, 1,5 (7,0 см), цвет желтый, 2 (8,0 см), цвет зеленый, 3 (9,0 см), цвет оранжевый, 4 (10,0 см), цвет красный, 5 (12,0 см), цвет фиолетовый.</w:t>
            </w:r>
            <w:proofErr w:type="gramEnd"/>
            <w:r w:rsidRPr="00ED6113">
              <w:rPr>
                <w:rFonts w:cs="Times New Roman"/>
                <w:sz w:val="18"/>
                <w:szCs w:val="18"/>
              </w:rPr>
              <w:t xml:space="preserve"> Размеры по заявке Заказчика. Материал: полипропилен, эластомер. Упаковка: клинически чистая. Срок годности (срок гарантии): не менее 5 лет от даты изготовления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82,00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250,00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20 500,00</w:t>
            </w:r>
          </w:p>
        </w:tc>
      </w:tr>
      <w:tr w:rsidR="00390325" w:rsidRPr="00ED6113" w:rsidTr="0039032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6113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D6113">
              <w:rPr>
                <w:rFonts w:cs="Times New Roman"/>
                <w:sz w:val="18"/>
                <w:szCs w:val="18"/>
              </w:rPr>
              <w:t>Пузырковый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увлажнитель с емкостью и адаптером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 xml:space="preserve">Увлажнитель кислородный пузырьковый с ёмкостью и расходометром для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кислородотерапии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. </w:t>
            </w:r>
            <w:proofErr w:type="gramStart"/>
            <w:r w:rsidRPr="00ED6113">
              <w:rPr>
                <w:rFonts w:cs="Times New Roman"/>
                <w:sz w:val="18"/>
                <w:szCs w:val="18"/>
              </w:rPr>
              <w:t xml:space="preserve">Увлажнение не менее 85%, со стандартным (Евро) М12-«гайка» соединением с расходомером, трубка распылителя длиной 17см с сетчатым диффузором, сигнальный клапан с настройкой на 4л/мин со звуковой сигнализацией, выходной пластиковый конический штуцер 6мм для подсоединения стандартного кислородного шланга, пластиковая термостойкая ёмкость для стерильной жидкости с заполнением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min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100-max 500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ml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>.</w:t>
            </w:r>
            <w:proofErr w:type="gramEnd"/>
            <w:r w:rsidRPr="00ED6113">
              <w:rPr>
                <w:rFonts w:cs="Times New Roman"/>
                <w:sz w:val="18"/>
                <w:szCs w:val="18"/>
              </w:rPr>
              <w:t xml:space="preserve"> Стеклянный/пластиковый ротаметр (расходометр) с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металическим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поплавком для контроля потока кислородной смеси. Ротаметр оснащен </w:t>
            </w:r>
            <w:r w:rsidRPr="00ED6113">
              <w:rPr>
                <w:rFonts w:cs="Times New Roman"/>
                <w:sz w:val="18"/>
                <w:szCs w:val="18"/>
              </w:rPr>
              <w:lastRenderedPageBreak/>
              <w:t>штекером стандарта DIN. Материалы: поливинилхлорид, полипропилен, стекло, металл.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ED6113">
              <w:rPr>
                <w:rFonts w:cs="Times New Roman"/>
                <w:sz w:val="18"/>
                <w:szCs w:val="18"/>
              </w:rPr>
              <w:lastRenderedPageBreak/>
              <w:t>ш</w:t>
            </w:r>
            <w:proofErr w:type="gramEnd"/>
            <w:r w:rsidRPr="00ED6113">
              <w:rPr>
                <w:rFonts w:cs="Times New Roman"/>
                <w:sz w:val="18"/>
                <w:szCs w:val="18"/>
              </w:rPr>
              <w:t>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28,00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4 331,00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121 268,00</w:t>
            </w:r>
          </w:p>
        </w:tc>
      </w:tr>
      <w:tr w:rsidR="00390325" w:rsidRPr="00ED6113" w:rsidTr="0039032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6113">
              <w:rPr>
                <w:rFonts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Трубка эндобронхиальная 2-х просветная левосторонняя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 xml:space="preserve">Трубка эндобронхиальная 2-х просветная левосторонняя, размеры 35, 37, 39, 41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Fr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>. Размеры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ED6113">
              <w:rPr>
                <w:rFonts w:cs="Times New Roman"/>
                <w:sz w:val="18"/>
                <w:szCs w:val="18"/>
              </w:rPr>
              <w:t>ш</w:t>
            </w:r>
            <w:proofErr w:type="gramEnd"/>
            <w:r w:rsidRPr="00ED6113">
              <w:rPr>
                <w:rFonts w:cs="Times New Roman"/>
                <w:sz w:val="18"/>
                <w:szCs w:val="18"/>
              </w:rPr>
              <w:t>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80 000,00</w:t>
            </w:r>
          </w:p>
        </w:tc>
      </w:tr>
      <w:tr w:rsidR="00390325" w:rsidRPr="00ED6113" w:rsidTr="0039032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6113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Трубка эндобронхиальная 2-х просветная правосторонняя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 xml:space="preserve">Трубка эндобронхиальная 2-х просветная правосторонняя,  размеры 35, 37, 39, 41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Fr.Размеры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21 000,00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42 000,00</w:t>
            </w:r>
          </w:p>
        </w:tc>
      </w:tr>
      <w:tr w:rsidR="00390325" w:rsidRPr="00ED6113" w:rsidTr="0039032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90325" w:rsidRPr="00ED6113" w:rsidRDefault="00ED6113" w:rsidP="003903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6113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 xml:space="preserve">Фиксирующая повязка с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хлоргекседином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 xml:space="preserve">Размеры по заявке заказчика 5* 7,5 см. в коробке 25 штук.  Стерильная пленочная повязка для фиксации </w:t>
            </w:r>
            <w:proofErr w:type="gramStart"/>
            <w:r w:rsidRPr="00ED6113">
              <w:rPr>
                <w:rFonts w:cs="Times New Roman"/>
                <w:sz w:val="18"/>
                <w:szCs w:val="18"/>
              </w:rPr>
              <w:t>центральных</w:t>
            </w:r>
            <w:proofErr w:type="gramEnd"/>
            <w:r w:rsidRPr="00ED611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катетров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с рамкой для наложения с безвредным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адгезивом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полиакрилатом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. Содержит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гелевую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подушечку с 2 %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хлоргексидина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глюканатом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, размер по заявке заказчика. Оказывает длительное антимикробное действие. Применяется для фиксации и защиты места введения универсальных катетеров и других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чрескожных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устройств. На повязке имеется участок, усиленный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мягкотканным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пластырным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материалом</w:t>
            </w:r>
            <w:proofErr w:type="gramStart"/>
            <w:r w:rsidRPr="00ED6113">
              <w:rPr>
                <w:rFonts w:cs="Times New Roman"/>
                <w:sz w:val="18"/>
                <w:szCs w:val="18"/>
              </w:rPr>
              <w:t>,д</w:t>
            </w:r>
            <w:proofErr w:type="gramEnd"/>
            <w:r w:rsidRPr="00ED6113">
              <w:rPr>
                <w:rFonts w:cs="Times New Roman"/>
                <w:sz w:val="18"/>
                <w:szCs w:val="18"/>
              </w:rPr>
              <w:t>ве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стерильные фиксирующие пластырные полоски обеспечивающие наилучшую фиксацию катетера, и одна полоска бумажного пластыря для записей.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ED6113">
              <w:rPr>
                <w:rFonts w:cs="Times New Roman"/>
                <w:sz w:val="18"/>
                <w:szCs w:val="18"/>
              </w:rPr>
              <w:t>ш</w:t>
            </w:r>
            <w:proofErr w:type="gramEnd"/>
            <w:r w:rsidRPr="00ED6113">
              <w:rPr>
                <w:rFonts w:cs="Times New Roman"/>
                <w:sz w:val="18"/>
                <w:szCs w:val="18"/>
              </w:rPr>
              <w:t>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187,60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56 280,00</w:t>
            </w:r>
          </w:p>
        </w:tc>
      </w:tr>
      <w:tr w:rsidR="00390325" w:rsidRPr="00ED6113" w:rsidTr="0039032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90325" w:rsidRPr="00ED6113" w:rsidRDefault="00ED6113" w:rsidP="003903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6113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D6113">
              <w:rPr>
                <w:rFonts w:cs="Times New Roman"/>
                <w:sz w:val="18"/>
                <w:szCs w:val="18"/>
              </w:rPr>
              <w:t>Плазмафильтр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капилярный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для аппарата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Diapact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D6113">
              <w:rPr>
                <w:rFonts w:cs="Times New Roman"/>
                <w:sz w:val="18"/>
                <w:szCs w:val="18"/>
              </w:rPr>
              <w:t>Плазмофильтр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Haemoselect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0,5/0,7 с полым волокном, состоящим из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полиэфирсульфона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, является неотъемлемой частью H.E.L.P.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афереза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>, и используется для отделения плазмы в аппарате для проведения H.E.L.P.-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афереза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Plasmat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Futura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..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Действующаяплощадь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поверхности материала: 0,45 м². Размер пор: 0,5 / 0,7 мкм. Коэффициент просеивания альбумина. Иммуноглобулины и липопротеины: ~ 1. Объем заполнения со стороны крови: 50 мл. Сторона плазмы: 125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мл</w:t>
            </w:r>
            <w:proofErr w:type="gramStart"/>
            <w:r w:rsidRPr="00ED6113">
              <w:rPr>
                <w:rFonts w:cs="Times New Roman"/>
                <w:sz w:val="18"/>
                <w:szCs w:val="18"/>
              </w:rPr>
              <w:t>.В</w:t>
            </w:r>
            <w:proofErr w:type="gramEnd"/>
            <w:r w:rsidRPr="00ED6113">
              <w:rPr>
                <w:rFonts w:cs="Times New Roman"/>
                <w:sz w:val="18"/>
                <w:szCs w:val="18"/>
              </w:rPr>
              <w:t>нутренний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диаметр волокна: 300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мкм.Толщина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внутренней стенки: 100 мкм. Макс. трансмембранное давление: 80 мм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рт.ст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. Максимальный кровоток: 180 мл / мин. Корпус: поликарбонат.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Пенополиуретан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Плазмофильтр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стерилизуют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этиленоксидом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и только для одноразового использования.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ED6113">
              <w:rPr>
                <w:rFonts w:cs="Times New Roman"/>
                <w:sz w:val="18"/>
                <w:szCs w:val="18"/>
              </w:rPr>
              <w:t>ш</w:t>
            </w:r>
            <w:proofErr w:type="gramEnd"/>
            <w:r w:rsidRPr="00ED6113">
              <w:rPr>
                <w:rFonts w:cs="Times New Roman"/>
                <w:sz w:val="18"/>
                <w:szCs w:val="18"/>
              </w:rPr>
              <w:t>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144 000,00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432 000,00</w:t>
            </w:r>
          </w:p>
        </w:tc>
      </w:tr>
      <w:tr w:rsidR="00390325" w:rsidRPr="00ED6113" w:rsidTr="0039032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90325" w:rsidRPr="00ED6113" w:rsidRDefault="00ED6113" w:rsidP="003903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6113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D6113">
              <w:rPr>
                <w:rFonts w:cs="Times New Roman"/>
                <w:sz w:val="18"/>
                <w:szCs w:val="18"/>
              </w:rPr>
              <w:t>Ларингеальная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маска все размеры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D6113">
              <w:rPr>
                <w:rFonts w:cs="Times New Roman"/>
                <w:sz w:val="18"/>
                <w:szCs w:val="18"/>
              </w:rPr>
              <w:t>Ларингеальная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маска, размер 1 (вес пациента менее 5 кг), размер 1,5 (вес пациента от 5 до 10 кг), размер 2 (вес пациента от 10 до 20 кг) с манжетой резистентной к закиси азота, анатомической формы с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низкофрикционным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концом. На корпусе воздуховода отображается информация о размере маски, массе пациента </w:t>
            </w:r>
            <w:r w:rsidRPr="00ED6113">
              <w:rPr>
                <w:rFonts w:cs="Times New Roman"/>
                <w:sz w:val="18"/>
                <w:szCs w:val="18"/>
              </w:rPr>
              <w:lastRenderedPageBreak/>
              <w:t xml:space="preserve">(определяет размер), объёме шприца для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надутия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манжеты. Линия раздувания манжеты интегрирована в стенку воздуховода. Клапан-индикатор </w:t>
            </w:r>
            <w:proofErr w:type="spellStart"/>
            <w:r w:rsidRPr="00ED6113">
              <w:rPr>
                <w:rFonts w:cs="Times New Roman"/>
                <w:sz w:val="18"/>
                <w:szCs w:val="18"/>
              </w:rPr>
              <w:t>подкачивания</w:t>
            </w:r>
            <w:proofErr w:type="spellEnd"/>
            <w:r w:rsidRPr="00ED6113">
              <w:rPr>
                <w:rFonts w:cs="Times New Roman"/>
                <w:sz w:val="18"/>
                <w:szCs w:val="18"/>
              </w:rPr>
              <w:t xml:space="preserve"> и определения состояния манжеты снабжен депрессором красного цвета (цвет определяет тип маски) для выравнивания давления в манжете. Прозрачный воздуховод с </w:t>
            </w:r>
            <w:proofErr w:type="gramStart"/>
            <w:r w:rsidRPr="00ED6113">
              <w:rPr>
                <w:rFonts w:cs="Times New Roman"/>
                <w:sz w:val="18"/>
                <w:szCs w:val="18"/>
              </w:rPr>
              <w:t>жестким</w:t>
            </w:r>
            <w:proofErr w:type="gramEnd"/>
            <w:r w:rsidRPr="00ED6113">
              <w:rPr>
                <w:rFonts w:cs="Times New Roman"/>
                <w:sz w:val="18"/>
                <w:szCs w:val="18"/>
              </w:rPr>
              <w:t xml:space="preserve"> проксимальным коннектором 15М для подсоединения дыхательного контура. Материал: имплантационный нетоксичный ПВХ. Упаковка: индивидуальная, стерильная. Срок стерильности (срок гарантии): 3 года от даты выпуска.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ED6113">
              <w:rPr>
                <w:rFonts w:cs="Times New Roman"/>
                <w:sz w:val="18"/>
                <w:szCs w:val="18"/>
              </w:rPr>
              <w:lastRenderedPageBreak/>
              <w:t>ш</w:t>
            </w:r>
            <w:proofErr w:type="gramEnd"/>
            <w:r w:rsidRPr="00ED6113">
              <w:rPr>
                <w:rFonts w:cs="Times New Roman"/>
                <w:sz w:val="18"/>
                <w:szCs w:val="18"/>
              </w:rPr>
              <w:t>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0325" w:rsidRPr="00ED6113" w:rsidRDefault="00ED6113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40</w:t>
            </w:r>
            <w:r w:rsidR="00390325" w:rsidRPr="00ED6113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90325" w:rsidRPr="00ED6113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5 300,00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90325" w:rsidRPr="00ED6113" w:rsidRDefault="00ED6113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113">
              <w:rPr>
                <w:rFonts w:cs="Times New Roman"/>
                <w:sz w:val="18"/>
                <w:szCs w:val="18"/>
              </w:rPr>
              <w:t>212 000</w:t>
            </w:r>
            <w:r w:rsidR="00390325" w:rsidRPr="00ED6113">
              <w:rPr>
                <w:rFonts w:cs="Times New Roman"/>
                <w:sz w:val="18"/>
                <w:szCs w:val="18"/>
              </w:rPr>
              <w:t>,00</w:t>
            </w:r>
          </w:p>
        </w:tc>
      </w:tr>
    </w:tbl>
    <w:p w:rsidR="0048597F" w:rsidRPr="00ED6113" w:rsidRDefault="00D53757" w:rsidP="00D23A74">
      <w:pPr>
        <w:jc w:val="both"/>
        <w:rPr>
          <w:rFonts w:cs="Times New Roman"/>
          <w:sz w:val="22"/>
          <w:szCs w:val="22"/>
        </w:rPr>
      </w:pPr>
      <w:r w:rsidRPr="00ED6113">
        <w:rPr>
          <w:rFonts w:cs="Times New Roman"/>
          <w:sz w:val="22"/>
          <w:szCs w:val="22"/>
        </w:rPr>
        <w:lastRenderedPageBreak/>
        <w:t>Выделенная</w:t>
      </w:r>
      <w:r w:rsidR="0080080F" w:rsidRPr="00ED6113">
        <w:rPr>
          <w:rFonts w:cs="Times New Roman"/>
          <w:sz w:val="22"/>
          <w:szCs w:val="22"/>
        </w:rPr>
        <w:t xml:space="preserve"> сумма</w:t>
      </w:r>
      <w:r w:rsidR="007773A2" w:rsidRPr="00ED6113">
        <w:rPr>
          <w:rFonts w:cs="Times New Roman"/>
          <w:sz w:val="22"/>
          <w:szCs w:val="22"/>
        </w:rPr>
        <w:t xml:space="preserve"> </w:t>
      </w:r>
      <w:r w:rsidR="00914B73" w:rsidRPr="00ED6113">
        <w:rPr>
          <w:rFonts w:cs="Times New Roman"/>
          <w:sz w:val="22"/>
          <w:szCs w:val="22"/>
        </w:rPr>
        <w:t>1</w:t>
      </w:r>
      <w:r w:rsidR="00ED6113" w:rsidRPr="00ED6113">
        <w:rPr>
          <w:rFonts w:cs="Times New Roman"/>
          <w:sz w:val="22"/>
          <w:szCs w:val="22"/>
        </w:rPr>
        <w:t> 874 548</w:t>
      </w:r>
      <w:r w:rsidR="00914B73" w:rsidRPr="00ED6113">
        <w:rPr>
          <w:rFonts w:cs="Times New Roman"/>
          <w:sz w:val="22"/>
          <w:szCs w:val="22"/>
        </w:rPr>
        <w:t>,00</w:t>
      </w:r>
      <w:r w:rsidR="0048597F" w:rsidRPr="00ED6113">
        <w:rPr>
          <w:rFonts w:cs="Times New Roman"/>
          <w:sz w:val="22"/>
          <w:szCs w:val="22"/>
        </w:rPr>
        <w:t xml:space="preserve"> (</w:t>
      </w:r>
      <w:r w:rsidR="00390325" w:rsidRPr="00ED6113">
        <w:rPr>
          <w:rFonts w:cs="Times New Roman"/>
          <w:sz w:val="22"/>
          <w:szCs w:val="22"/>
        </w:rPr>
        <w:t xml:space="preserve">один миллион восемьсот </w:t>
      </w:r>
      <w:proofErr w:type="spellStart"/>
      <w:r w:rsidR="00ED6113" w:rsidRPr="00ED6113">
        <w:rPr>
          <w:rFonts w:cs="Times New Roman"/>
          <w:sz w:val="22"/>
          <w:szCs w:val="22"/>
        </w:rPr>
        <w:t>семьдесять</w:t>
      </w:r>
      <w:proofErr w:type="spellEnd"/>
      <w:r w:rsidR="00ED6113" w:rsidRPr="00ED6113">
        <w:rPr>
          <w:rFonts w:cs="Times New Roman"/>
          <w:sz w:val="22"/>
          <w:szCs w:val="22"/>
        </w:rPr>
        <w:t xml:space="preserve"> четыре тысячи </w:t>
      </w:r>
      <w:proofErr w:type="spellStart"/>
      <w:r w:rsidR="00ED6113" w:rsidRPr="00ED6113">
        <w:rPr>
          <w:rFonts w:cs="Times New Roman"/>
          <w:sz w:val="22"/>
          <w:szCs w:val="22"/>
        </w:rPr>
        <w:t>паятьсот</w:t>
      </w:r>
      <w:proofErr w:type="spellEnd"/>
      <w:r w:rsidR="00ED6113" w:rsidRPr="00ED6113">
        <w:rPr>
          <w:rFonts w:cs="Times New Roman"/>
          <w:sz w:val="22"/>
          <w:szCs w:val="22"/>
        </w:rPr>
        <w:t xml:space="preserve"> сорок восемь</w:t>
      </w:r>
      <w:r w:rsidR="0048597F" w:rsidRPr="00ED6113">
        <w:rPr>
          <w:rFonts w:cs="Times New Roman"/>
          <w:sz w:val="22"/>
          <w:szCs w:val="22"/>
        </w:rPr>
        <w:t>) тенге.</w:t>
      </w:r>
    </w:p>
    <w:p w:rsidR="0080080F" w:rsidRPr="00ED6113" w:rsidRDefault="0080080F" w:rsidP="0048597F">
      <w:pPr>
        <w:jc w:val="both"/>
        <w:rPr>
          <w:rFonts w:cs="Times New Roman"/>
          <w:sz w:val="22"/>
          <w:szCs w:val="22"/>
        </w:rPr>
      </w:pPr>
      <w:r w:rsidRPr="00ED611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ED6113">
        <w:rPr>
          <w:rFonts w:cs="Times New Roman"/>
          <w:sz w:val="22"/>
          <w:szCs w:val="22"/>
        </w:rPr>
        <w:t>5</w:t>
      </w:r>
      <w:r w:rsidR="00166458" w:rsidRPr="00ED6113">
        <w:rPr>
          <w:rFonts w:cs="Times New Roman"/>
          <w:sz w:val="22"/>
          <w:szCs w:val="22"/>
        </w:rPr>
        <w:t xml:space="preserve"> </w:t>
      </w:r>
      <w:r w:rsidR="00DC56C3" w:rsidRPr="00ED6113">
        <w:rPr>
          <w:rFonts w:cs="Times New Roman"/>
          <w:sz w:val="22"/>
          <w:szCs w:val="22"/>
        </w:rPr>
        <w:t>-</w:t>
      </w:r>
      <w:r w:rsidR="00166458" w:rsidRPr="00ED6113">
        <w:rPr>
          <w:rFonts w:cs="Times New Roman"/>
          <w:sz w:val="22"/>
          <w:szCs w:val="22"/>
        </w:rPr>
        <w:t xml:space="preserve"> и</w:t>
      </w:r>
      <w:r w:rsidR="00DC56C3" w:rsidRPr="00ED6113">
        <w:rPr>
          <w:rFonts w:cs="Times New Roman"/>
          <w:sz w:val="22"/>
          <w:szCs w:val="22"/>
        </w:rPr>
        <w:t xml:space="preserve"> календарных дней </w:t>
      </w:r>
      <w:r w:rsidRPr="00ED611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ED6113" w:rsidRDefault="0080080F" w:rsidP="0048597F">
      <w:pPr>
        <w:jc w:val="both"/>
        <w:rPr>
          <w:rFonts w:cs="Times New Roman"/>
          <w:sz w:val="22"/>
          <w:szCs w:val="22"/>
        </w:rPr>
      </w:pPr>
      <w:r w:rsidRPr="00ED611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ED6113">
        <w:rPr>
          <w:rFonts w:cs="Times New Roman"/>
          <w:sz w:val="22"/>
          <w:szCs w:val="22"/>
        </w:rPr>
        <w:t>Сызганова</w:t>
      </w:r>
      <w:proofErr w:type="spellEnd"/>
      <w:r w:rsidRPr="00ED611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ED6113">
        <w:rPr>
          <w:rFonts w:cs="Times New Roman"/>
          <w:sz w:val="22"/>
          <w:szCs w:val="22"/>
        </w:rPr>
        <w:t>Алмалинский</w:t>
      </w:r>
      <w:proofErr w:type="spellEnd"/>
      <w:r w:rsidR="00562323" w:rsidRPr="00ED6113">
        <w:rPr>
          <w:rFonts w:cs="Times New Roman"/>
          <w:sz w:val="22"/>
          <w:szCs w:val="22"/>
        </w:rPr>
        <w:t xml:space="preserve"> </w:t>
      </w:r>
      <w:proofErr w:type="gramStart"/>
      <w:r w:rsidRPr="00ED6113">
        <w:rPr>
          <w:rFonts w:cs="Times New Roman"/>
          <w:sz w:val="22"/>
          <w:szCs w:val="22"/>
        </w:rPr>
        <w:t>р</w:t>
      </w:r>
      <w:proofErr w:type="gramEnd"/>
      <w:r w:rsidRPr="00ED6113">
        <w:rPr>
          <w:rFonts w:cs="Times New Roman"/>
          <w:sz w:val="22"/>
          <w:szCs w:val="22"/>
        </w:rPr>
        <w:t xml:space="preserve">/н, ул. </w:t>
      </w:r>
      <w:proofErr w:type="spellStart"/>
      <w:r w:rsidRPr="00ED6113">
        <w:rPr>
          <w:rFonts w:cs="Times New Roman"/>
          <w:sz w:val="22"/>
          <w:szCs w:val="22"/>
        </w:rPr>
        <w:t>Желтоксан</w:t>
      </w:r>
      <w:proofErr w:type="spellEnd"/>
      <w:r w:rsidRPr="00ED6113">
        <w:rPr>
          <w:rFonts w:cs="Times New Roman"/>
          <w:sz w:val="22"/>
          <w:szCs w:val="22"/>
        </w:rPr>
        <w:t>, 62, аптечный склад.</w:t>
      </w:r>
    </w:p>
    <w:p w:rsidR="0080080F" w:rsidRPr="00ED6113" w:rsidRDefault="0080080F" w:rsidP="0048597F">
      <w:pPr>
        <w:jc w:val="both"/>
        <w:rPr>
          <w:rFonts w:cs="Times New Roman"/>
          <w:sz w:val="22"/>
          <w:szCs w:val="22"/>
        </w:rPr>
      </w:pPr>
      <w:r w:rsidRPr="00ED611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ED6113">
        <w:rPr>
          <w:rFonts w:cs="Times New Roman"/>
          <w:sz w:val="22"/>
          <w:szCs w:val="22"/>
        </w:rPr>
        <w:t>Алмалинский</w:t>
      </w:r>
      <w:proofErr w:type="spellEnd"/>
      <w:r w:rsidRPr="00ED6113">
        <w:rPr>
          <w:rFonts w:cs="Times New Roman"/>
          <w:sz w:val="22"/>
          <w:szCs w:val="22"/>
        </w:rPr>
        <w:t xml:space="preserve"> </w:t>
      </w:r>
      <w:proofErr w:type="gramStart"/>
      <w:r w:rsidRPr="00ED6113">
        <w:rPr>
          <w:rFonts w:cs="Times New Roman"/>
          <w:sz w:val="22"/>
          <w:szCs w:val="22"/>
        </w:rPr>
        <w:t>р</w:t>
      </w:r>
      <w:proofErr w:type="gramEnd"/>
      <w:r w:rsidRPr="00ED6113">
        <w:rPr>
          <w:rFonts w:cs="Times New Roman"/>
          <w:sz w:val="22"/>
          <w:szCs w:val="22"/>
        </w:rPr>
        <w:t xml:space="preserve">/н, ул. </w:t>
      </w:r>
      <w:proofErr w:type="spellStart"/>
      <w:r w:rsidRPr="00ED6113">
        <w:rPr>
          <w:rFonts w:cs="Times New Roman"/>
          <w:sz w:val="22"/>
          <w:szCs w:val="22"/>
        </w:rPr>
        <w:t>Желтоксан</w:t>
      </w:r>
      <w:proofErr w:type="spellEnd"/>
      <w:r w:rsidRPr="00ED6113">
        <w:rPr>
          <w:rFonts w:cs="Times New Roman"/>
          <w:sz w:val="22"/>
          <w:szCs w:val="22"/>
        </w:rPr>
        <w:t xml:space="preserve">, 51, кабинет 201, дата </w:t>
      </w:r>
      <w:r w:rsidR="00ED6113">
        <w:rPr>
          <w:rFonts w:cs="Times New Roman"/>
          <w:sz w:val="22"/>
          <w:szCs w:val="22"/>
          <w:lang w:val="kk-KZ"/>
        </w:rPr>
        <w:t>11</w:t>
      </w:r>
      <w:r w:rsidRPr="00ED6113">
        <w:rPr>
          <w:rFonts w:cs="Times New Roman"/>
          <w:sz w:val="22"/>
          <w:szCs w:val="22"/>
        </w:rPr>
        <w:t>.</w:t>
      </w:r>
      <w:r w:rsidR="00390325" w:rsidRPr="00ED6113">
        <w:rPr>
          <w:rFonts w:cs="Times New Roman"/>
          <w:sz w:val="22"/>
          <w:szCs w:val="22"/>
        </w:rPr>
        <w:t>0</w:t>
      </w:r>
      <w:r w:rsidR="00ED6113">
        <w:rPr>
          <w:rFonts w:cs="Times New Roman"/>
          <w:sz w:val="22"/>
          <w:szCs w:val="22"/>
          <w:lang w:val="kk-KZ"/>
        </w:rPr>
        <w:t>5</w:t>
      </w:r>
      <w:r w:rsidRPr="00ED6113">
        <w:rPr>
          <w:rFonts w:cs="Times New Roman"/>
          <w:sz w:val="22"/>
          <w:szCs w:val="22"/>
        </w:rPr>
        <w:t>.20</w:t>
      </w:r>
      <w:r w:rsidR="00CD1603" w:rsidRPr="00ED6113">
        <w:rPr>
          <w:rFonts w:cs="Times New Roman"/>
          <w:sz w:val="22"/>
          <w:szCs w:val="22"/>
        </w:rPr>
        <w:t>2</w:t>
      </w:r>
      <w:r w:rsidR="00E4253F" w:rsidRPr="00ED6113">
        <w:rPr>
          <w:rFonts w:cs="Times New Roman"/>
          <w:sz w:val="22"/>
          <w:szCs w:val="22"/>
        </w:rPr>
        <w:t>2</w:t>
      </w:r>
      <w:r w:rsidRPr="00ED6113">
        <w:rPr>
          <w:rFonts w:cs="Times New Roman"/>
          <w:sz w:val="22"/>
          <w:szCs w:val="22"/>
        </w:rPr>
        <w:t xml:space="preserve">г. время: </w:t>
      </w:r>
      <w:r w:rsidR="0048597F" w:rsidRPr="00ED6113">
        <w:rPr>
          <w:rFonts w:cs="Times New Roman"/>
          <w:sz w:val="22"/>
          <w:szCs w:val="22"/>
        </w:rPr>
        <w:t>09</w:t>
      </w:r>
      <w:r w:rsidRPr="00ED6113">
        <w:rPr>
          <w:rFonts w:cs="Times New Roman"/>
          <w:sz w:val="22"/>
          <w:szCs w:val="22"/>
        </w:rPr>
        <w:t>:</w:t>
      </w:r>
      <w:r w:rsidR="0048597F" w:rsidRPr="00ED6113">
        <w:rPr>
          <w:rFonts w:cs="Times New Roman"/>
          <w:sz w:val="22"/>
          <w:szCs w:val="22"/>
        </w:rPr>
        <w:t>00</w:t>
      </w:r>
      <w:r w:rsidRPr="00ED6113">
        <w:rPr>
          <w:rFonts w:cs="Times New Roman"/>
          <w:sz w:val="22"/>
          <w:szCs w:val="22"/>
        </w:rPr>
        <w:t xml:space="preserve"> часов.</w:t>
      </w:r>
    </w:p>
    <w:p w:rsidR="0080080F" w:rsidRPr="00ED6113" w:rsidRDefault="0080080F" w:rsidP="0048597F">
      <w:pPr>
        <w:jc w:val="both"/>
        <w:rPr>
          <w:rFonts w:cs="Times New Roman"/>
          <w:sz w:val="22"/>
          <w:szCs w:val="22"/>
        </w:rPr>
      </w:pPr>
      <w:r w:rsidRPr="00ED611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ED6113">
        <w:rPr>
          <w:rFonts w:cs="Times New Roman"/>
          <w:sz w:val="22"/>
          <w:szCs w:val="22"/>
          <w:lang w:val="kk-KZ"/>
        </w:rPr>
        <w:t>11</w:t>
      </w:r>
      <w:r w:rsidR="009F157D" w:rsidRPr="00ED6113">
        <w:rPr>
          <w:rFonts w:cs="Times New Roman"/>
          <w:sz w:val="22"/>
          <w:szCs w:val="22"/>
        </w:rPr>
        <w:t>.0</w:t>
      </w:r>
      <w:r w:rsidR="00ED6113">
        <w:rPr>
          <w:rFonts w:cs="Times New Roman"/>
          <w:sz w:val="22"/>
          <w:szCs w:val="22"/>
          <w:lang w:val="kk-KZ"/>
        </w:rPr>
        <w:t>5</w:t>
      </w:r>
      <w:r w:rsidRPr="00ED6113">
        <w:rPr>
          <w:rFonts w:cs="Times New Roman"/>
          <w:sz w:val="22"/>
          <w:szCs w:val="22"/>
        </w:rPr>
        <w:t>.</w:t>
      </w:r>
      <w:r w:rsidR="005F237D" w:rsidRPr="00ED6113">
        <w:rPr>
          <w:rFonts w:cs="Times New Roman"/>
          <w:sz w:val="22"/>
          <w:szCs w:val="22"/>
        </w:rPr>
        <w:t>202</w:t>
      </w:r>
      <w:r w:rsidR="00E4253F" w:rsidRPr="00ED6113">
        <w:rPr>
          <w:rFonts w:cs="Times New Roman"/>
          <w:sz w:val="22"/>
          <w:szCs w:val="22"/>
        </w:rPr>
        <w:t>2</w:t>
      </w:r>
      <w:r w:rsidRPr="00ED6113">
        <w:rPr>
          <w:rFonts w:cs="Times New Roman"/>
          <w:sz w:val="22"/>
          <w:szCs w:val="22"/>
        </w:rPr>
        <w:t xml:space="preserve">. время </w:t>
      </w:r>
      <w:r w:rsidR="00AB39AA" w:rsidRPr="00ED6113">
        <w:rPr>
          <w:rFonts w:cs="Times New Roman"/>
          <w:sz w:val="22"/>
          <w:szCs w:val="22"/>
        </w:rPr>
        <w:t>10</w:t>
      </w:r>
      <w:r w:rsidRPr="00ED6113">
        <w:rPr>
          <w:rFonts w:cs="Times New Roman"/>
          <w:sz w:val="22"/>
          <w:szCs w:val="22"/>
        </w:rPr>
        <w:t>:</w:t>
      </w:r>
      <w:r w:rsidR="000F2EE3" w:rsidRPr="00ED6113">
        <w:rPr>
          <w:rFonts w:cs="Times New Roman"/>
          <w:sz w:val="22"/>
          <w:szCs w:val="22"/>
        </w:rPr>
        <w:t>00</w:t>
      </w:r>
      <w:r w:rsidRPr="00ED611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ED6113">
        <w:rPr>
          <w:rFonts w:cs="Times New Roman"/>
          <w:sz w:val="22"/>
          <w:szCs w:val="22"/>
        </w:rPr>
        <w:t>Алмалинский</w:t>
      </w:r>
      <w:proofErr w:type="spellEnd"/>
      <w:r w:rsidR="00562323" w:rsidRPr="00ED6113">
        <w:rPr>
          <w:rFonts w:cs="Times New Roman"/>
          <w:sz w:val="22"/>
          <w:szCs w:val="22"/>
        </w:rPr>
        <w:t xml:space="preserve"> </w:t>
      </w:r>
      <w:proofErr w:type="gramStart"/>
      <w:r w:rsidRPr="00ED6113">
        <w:rPr>
          <w:rFonts w:cs="Times New Roman"/>
          <w:sz w:val="22"/>
          <w:szCs w:val="22"/>
        </w:rPr>
        <w:t>р</w:t>
      </w:r>
      <w:proofErr w:type="gramEnd"/>
      <w:r w:rsidRPr="00ED6113">
        <w:rPr>
          <w:rFonts w:cs="Times New Roman"/>
          <w:sz w:val="22"/>
          <w:szCs w:val="22"/>
        </w:rPr>
        <w:t xml:space="preserve">/н, ул. </w:t>
      </w:r>
      <w:proofErr w:type="spellStart"/>
      <w:r w:rsidRPr="00ED6113">
        <w:rPr>
          <w:rFonts w:cs="Times New Roman"/>
          <w:sz w:val="22"/>
          <w:szCs w:val="22"/>
        </w:rPr>
        <w:t>Желтоксан</w:t>
      </w:r>
      <w:proofErr w:type="spellEnd"/>
      <w:r w:rsidRPr="00ED6113">
        <w:rPr>
          <w:rFonts w:cs="Times New Roman"/>
          <w:sz w:val="22"/>
          <w:szCs w:val="22"/>
        </w:rPr>
        <w:t>, 51, кабинет 201.</w:t>
      </w:r>
    </w:p>
    <w:p w:rsidR="0080080F" w:rsidRPr="00ED6113" w:rsidRDefault="0080080F" w:rsidP="0048597F">
      <w:pPr>
        <w:ind w:firstLine="708"/>
        <w:jc w:val="both"/>
        <w:rPr>
          <w:rFonts w:cs="Times New Roman"/>
          <w:b/>
          <w:sz w:val="22"/>
          <w:szCs w:val="22"/>
        </w:rPr>
      </w:pPr>
      <w:r w:rsidRPr="00ED611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ED6113">
        <w:rPr>
          <w:rFonts w:cs="Times New Roman"/>
          <w:b/>
          <w:sz w:val="22"/>
          <w:szCs w:val="22"/>
        </w:rPr>
        <w:t xml:space="preserve">пки, наименование </w:t>
      </w:r>
      <w:r w:rsidR="0032207B" w:rsidRPr="00ED6113">
        <w:rPr>
          <w:rFonts w:cs="Times New Roman"/>
          <w:b/>
          <w:sz w:val="22"/>
          <w:szCs w:val="22"/>
        </w:rPr>
        <w:t xml:space="preserve">и юридический адрес </w:t>
      </w:r>
      <w:r w:rsidR="00562323" w:rsidRPr="00ED6113">
        <w:rPr>
          <w:rFonts w:cs="Times New Roman"/>
          <w:b/>
          <w:sz w:val="22"/>
          <w:szCs w:val="22"/>
        </w:rPr>
        <w:t>Поставщика</w:t>
      </w:r>
      <w:r w:rsidR="0032207B" w:rsidRPr="00ED6113">
        <w:rPr>
          <w:rFonts w:cs="Times New Roman"/>
          <w:b/>
          <w:sz w:val="22"/>
          <w:szCs w:val="22"/>
        </w:rPr>
        <w:t>, Организатора (Заказчика)</w:t>
      </w:r>
      <w:r w:rsidRPr="00ED6113">
        <w:rPr>
          <w:rFonts w:cs="Times New Roman"/>
          <w:b/>
          <w:sz w:val="22"/>
          <w:szCs w:val="22"/>
        </w:rPr>
        <w:t>.</w:t>
      </w:r>
    </w:p>
    <w:p w:rsidR="009D2E50" w:rsidRPr="00ED6113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bookmarkStart w:id="0" w:name="z374"/>
      <w:bookmarkStart w:id="1" w:name="z375"/>
      <w:r w:rsidRPr="00ED6113">
        <w:rPr>
          <w:rFonts w:cs="Times New Roman"/>
          <w:color w:val="00000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ED6113">
        <w:rPr>
          <w:rFonts w:cs="Times New Roman"/>
          <w:color w:val="000000"/>
          <w:sz w:val="22"/>
          <w:szCs w:val="22"/>
        </w:rPr>
        <w:t xml:space="preserve">по форме, </w:t>
      </w:r>
      <w:r w:rsidR="00E4253F" w:rsidRPr="00ED6113">
        <w:rPr>
          <w:rFonts w:cs="Times New Roman"/>
          <w:sz w:val="22"/>
          <w:szCs w:val="22"/>
        </w:rPr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ED6113">
        <w:rPr>
          <w:rFonts w:cs="Times New Roman"/>
          <w:sz w:val="22"/>
          <w:szCs w:val="22"/>
        </w:rPr>
        <w:t>Р</w:t>
      </w:r>
      <w:proofErr w:type="gramEnd"/>
      <w:r w:rsidR="00E4253F" w:rsidRPr="00ED6113">
        <w:rPr>
          <w:rFonts w:cs="Times New Roman"/>
          <w:sz w:val="22"/>
          <w:szCs w:val="22"/>
        </w:rPr>
        <w:t xml:space="preserve"> ДСМ -113 (далее – форма)</w:t>
      </w:r>
      <w:r w:rsidRPr="00ED6113">
        <w:rPr>
          <w:rFonts w:cs="Times New Roman"/>
          <w:color w:val="000000"/>
          <w:sz w:val="22"/>
          <w:szCs w:val="22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</w:t>
      </w:r>
      <w:bookmarkStart w:id="2" w:name="_GoBack"/>
      <w:bookmarkEnd w:id="2"/>
      <w:r w:rsidRPr="00ED6113">
        <w:rPr>
          <w:rFonts w:cs="Times New Roman"/>
          <w:color w:val="000000"/>
          <w:sz w:val="22"/>
          <w:szCs w:val="22"/>
        </w:rPr>
        <w:t>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0"/>
    <w:p w:rsidR="009D2E50" w:rsidRPr="00ED6113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r w:rsidRPr="00ED6113">
        <w:rPr>
          <w:rFonts w:cs="Times New Roman"/>
          <w:color w:val="000000"/>
          <w:sz w:val="22"/>
          <w:szCs w:val="22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ED611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3" w:name="z386"/>
      <w:bookmarkEnd w:id="1"/>
      <w:r w:rsidRPr="00ED6113">
        <w:rPr>
          <w:rFonts w:cs="Times New Roman"/>
          <w:color w:val="000000"/>
          <w:sz w:val="22"/>
          <w:szCs w:val="22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ED6113" w:rsidRDefault="00E4253F" w:rsidP="00E4253F">
      <w:pPr>
        <w:jc w:val="both"/>
        <w:rPr>
          <w:rFonts w:cs="Times New Roman"/>
          <w:sz w:val="22"/>
          <w:szCs w:val="22"/>
        </w:rPr>
      </w:pPr>
      <w:bookmarkStart w:id="4" w:name="z383"/>
      <w:r w:rsidRPr="00ED6113">
        <w:rPr>
          <w:rFonts w:cs="Times New Roman"/>
          <w:color w:val="000000"/>
          <w:sz w:val="22"/>
          <w:szCs w:val="22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ED6113" w:rsidRDefault="00E4253F" w:rsidP="00E4253F">
      <w:pPr>
        <w:jc w:val="both"/>
        <w:rPr>
          <w:rFonts w:cs="Times New Roman"/>
          <w:sz w:val="22"/>
          <w:szCs w:val="22"/>
        </w:rPr>
      </w:pPr>
      <w:bookmarkStart w:id="5" w:name="z384"/>
      <w:bookmarkEnd w:id="4"/>
      <w:r w:rsidRPr="00ED6113">
        <w:rPr>
          <w:rFonts w:cs="Times New Roman"/>
          <w:color w:val="000000"/>
          <w:sz w:val="22"/>
          <w:szCs w:val="22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ED6113" w:rsidRDefault="00E4253F" w:rsidP="00E4253F">
      <w:pPr>
        <w:ind w:firstLine="708"/>
        <w:jc w:val="both"/>
        <w:rPr>
          <w:rFonts w:cs="Times New Roman"/>
          <w:b/>
          <w:sz w:val="22"/>
          <w:szCs w:val="22"/>
        </w:rPr>
      </w:pPr>
      <w:bookmarkStart w:id="6" w:name="z394"/>
      <w:bookmarkEnd w:id="3"/>
      <w:bookmarkEnd w:id="5"/>
      <w:r w:rsidRPr="00ED6113">
        <w:rPr>
          <w:rFonts w:cs="Times New Roman"/>
          <w:b/>
          <w:color w:val="000000"/>
          <w:sz w:val="22"/>
          <w:szCs w:val="22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ED611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7" w:name="z387"/>
      <w:proofErr w:type="gramStart"/>
      <w:r w:rsidRPr="00ED6113">
        <w:rPr>
          <w:rFonts w:cs="Times New Roman"/>
          <w:color w:val="000000"/>
          <w:sz w:val="22"/>
          <w:szCs w:val="22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ED6113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ED6113">
        <w:rPr>
          <w:rFonts w:cs="Times New Roman"/>
          <w:color w:val="000000"/>
          <w:sz w:val="22"/>
          <w:szCs w:val="22"/>
        </w:rPr>
        <w:t xml:space="preserve">, уведомления о начале или прекращении деятельности по оптовой и (или) розничной </w:t>
      </w:r>
      <w:r w:rsidRPr="00ED6113">
        <w:rPr>
          <w:rFonts w:cs="Times New Roman"/>
          <w:color w:val="000000"/>
          <w:sz w:val="22"/>
          <w:szCs w:val="22"/>
        </w:rPr>
        <w:lastRenderedPageBreak/>
        <w:t>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ED6113"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 w:rsidRPr="00ED6113">
        <w:rPr>
          <w:rFonts w:cs="Times New Roman"/>
          <w:color w:val="000000"/>
          <w:sz w:val="22"/>
          <w:szCs w:val="22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ED6113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ED6113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ED611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8" w:name="z388"/>
      <w:bookmarkEnd w:id="7"/>
      <w:r w:rsidRPr="00ED6113">
        <w:rPr>
          <w:rFonts w:cs="Times New Roman"/>
          <w:color w:val="00000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ED611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9" w:name="z389"/>
      <w:bookmarkEnd w:id="8"/>
      <w:r w:rsidRPr="00ED6113">
        <w:rPr>
          <w:rFonts w:cs="Times New Roman"/>
          <w:color w:val="000000"/>
          <w:sz w:val="22"/>
          <w:szCs w:val="22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ED611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0" w:name="z390"/>
      <w:bookmarkEnd w:id="9"/>
      <w:r w:rsidRPr="00ED6113">
        <w:rPr>
          <w:rFonts w:cs="Times New Roman"/>
          <w:color w:val="00000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ED611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1" w:name="z391"/>
      <w:bookmarkEnd w:id="10"/>
      <w:r w:rsidRPr="00ED6113">
        <w:rPr>
          <w:rFonts w:cs="Times New Roman"/>
          <w:color w:val="000000"/>
          <w:sz w:val="22"/>
          <w:szCs w:val="22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ED611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2" w:name="z392"/>
      <w:bookmarkEnd w:id="11"/>
      <w:r w:rsidRPr="00ED6113">
        <w:rPr>
          <w:rFonts w:cs="Times New Roman"/>
          <w:color w:val="000000"/>
          <w:sz w:val="22"/>
          <w:szCs w:val="22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ED611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ED6113">
        <w:rPr>
          <w:rFonts w:cs="Times New Roman"/>
          <w:color w:val="000000"/>
          <w:sz w:val="22"/>
          <w:szCs w:val="22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ED611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ED6113">
        <w:rPr>
          <w:rFonts w:cs="Times New Roman"/>
          <w:color w:val="000000"/>
          <w:sz w:val="22"/>
          <w:szCs w:val="22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ED611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3" w:name="z398"/>
      <w:r w:rsidRPr="00ED6113">
        <w:rPr>
          <w:rFonts w:cs="Times New Roman"/>
          <w:color w:val="000000"/>
          <w:sz w:val="22"/>
          <w:szCs w:val="22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ED6113" w:rsidRDefault="00E4253F" w:rsidP="0048597F">
      <w:pPr>
        <w:jc w:val="both"/>
        <w:rPr>
          <w:rFonts w:cs="Times New Roman"/>
          <w:sz w:val="22"/>
          <w:szCs w:val="22"/>
        </w:rPr>
      </w:pPr>
    </w:p>
    <w:p w:rsidR="0032207B" w:rsidRPr="00ED6113" w:rsidRDefault="0032207B" w:rsidP="0048597F">
      <w:pPr>
        <w:rPr>
          <w:rFonts w:cs="Times New Roman"/>
          <w:b/>
          <w:sz w:val="22"/>
          <w:szCs w:val="22"/>
        </w:rPr>
      </w:pPr>
      <w:r w:rsidRPr="00ED6113">
        <w:rPr>
          <w:rFonts w:cs="Times New Roman"/>
          <w:b/>
          <w:sz w:val="22"/>
          <w:szCs w:val="22"/>
        </w:rPr>
        <w:t>Начальник</w:t>
      </w:r>
    </w:p>
    <w:p w:rsidR="00720938" w:rsidRPr="00ED6113" w:rsidRDefault="0080080F" w:rsidP="0048597F">
      <w:pPr>
        <w:rPr>
          <w:rFonts w:cs="Times New Roman"/>
          <w:b/>
          <w:sz w:val="22"/>
          <w:szCs w:val="22"/>
        </w:rPr>
      </w:pPr>
      <w:r w:rsidRPr="00ED6113">
        <w:rPr>
          <w:rFonts w:cs="Times New Roman"/>
          <w:b/>
          <w:sz w:val="22"/>
          <w:szCs w:val="22"/>
        </w:rPr>
        <w:t>отдела государственны</w:t>
      </w:r>
      <w:r w:rsidR="0032207B" w:rsidRPr="00ED6113">
        <w:rPr>
          <w:rFonts w:cs="Times New Roman"/>
          <w:b/>
          <w:sz w:val="22"/>
          <w:szCs w:val="22"/>
        </w:rPr>
        <w:t>х</w:t>
      </w:r>
      <w:r w:rsidRPr="00ED6113">
        <w:rPr>
          <w:rFonts w:cs="Times New Roman"/>
          <w:b/>
          <w:sz w:val="22"/>
          <w:szCs w:val="22"/>
        </w:rPr>
        <w:t xml:space="preserve"> закуп</w:t>
      </w:r>
      <w:r w:rsidR="0032207B" w:rsidRPr="00ED6113">
        <w:rPr>
          <w:rFonts w:cs="Times New Roman"/>
          <w:b/>
          <w:sz w:val="22"/>
          <w:szCs w:val="22"/>
        </w:rPr>
        <w:t>о</w:t>
      </w:r>
      <w:r w:rsidRPr="00ED6113">
        <w:rPr>
          <w:rFonts w:cs="Times New Roman"/>
          <w:b/>
          <w:sz w:val="22"/>
          <w:szCs w:val="22"/>
        </w:rPr>
        <w:t>к</w:t>
      </w:r>
      <w:r w:rsidR="0032207B" w:rsidRPr="00ED6113">
        <w:rPr>
          <w:rFonts w:cs="Times New Roman"/>
          <w:b/>
          <w:sz w:val="22"/>
          <w:szCs w:val="22"/>
        </w:rPr>
        <w:tab/>
      </w:r>
      <w:r w:rsidR="0032207B" w:rsidRPr="00ED6113">
        <w:rPr>
          <w:rFonts w:cs="Times New Roman"/>
          <w:b/>
          <w:sz w:val="22"/>
          <w:szCs w:val="22"/>
        </w:rPr>
        <w:tab/>
      </w:r>
      <w:r w:rsidRPr="00ED6113">
        <w:rPr>
          <w:rFonts w:cs="Times New Roman"/>
          <w:b/>
          <w:sz w:val="22"/>
          <w:szCs w:val="22"/>
        </w:rPr>
        <w:tab/>
      </w:r>
      <w:r w:rsidR="00445013" w:rsidRPr="00ED6113">
        <w:rPr>
          <w:rFonts w:cs="Times New Roman"/>
          <w:b/>
          <w:sz w:val="22"/>
          <w:szCs w:val="22"/>
        </w:rPr>
        <w:tab/>
      </w:r>
      <w:r w:rsidR="00117419" w:rsidRPr="00ED6113">
        <w:rPr>
          <w:rFonts w:cs="Times New Roman"/>
          <w:b/>
          <w:sz w:val="22"/>
          <w:szCs w:val="22"/>
        </w:rPr>
        <w:tab/>
      </w:r>
      <w:proofErr w:type="spellStart"/>
      <w:r w:rsidR="0032207B" w:rsidRPr="00ED6113">
        <w:rPr>
          <w:rFonts w:cs="Times New Roman"/>
          <w:b/>
          <w:sz w:val="22"/>
          <w:szCs w:val="22"/>
        </w:rPr>
        <w:t>Мукажанова</w:t>
      </w:r>
      <w:proofErr w:type="spellEnd"/>
      <w:r w:rsidR="0032207B" w:rsidRPr="00ED6113">
        <w:rPr>
          <w:rFonts w:cs="Times New Roman"/>
          <w:b/>
          <w:sz w:val="22"/>
          <w:szCs w:val="22"/>
        </w:rPr>
        <w:t xml:space="preserve"> Н.М.</w:t>
      </w:r>
    </w:p>
    <w:p w:rsidR="00E4253F" w:rsidRPr="00ED6113" w:rsidRDefault="00E4253F" w:rsidP="0048597F">
      <w:pPr>
        <w:rPr>
          <w:rFonts w:cs="Times New Roman"/>
          <w:sz w:val="22"/>
          <w:szCs w:val="22"/>
        </w:rPr>
      </w:pPr>
    </w:p>
    <w:p w:rsidR="00E4253F" w:rsidRPr="00ED6113" w:rsidRDefault="00E4253F" w:rsidP="0048597F">
      <w:pPr>
        <w:rPr>
          <w:rFonts w:cs="Times New Roman"/>
          <w:sz w:val="22"/>
          <w:szCs w:val="22"/>
        </w:rPr>
      </w:pPr>
    </w:p>
    <w:p w:rsidR="0080080F" w:rsidRPr="00ED6113" w:rsidRDefault="001811AD" w:rsidP="0048597F">
      <w:pPr>
        <w:rPr>
          <w:rFonts w:cs="Times New Roman"/>
          <w:sz w:val="22"/>
          <w:szCs w:val="22"/>
        </w:rPr>
      </w:pPr>
      <w:r w:rsidRPr="00ED6113">
        <w:rPr>
          <w:rFonts w:cs="Times New Roman"/>
          <w:i/>
          <w:sz w:val="22"/>
          <w:szCs w:val="22"/>
        </w:rPr>
        <w:t>Исп</w:t>
      </w:r>
      <w:r w:rsidR="003469CF" w:rsidRPr="00ED6113">
        <w:rPr>
          <w:rFonts w:cs="Times New Roman"/>
          <w:i/>
          <w:sz w:val="22"/>
          <w:szCs w:val="22"/>
        </w:rPr>
        <w:t>.</w:t>
      </w:r>
      <w:r w:rsidR="00694C51" w:rsidRPr="00ED6113">
        <w:rPr>
          <w:rFonts w:cs="Times New Roman"/>
          <w:i/>
          <w:sz w:val="22"/>
          <w:szCs w:val="22"/>
        </w:rPr>
        <w:t xml:space="preserve"> </w:t>
      </w:r>
      <w:proofErr w:type="spellStart"/>
      <w:r w:rsidR="006F5C83" w:rsidRPr="00ED6113">
        <w:rPr>
          <w:rFonts w:cs="Times New Roman"/>
          <w:i/>
          <w:sz w:val="22"/>
          <w:szCs w:val="22"/>
        </w:rPr>
        <w:t>Жанабайкызы</w:t>
      </w:r>
      <w:proofErr w:type="spellEnd"/>
      <w:r w:rsidR="006F5C83" w:rsidRPr="00ED6113">
        <w:rPr>
          <w:rFonts w:cs="Times New Roman"/>
          <w:i/>
          <w:sz w:val="22"/>
          <w:szCs w:val="22"/>
        </w:rPr>
        <w:t xml:space="preserve"> К.</w:t>
      </w:r>
    </w:p>
    <w:p w:rsidR="0086053E" w:rsidRPr="00ED6113" w:rsidRDefault="0080080F" w:rsidP="0048597F">
      <w:pPr>
        <w:rPr>
          <w:rFonts w:cs="Times New Roman"/>
          <w:sz w:val="22"/>
          <w:szCs w:val="22"/>
        </w:rPr>
      </w:pPr>
      <w:r w:rsidRPr="00ED6113">
        <w:rPr>
          <w:rFonts w:cs="Times New Roman"/>
          <w:i/>
          <w:sz w:val="22"/>
          <w:szCs w:val="22"/>
        </w:rPr>
        <w:t>8-727-278-04-44</w:t>
      </w:r>
    </w:p>
    <w:sectPr w:rsidR="0086053E" w:rsidRPr="00ED6113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19D3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2EE3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90325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75946"/>
    <w:rsid w:val="0058073F"/>
    <w:rsid w:val="0058159E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85E1D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A6D5C"/>
    <w:rsid w:val="008D65C8"/>
    <w:rsid w:val="008D6B6F"/>
    <w:rsid w:val="008E5FB5"/>
    <w:rsid w:val="0090711C"/>
    <w:rsid w:val="00914B73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55DF"/>
    <w:rsid w:val="009B6D94"/>
    <w:rsid w:val="009C67CD"/>
    <w:rsid w:val="009D2607"/>
    <w:rsid w:val="009D2E50"/>
    <w:rsid w:val="009D4260"/>
    <w:rsid w:val="009F157D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B39AA"/>
    <w:rsid w:val="00AC7465"/>
    <w:rsid w:val="00AF49ED"/>
    <w:rsid w:val="00AF5191"/>
    <w:rsid w:val="00B14976"/>
    <w:rsid w:val="00B2441D"/>
    <w:rsid w:val="00B2483B"/>
    <w:rsid w:val="00B25283"/>
    <w:rsid w:val="00B27751"/>
    <w:rsid w:val="00B313C5"/>
    <w:rsid w:val="00B85056"/>
    <w:rsid w:val="00B96CF4"/>
    <w:rsid w:val="00BA038D"/>
    <w:rsid w:val="00BD5D00"/>
    <w:rsid w:val="00BF2A72"/>
    <w:rsid w:val="00C008D3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B60CE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96372"/>
    <w:rsid w:val="00EA074F"/>
    <w:rsid w:val="00EA5A05"/>
    <w:rsid w:val="00EB3866"/>
    <w:rsid w:val="00EB4EF3"/>
    <w:rsid w:val="00EB7499"/>
    <w:rsid w:val="00ED6113"/>
    <w:rsid w:val="00F04A5C"/>
    <w:rsid w:val="00F1687D"/>
    <w:rsid w:val="00F567DE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B4E7-CA22-45C5-9687-3FBDD0F0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19</cp:revision>
  <cp:lastPrinted>2022-05-05T03:22:00Z</cp:lastPrinted>
  <dcterms:created xsi:type="dcterms:W3CDTF">2022-04-01T08:29:00Z</dcterms:created>
  <dcterms:modified xsi:type="dcterms:W3CDTF">2022-05-05T03:23:00Z</dcterms:modified>
</cp:coreProperties>
</file>