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2" w:rsidRPr="006B7783" w:rsidRDefault="003A6792" w:rsidP="00F94100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77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«УТВЕРЖДЕН»</w:t>
      </w:r>
    </w:p>
    <w:p w:rsidR="003A6792" w:rsidRPr="006B7783" w:rsidRDefault="003A6792" w:rsidP="00F94100">
      <w:pPr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директоров</w:t>
      </w:r>
    </w:p>
    <w:p w:rsidR="003A6792" w:rsidRPr="006B7783" w:rsidRDefault="003A6792" w:rsidP="00FF24BD">
      <w:pPr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акционерного общества «</w:t>
      </w:r>
      <w:r w:rsidR="00F51C40"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Национальный научный центр хирургии имени А.Н. Сызганова</w:t>
      </w:r>
      <w:r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C47017" w:rsidRPr="006B7783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A6792"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3A6792"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3A6792"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3A6792" w:rsidRPr="006B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</w:t>
      </w:r>
    </w:p>
    <w:bookmarkEnd w:id="0"/>
    <w:p w:rsidR="003A4A2F" w:rsidRPr="006B7783" w:rsidRDefault="003A4A2F" w:rsidP="00F9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F94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A2F" w:rsidRPr="006B7783" w:rsidRDefault="003A4A2F" w:rsidP="00F94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Классификатор внутренних нормативных документов </w:t>
      </w:r>
    </w:p>
    <w:p w:rsidR="003A4A2F" w:rsidRPr="006B7783" w:rsidRDefault="006C569A" w:rsidP="00F94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акционерного общества </w:t>
      </w: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«</w:t>
      </w:r>
      <w:r w:rsidR="00F51C40"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3A4A2F" w:rsidRPr="006B7783" w:rsidRDefault="003A4A2F" w:rsidP="00F94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A2F" w:rsidRPr="006B7783" w:rsidRDefault="003A4A2F" w:rsidP="009F74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1"/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Документы, утверждаемые Единственным акционером </w:t>
      </w:r>
      <w:bookmarkEnd w:id="1"/>
      <w:r w:rsidR="006C569A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акционерного общества «</w:t>
      </w:r>
      <w:r w:rsidR="009F7465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Национальный научный центр хирургии им</w:t>
      </w:r>
      <w:r w:rsidR="00F51C40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ени</w:t>
      </w:r>
      <w:r w:rsidR="009F7465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А.Н. Сызганова</w:t>
      </w:r>
      <w:r w:rsidR="006C569A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»</w:t>
      </w:r>
    </w:p>
    <w:p w:rsidR="006C569A" w:rsidRPr="006B7783" w:rsidRDefault="006C569A" w:rsidP="00F94100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0921" w:rsidRPr="006B7783" w:rsidRDefault="009F7465" w:rsidP="009F74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 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46AF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</w:t>
      </w:r>
      <w:r w:rsidR="002E37C5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внесение </w:t>
      </w:r>
      <w:r w:rsidR="00346AF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</w:t>
      </w:r>
      <w:r w:rsidR="002E37C5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346AF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дополнени</w:t>
      </w:r>
      <w:r w:rsidR="002E37C5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346AF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него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9F7465" w:rsidP="009F74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Кодекс корпоративного управления 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2E37C5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него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4D0D51" w:rsidP="009F74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Совете директоров </w:t>
      </w:r>
      <w:r w:rsidR="003E7F6A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2E37C5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него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4D0D51" w:rsidP="004D0D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выплаты вознаграждения и компенсации членам Совета директоров </w:t>
      </w:r>
      <w:r w:rsidR="001F68DD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2E37C5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него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4D0D51" w:rsidP="004D0D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финансовая отчетность </w:t>
      </w:r>
      <w:r w:rsidR="001F68DD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1F68DD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4D0D51" w:rsidP="004D0D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Методика определения стоимости акций при их выкупе </w:t>
      </w:r>
      <w:r w:rsidR="001F68DD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1F68DD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C657AB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Законом РК «Об акционерных обществах</w:t>
      </w:r>
      <w:r w:rsidR="005D3D7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а также внесение изменений и дополнений в нее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76203" w:rsidRPr="006B7783" w:rsidRDefault="00776203" w:rsidP="00F941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60921" w:rsidRPr="006B7783" w:rsidRDefault="00E60921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lang w:eastAsia="ru-RU" w:bidi="ru-RU"/>
        </w:rPr>
      </w:pPr>
      <w:r w:rsidRPr="006B7783">
        <w:rPr>
          <w:rFonts w:ascii="Times New Roman" w:hAnsi="Times New Roman" w:cs="Times New Roman"/>
          <w:i/>
          <w:color w:val="000000"/>
          <w:lang w:eastAsia="ru-RU" w:bidi="ru-RU"/>
        </w:rPr>
        <w:t xml:space="preserve">* Утверждение данных документов Единственным акционером следует из норм Закона Республики Казахстан «Об акционерных обществах», а также Устава и Кодекса корпоративного управления </w:t>
      </w:r>
      <w:r w:rsidR="001F68DD" w:rsidRPr="006B7783">
        <w:rPr>
          <w:rFonts w:ascii="Times New Roman" w:hAnsi="Times New Roman" w:cs="Times New Roman"/>
          <w:i/>
          <w:color w:val="000000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i/>
          <w:color w:val="000000"/>
          <w:lang w:eastAsia="ru-RU" w:bidi="ru-RU"/>
        </w:rPr>
        <w:t>Национальный научный центр хирургии имени А.Н. Сызганова</w:t>
      </w:r>
      <w:r w:rsidR="001F68DD" w:rsidRPr="006B7783">
        <w:rPr>
          <w:rFonts w:ascii="Times New Roman" w:hAnsi="Times New Roman" w:cs="Times New Roman"/>
          <w:i/>
          <w:color w:val="000000"/>
          <w:lang w:eastAsia="ru-RU" w:bidi="ru-RU"/>
        </w:rPr>
        <w:t>»</w:t>
      </w:r>
      <w:r w:rsidRPr="006B7783">
        <w:rPr>
          <w:rFonts w:ascii="Times New Roman" w:hAnsi="Times New Roman" w:cs="Times New Roman"/>
          <w:i/>
          <w:color w:val="000000"/>
          <w:lang w:eastAsia="ru-RU" w:bidi="ru-RU"/>
        </w:rPr>
        <w:t>.</w:t>
      </w:r>
    </w:p>
    <w:p w:rsidR="00310A25" w:rsidRPr="006B7783" w:rsidRDefault="00310A25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lang w:eastAsia="ru-RU" w:bidi="ru-RU"/>
        </w:rPr>
      </w:pPr>
    </w:p>
    <w:p w:rsidR="00E60921" w:rsidRPr="006B7783" w:rsidRDefault="00E60921" w:rsidP="00F941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60921" w:rsidRPr="006B7783" w:rsidRDefault="00E60921" w:rsidP="00F51C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2"/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Документы, утверждаемые Советом директоров </w:t>
      </w:r>
      <w:bookmarkEnd w:id="2"/>
      <w:r w:rsidR="00310A25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акционерного общества «</w:t>
      </w:r>
      <w:r w:rsidR="00F51C40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Национальный научный центр хирургии имени А.Н. Сызганова</w:t>
      </w:r>
      <w:r w:rsidR="00310A25" w:rsidRPr="006B77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»</w:t>
      </w:r>
    </w:p>
    <w:p w:rsidR="00E60921" w:rsidRPr="006B7783" w:rsidRDefault="00A90C15" w:rsidP="00A90C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Стратегические направления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развития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об исполнении Плана развития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Инвестиционная политика 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60921" w:rsidRPr="006B7783" w:rsidRDefault="00A90C15" w:rsidP="00A90C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5.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Кодекс </w:t>
      </w:r>
      <w:r w:rsidR="00C94335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деловой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этики </w:t>
      </w: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Учетная политика</w:t>
      </w:r>
      <w:r w:rsidR="005A650A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A650A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Налоговая политика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A6DE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7.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Положение об информационной политике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8.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Положение о Службе внутреннего аудита </w:t>
      </w: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о комитетах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Совета директоров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Правлен</w:t>
      </w:r>
      <w:proofErr w:type="gramStart"/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ии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</w:t>
      </w:r>
      <w:proofErr w:type="gramEnd"/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Корпоративном секретаре «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условиях оплаты труда и премировании Председателя и членов Правления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урегулировании корпоративных конфликтов и конфликтов интересов в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pStyle w:val="a3"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14. 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Положение об оценке деятельности Совета директоров, комитетов Совета директоров, членов Совета директоров, Правления, членов Правления, Службы внутреннего аудита и Корпоративного секретаря </w:t>
      </w:r>
      <w:r w:rsidR="00BF2326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BF2326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60921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C589B" w:rsidRPr="006B7783" w:rsidRDefault="00A90C15" w:rsidP="00A90C15">
      <w:pPr>
        <w:pStyle w:val="a3"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15.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Инструкция по обеспечению сохранности коммерческой и служебной тайны АО «Национальный научный центр хирургии имени А.Н. Сызганова»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16.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 работы Совета директоров АО «Национальный научный центр хирургии имени А.Н. Сызганова».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17.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Годовой аудиторский план Службы внутреннего аудита АО «Национальный научный центр хирургии имени А.Н. Сызганова».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18.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Политика управления рисками АО «Национальный научный центр хирургии имени А.Н. Сызганова».</w:t>
      </w:r>
    </w:p>
    <w:p w:rsidR="006B7783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Регистр рисков АО «Национальный научный центр хирургии имени А.Н. Сызганова».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Карта рисков АО «Национальный научный центр хирургии имени А.Н. Сызганова».</w:t>
      </w:r>
    </w:p>
    <w:p w:rsidR="00E60921" w:rsidRPr="006B7783" w:rsidRDefault="00A90C15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21.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введения в должность для вновь избранных членов Совета директоров АО «Национальный научный центр хирургии имени А.Н. Сызганова».</w:t>
      </w:r>
    </w:p>
    <w:p w:rsidR="00DC3D03" w:rsidRPr="006B7783" w:rsidRDefault="00A90C15" w:rsidP="00DC3D03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22.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Структура и штатная численность АО «Национальный научный центр хирургии имени А.Н. Сызганова</w:t>
      </w:r>
    </w:p>
    <w:p w:rsidR="00E60921" w:rsidRPr="006B7783" w:rsidRDefault="006B7783" w:rsidP="00A90C15">
      <w:pPr>
        <w:pStyle w:val="a3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910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23.</w:t>
      </w: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Классификатор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внутренних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нормативных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«Национальный научный центр хирургии имени А.Н. Сызганова».</w:t>
      </w:r>
    </w:p>
    <w:p w:rsidR="008F38A2" w:rsidRPr="006B7783" w:rsidRDefault="008F38A2" w:rsidP="00A90C15">
      <w:pPr>
        <w:pStyle w:val="a3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E470F" w:rsidRPr="006B7783" w:rsidRDefault="002E470F" w:rsidP="00F941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3"/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Документы, утверждаемые</w:t>
      </w:r>
      <w:bookmarkEnd w:id="3"/>
      <w:r w:rsidRPr="006B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Правлением </w:t>
      </w:r>
      <w:r w:rsidR="00FA19FC"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FA19FC"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AC24AF" w:rsidRPr="006B7783" w:rsidRDefault="00AC24AF" w:rsidP="00F94100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E470F" w:rsidRPr="006B7783" w:rsidRDefault="00A90C15" w:rsidP="00A90C1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Ученом совете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A90C15" w:rsidP="00A90C1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внутреннего трудового распорядка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формирования должностных инструкци</w:t>
      </w:r>
      <w:r w:rsidR="00E90E42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формирования положений о структурных подразделениях</w:t>
      </w:r>
      <w:r w:rsidR="002E470F"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командировках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proofErr w:type="spellStart"/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Имиджевая</w:t>
      </w:r>
      <w:proofErr w:type="spellEnd"/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политика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Социальная политика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7783" w:rsidRPr="006B7783" w:rsidRDefault="006B7783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8. Инструкция по списанию/передачи/продажи имущества АО «Национальный научный центр хирургии имени А.Н. Сызганова». 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Дисциплинарном совете</w:t>
      </w:r>
      <w:r w:rsidR="00EE172E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рассмотрению ответственности сотрудников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Кадровая политика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рабочей группе по противодействию и предупреждению коррупции в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Интернет-сайте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корпоративной символике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организации и проведении научно-практических конференций в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15.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</w:t>
      </w:r>
      <w:r w:rsidR="00120C37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этическом </w:t>
      </w:r>
      <w:r w:rsidR="00120C37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совете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16.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адаптации персонала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17.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кадровом резерве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18.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персональных данных работников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Политики, Правила, Положения в области интегрированной системы менеджмента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документирования и управления документацией в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21. 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Инструкция по кадровому делопроизводству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2E470F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7783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22.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оказании платных услуг АО «Национальный научный центр хирургии имени А.Н. Сызганова».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23.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квалификационной комисс</w:t>
      </w:r>
      <w:proofErr w:type="gramStart"/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ии АО</w:t>
      </w:r>
      <w:proofErr w:type="gramEnd"/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«Национальный научный центр хирургии имени А.Н. Сызганова».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24.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об оплате труда, премировании, оказании материальной помощи и иных социальных выплат для работников АО «Национальный научный центр хирургии имени А.Н. Сызганова».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25.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Типовая форма Трудового договора с сотрудниками АО «Национальный научный центр хирургии имени А.Н. Сызганова».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26.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обучения и профессионального развития работников АО «Национальный научный центр хирургии имени А.Н. Сызганова».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27.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Операционный план АО «Национальный научный центр хирургии имени А.Н. Сызганова».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28.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Штатное расписание.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29.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Положения о Комиссиях в АО «Национальный научный центр хирургии имени А.Н. Сызганова».</w:t>
      </w:r>
    </w:p>
    <w:p w:rsidR="002E470F" w:rsidRPr="006B7783" w:rsidRDefault="00F51C40" w:rsidP="00F51C40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30. </w:t>
      </w:r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Правила, Положения, Инструкции Исполнительного блока</w:t>
      </w:r>
      <w:r w:rsidR="006B7783" w:rsidRPr="006B778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6"/>
      <w:r w:rsidR="006B778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«Национальный научный центр хирургии имени А.Н. Сызганова».</w:t>
      </w:r>
      <w:bookmarkEnd w:id="4"/>
    </w:p>
    <w:p w:rsidR="00EE2026" w:rsidRPr="006B7783" w:rsidRDefault="00EE2026" w:rsidP="00F941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E470F" w:rsidRPr="006B7783" w:rsidRDefault="002E470F" w:rsidP="00F941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Документы, утверждаемые Председателем Правления </w:t>
      </w:r>
      <w:r w:rsidR="00A41A18"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A41A18" w:rsidRPr="006B77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2D499F" w:rsidRPr="006B7783" w:rsidRDefault="002D499F" w:rsidP="00F51C40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E470F" w:rsidRPr="006B7783" w:rsidRDefault="00A35397" w:rsidP="00F51C4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Распределение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обязанностей, а также сферы полномочий и</w:t>
      </w:r>
      <w:r w:rsidRPr="006B7783">
        <w:rPr>
          <w:rFonts w:ascii="Times New Roman" w:hAnsi="Times New Roman" w:cs="Times New Roman"/>
          <w:sz w:val="28"/>
          <w:szCs w:val="28"/>
        </w:rPr>
        <w:t xml:space="preserve"> 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ответственности между Председателем и членами Правления </w:t>
      </w:r>
      <w:r w:rsidR="00EE2026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A41A18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A41A18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5397" w:rsidRPr="006B7783" w:rsidRDefault="00A35397" w:rsidP="00F51C4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о структурных подразделениях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5397" w:rsidRPr="006B7783" w:rsidRDefault="00A35397" w:rsidP="00F51C4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Должностные инструкции сотрудников структурных подразделений </w:t>
      </w:r>
      <w:r w:rsidR="00A41A18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A41A18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5397" w:rsidRPr="006B7783" w:rsidRDefault="00A35397" w:rsidP="00F51C4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комиссии по трудовым спорам 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(совместно с профсоюзной организацией).</w:t>
      </w:r>
    </w:p>
    <w:p w:rsidR="00A35397" w:rsidRPr="006B7783" w:rsidRDefault="00A35397" w:rsidP="00F51C4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Правила, Положе</w:t>
      </w:r>
      <w:r w:rsidR="00DC3D03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ния, Инструкции Сектора ГО и ЧС, ОТ и ТБ</w:t>
      </w:r>
      <w:r w:rsidR="00EE2026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A41A18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Национальный научный центр хирургии имени А.Н. Сызганова</w:t>
      </w:r>
      <w:r w:rsidR="00A41A18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15E90" w:rsidRPr="006B77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35397" w:rsidRPr="006B7783" w:rsidRDefault="00A35397" w:rsidP="00F94100">
      <w:pPr>
        <w:pStyle w:val="a3"/>
        <w:spacing w:after="0" w:line="240" w:lineRule="auto"/>
        <w:ind w:left="0" w:firstLine="709"/>
        <w:rPr>
          <w:color w:val="000000"/>
          <w:lang w:eastAsia="ru-RU" w:bidi="ru-RU"/>
        </w:rPr>
      </w:pPr>
    </w:p>
    <w:p w:rsidR="00A35397" w:rsidRPr="006B7783" w:rsidRDefault="00A35397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Примечание:</w:t>
      </w:r>
    </w:p>
    <w:p w:rsidR="00A35397" w:rsidRPr="006B7783" w:rsidRDefault="00A35397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proofErr w:type="gramStart"/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Внесение изменении и дополнений во внутренний нормативный документ или изложение его в новой редакции осу</w:t>
      </w:r>
      <w:r w:rsidR="004046C3"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щ</w:t>
      </w: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ествляется органом или должностным лицом </w:t>
      </w:r>
      <w:r w:rsidR="00564B54"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»</w:t>
      </w: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, принявшим решение о его утверждении.</w:t>
      </w:r>
      <w:proofErr w:type="gramEnd"/>
    </w:p>
    <w:p w:rsidR="00A35397" w:rsidRPr="00227559" w:rsidRDefault="00A35397" w:rsidP="00F941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Внутренние нормативные документы, не указанные в настоящем классификаторе, утверждаются Правлением </w:t>
      </w:r>
      <w:r w:rsidR="00564B54"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АО «</w:t>
      </w:r>
      <w:r w:rsidR="00F51C40"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Национальный научный центр хирургии имени А.Н. Сызганова</w:t>
      </w:r>
      <w:r w:rsidR="00564B54"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»</w:t>
      </w:r>
      <w:r w:rsidRPr="006B778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sectPr w:rsidR="00A35397" w:rsidRPr="002275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76" w:rsidRDefault="00A12A76" w:rsidP="00776203">
      <w:pPr>
        <w:spacing w:after="0" w:line="240" w:lineRule="auto"/>
      </w:pPr>
      <w:r>
        <w:separator/>
      </w:r>
    </w:p>
  </w:endnote>
  <w:endnote w:type="continuationSeparator" w:id="0">
    <w:p w:rsidR="00A12A76" w:rsidRDefault="00A12A76" w:rsidP="0077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173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6203" w:rsidRDefault="00776203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8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8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203" w:rsidRDefault="00776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76" w:rsidRDefault="00A12A76" w:rsidP="00776203">
      <w:pPr>
        <w:spacing w:after="0" w:line="240" w:lineRule="auto"/>
      </w:pPr>
      <w:r>
        <w:separator/>
      </w:r>
    </w:p>
  </w:footnote>
  <w:footnote w:type="continuationSeparator" w:id="0">
    <w:p w:rsidR="00A12A76" w:rsidRDefault="00A12A76" w:rsidP="0077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F89"/>
    <w:multiLevelType w:val="hybridMultilevel"/>
    <w:tmpl w:val="2838738A"/>
    <w:lvl w:ilvl="0" w:tplc="04190013">
      <w:start w:val="1"/>
      <w:numFmt w:val="upperRoman"/>
      <w:lvlText w:val="%1."/>
      <w:lvlJc w:val="right"/>
      <w:pPr>
        <w:ind w:left="1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175D792B"/>
    <w:multiLevelType w:val="multilevel"/>
    <w:tmpl w:val="97BEE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B7EC5"/>
    <w:multiLevelType w:val="hybridMultilevel"/>
    <w:tmpl w:val="48A8DC48"/>
    <w:lvl w:ilvl="0" w:tplc="368AA1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43D78"/>
    <w:multiLevelType w:val="hybridMultilevel"/>
    <w:tmpl w:val="2A7AD2DC"/>
    <w:lvl w:ilvl="0" w:tplc="BA307826">
      <w:start w:val="1"/>
      <w:numFmt w:val="decimal"/>
      <w:lvlText w:val="%1."/>
      <w:lvlJc w:val="left"/>
      <w:pPr>
        <w:ind w:left="688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>
    <w:nsid w:val="5E67631E"/>
    <w:multiLevelType w:val="hybridMultilevel"/>
    <w:tmpl w:val="9C4A7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F050BA"/>
    <w:multiLevelType w:val="hybridMultilevel"/>
    <w:tmpl w:val="1062C900"/>
    <w:lvl w:ilvl="0" w:tplc="B796A6A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F"/>
    <w:rsid w:val="00003FB0"/>
    <w:rsid w:val="00031FF7"/>
    <w:rsid w:val="000420E5"/>
    <w:rsid w:val="00065A2A"/>
    <w:rsid w:val="00066478"/>
    <w:rsid w:val="000D0E8C"/>
    <w:rsid w:val="000F0906"/>
    <w:rsid w:val="000F28F4"/>
    <w:rsid w:val="0010669B"/>
    <w:rsid w:val="00120C37"/>
    <w:rsid w:val="00124E8C"/>
    <w:rsid w:val="00160227"/>
    <w:rsid w:val="00164E1E"/>
    <w:rsid w:val="001A079A"/>
    <w:rsid w:val="001F68DD"/>
    <w:rsid w:val="00206061"/>
    <w:rsid w:val="00220E49"/>
    <w:rsid w:val="00224561"/>
    <w:rsid w:val="00227559"/>
    <w:rsid w:val="002C3F8C"/>
    <w:rsid w:val="002D499F"/>
    <w:rsid w:val="002E37C5"/>
    <w:rsid w:val="002E470F"/>
    <w:rsid w:val="00310A25"/>
    <w:rsid w:val="00346AFF"/>
    <w:rsid w:val="003501B3"/>
    <w:rsid w:val="00357766"/>
    <w:rsid w:val="00396B76"/>
    <w:rsid w:val="003A4A2F"/>
    <w:rsid w:val="003A6792"/>
    <w:rsid w:val="003E7F6A"/>
    <w:rsid w:val="004046C3"/>
    <w:rsid w:val="004064AF"/>
    <w:rsid w:val="00426F74"/>
    <w:rsid w:val="00443E11"/>
    <w:rsid w:val="00466D61"/>
    <w:rsid w:val="00497A8E"/>
    <w:rsid w:val="004A7345"/>
    <w:rsid w:val="004A78BE"/>
    <w:rsid w:val="004D0D51"/>
    <w:rsid w:val="004D67D3"/>
    <w:rsid w:val="004E5A91"/>
    <w:rsid w:val="00505228"/>
    <w:rsid w:val="0050635C"/>
    <w:rsid w:val="00531305"/>
    <w:rsid w:val="00564B54"/>
    <w:rsid w:val="005A5BA1"/>
    <w:rsid w:val="005A650A"/>
    <w:rsid w:val="005C3A1F"/>
    <w:rsid w:val="005C57E4"/>
    <w:rsid w:val="005D3D74"/>
    <w:rsid w:val="00664C16"/>
    <w:rsid w:val="00671A1B"/>
    <w:rsid w:val="006A504D"/>
    <w:rsid w:val="006B08A6"/>
    <w:rsid w:val="006B7783"/>
    <w:rsid w:val="006C569A"/>
    <w:rsid w:val="006E12F0"/>
    <w:rsid w:val="006F7130"/>
    <w:rsid w:val="00776203"/>
    <w:rsid w:val="007A1FED"/>
    <w:rsid w:val="007A60F3"/>
    <w:rsid w:val="007A6DE1"/>
    <w:rsid w:val="007B0176"/>
    <w:rsid w:val="007F2294"/>
    <w:rsid w:val="0086581E"/>
    <w:rsid w:val="00866F9E"/>
    <w:rsid w:val="008726E8"/>
    <w:rsid w:val="008C4C89"/>
    <w:rsid w:val="008F38A2"/>
    <w:rsid w:val="009170C5"/>
    <w:rsid w:val="009C589B"/>
    <w:rsid w:val="009F6F7B"/>
    <w:rsid w:val="009F7465"/>
    <w:rsid w:val="00A12A76"/>
    <w:rsid w:val="00A30555"/>
    <w:rsid w:val="00A35397"/>
    <w:rsid w:val="00A41A18"/>
    <w:rsid w:val="00A80C14"/>
    <w:rsid w:val="00A82F96"/>
    <w:rsid w:val="00A90C15"/>
    <w:rsid w:val="00AC24AF"/>
    <w:rsid w:val="00AD7D51"/>
    <w:rsid w:val="00AF3457"/>
    <w:rsid w:val="00BB4D4E"/>
    <w:rsid w:val="00BB5189"/>
    <w:rsid w:val="00BE38B6"/>
    <w:rsid w:val="00BF2326"/>
    <w:rsid w:val="00C47017"/>
    <w:rsid w:val="00C558B7"/>
    <w:rsid w:val="00C657AB"/>
    <w:rsid w:val="00C70608"/>
    <w:rsid w:val="00C81019"/>
    <w:rsid w:val="00C94335"/>
    <w:rsid w:val="00CA4F56"/>
    <w:rsid w:val="00CB0E88"/>
    <w:rsid w:val="00CF46B8"/>
    <w:rsid w:val="00D15E90"/>
    <w:rsid w:val="00D34C1A"/>
    <w:rsid w:val="00DC3D03"/>
    <w:rsid w:val="00DD62E8"/>
    <w:rsid w:val="00E3155E"/>
    <w:rsid w:val="00E40ABF"/>
    <w:rsid w:val="00E428D2"/>
    <w:rsid w:val="00E60921"/>
    <w:rsid w:val="00E90E42"/>
    <w:rsid w:val="00E910BB"/>
    <w:rsid w:val="00EE172E"/>
    <w:rsid w:val="00EE2026"/>
    <w:rsid w:val="00EE68F3"/>
    <w:rsid w:val="00F23F77"/>
    <w:rsid w:val="00F51C40"/>
    <w:rsid w:val="00F87696"/>
    <w:rsid w:val="00F94100"/>
    <w:rsid w:val="00F9711E"/>
    <w:rsid w:val="00FA19FC"/>
    <w:rsid w:val="00FA259E"/>
    <w:rsid w:val="00FE3610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2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609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921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7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203"/>
  </w:style>
  <w:style w:type="paragraph" w:styleId="a6">
    <w:name w:val="footer"/>
    <w:basedOn w:val="a"/>
    <w:link w:val="a7"/>
    <w:uiPriority w:val="99"/>
    <w:unhideWhenUsed/>
    <w:rsid w:val="0077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203"/>
  </w:style>
  <w:style w:type="paragraph" w:styleId="a8">
    <w:name w:val="Balloon Text"/>
    <w:basedOn w:val="a"/>
    <w:link w:val="a9"/>
    <w:uiPriority w:val="99"/>
    <w:semiHidden/>
    <w:unhideWhenUsed/>
    <w:rsid w:val="002C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2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609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921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7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203"/>
  </w:style>
  <w:style w:type="paragraph" w:styleId="a6">
    <w:name w:val="footer"/>
    <w:basedOn w:val="a"/>
    <w:link w:val="a7"/>
    <w:uiPriority w:val="99"/>
    <w:unhideWhenUsed/>
    <w:rsid w:val="0077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203"/>
  </w:style>
  <w:style w:type="paragraph" w:styleId="a8">
    <w:name w:val="Balloon Text"/>
    <w:basedOn w:val="a"/>
    <w:link w:val="a9"/>
    <w:uiPriority w:val="99"/>
    <w:semiHidden/>
    <w:unhideWhenUsed/>
    <w:rsid w:val="002C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F18F-237D-4DF8-BB16-99AB41A1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24</cp:revision>
  <cp:lastPrinted>2019-06-10T08:35:00Z</cp:lastPrinted>
  <dcterms:created xsi:type="dcterms:W3CDTF">2019-03-27T03:13:00Z</dcterms:created>
  <dcterms:modified xsi:type="dcterms:W3CDTF">2019-09-06T03:19:00Z</dcterms:modified>
</cp:coreProperties>
</file>