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7008EB" w:rsidTr="007A01F1">
        <w:tc>
          <w:tcPr>
            <w:tcW w:w="4927" w:type="dxa"/>
          </w:tcPr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8EB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7008EB" w:rsidRPr="007008EB">
              <w:rPr>
                <w:rFonts w:ascii="Times New Roman" w:hAnsi="Times New Roman"/>
                <w:sz w:val="20"/>
                <w:szCs w:val="20"/>
              </w:rPr>
              <w:t>18</w:t>
            </w:r>
            <w:r w:rsidRPr="007008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33AE9" w:rsidRPr="007008EB">
              <w:rPr>
                <w:rFonts w:ascii="Times New Roman" w:hAnsi="Times New Roman"/>
                <w:sz w:val="20"/>
                <w:szCs w:val="20"/>
              </w:rPr>
              <w:t>қаңтар</w:t>
            </w:r>
            <w:proofErr w:type="spellEnd"/>
            <w:r w:rsidR="00A33AE9" w:rsidRPr="007008EB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7008EB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8EB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7008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7008EB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7008E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7008EB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7008EB" w:rsidRPr="007008EB">
              <w:rPr>
                <w:rFonts w:cs="Times New Roman"/>
                <w:sz w:val="20"/>
                <w:szCs w:val="20"/>
              </w:rPr>
              <w:t>18</w:t>
            </w:r>
            <w:r w:rsidRPr="007008EB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7008EB">
              <w:rPr>
                <w:rFonts w:cs="Times New Roman"/>
                <w:sz w:val="20"/>
                <w:szCs w:val="20"/>
              </w:rPr>
              <w:t>января</w:t>
            </w:r>
            <w:r w:rsidRPr="007008EB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7008EB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7008EB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7008EB">
              <w:rPr>
                <w:rStyle w:val="s1"/>
                <w:sz w:val="20"/>
                <w:szCs w:val="20"/>
              </w:rPr>
              <w:t>«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7008EB">
              <w:rPr>
                <w:rStyle w:val="s1"/>
                <w:sz w:val="20"/>
                <w:szCs w:val="20"/>
              </w:rPr>
              <w:t>»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7008EB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7008EB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7008EB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7008E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7008EB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7008EB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861"/>
        <w:gridCol w:w="1275"/>
        <w:gridCol w:w="993"/>
        <w:gridCol w:w="1447"/>
        <w:gridCol w:w="1418"/>
      </w:tblGrid>
      <w:tr w:rsidR="007A01F1" w:rsidRPr="007008EB" w:rsidTr="00AD133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7008EB" w:rsidRDefault="007A01F1" w:rsidP="00AD1332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7008EB" w:rsidRDefault="007A01F1" w:rsidP="00AD1332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7A01F1" w:rsidRPr="007008EB" w:rsidRDefault="007A01F1" w:rsidP="00AD133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A01F1" w:rsidRPr="007008EB" w:rsidRDefault="007A01F1" w:rsidP="00AD133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01F1" w:rsidRPr="007008EB" w:rsidRDefault="007A01F1" w:rsidP="00AD1332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7008EB" w:rsidRDefault="007A01F1" w:rsidP="00AD1332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7008EB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7008EB" w:rsidRDefault="007A01F1" w:rsidP="00AD133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7008EB" w:rsidRPr="007008EB" w:rsidTr="00AD1332">
        <w:trPr>
          <w:trHeight w:val="106"/>
        </w:trPr>
        <w:tc>
          <w:tcPr>
            <w:tcW w:w="10662" w:type="dxa"/>
            <w:gridSpan w:val="6"/>
            <w:shd w:val="clear" w:color="auto" w:fill="DBE5F1" w:themeFill="accent1" w:themeFillTint="33"/>
            <w:noWrap/>
            <w:vAlign w:val="center"/>
          </w:tcPr>
          <w:p w:rsidR="007008EB" w:rsidRPr="007008EB" w:rsidRDefault="00AD1332" w:rsidP="00AD133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D1332">
              <w:rPr>
                <w:rFonts w:cs="Times New Roman"/>
                <w:b/>
                <w:sz w:val="20"/>
                <w:szCs w:val="20"/>
              </w:rPr>
              <w:t>Эритротесты</w:t>
            </w:r>
            <w:proofErr w:type="spellEnd"/>
          </w:p>
        </w:tc>
      </w:tr>
      <w:tr w:rsidR="00AD1332" w:rsidRPr="007008EB" w:rsidTr="00AD133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D1332" w:rsidRPr="007008EB" w:rsidRDefault="00AD1332" w:rsidP="00AD1332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AD1332" w:rsidRDefault="00AD1332" w:rsidP="00AD13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ант</w:t>
            </w:r>
            <w:proofErr w:type="gramStart"/>
            <w:r>
              <w:rPr>
                <w:color w:val="000000"/>
                <w:sz w:val="22"/>
                <w:szCs w:val="22"/>
              </w:rPr>
              <w:t>и-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 5 мл (</w:t>
            </w: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/10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D1332" w:rsidRDefault="00AD1332" w:rsidP="00AD1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Құты / </w:t>
            </w: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D1332" w:rsidRDefault="00AD1332" w:rsidP="00AD1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D1332" w:rsidRDefault="00AD1332" w:rsidP="00AD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D1332" w:rsidRDefault="00AD1332" w:rsidP="00AD1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153 720,00</w:t>
            </w:r>
          </w:p>
        </w:tc>
      </w:tr>
      <w:tr w:rsidR="00AD1332" w:rsidRPr="007008EB" w:rsidTr="00AD1332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AD1332" w:rsidRPr="007008EB" w:rsidRDefault="00AD1332" w:rsidP="00AD1332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AD1332" w:rsidRDefault="00AD1332" w:rsidP="00AD13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ант</w:t>
            </w:r>
            <w:proofErr w:type="gramStart"/>
            <w:r>
              <w:rPr>
                <w:color w:val="000000"/>
                <w:sz w:val="22"/>
                <w:szCs w:val="22"/>
              </w:rPr>
              <w:t>и-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 5 мл  (</w:t>
            </w: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/20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 5 мл) для определения группы крови и резус-фактора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D1332" w:rsidRDefault="00AD1332" w:rsidP="00AD1332">
            <w:r w:rsidRPr="00015CCB">
              <w:rPr>
                <w:color w:val="000000"/>
                <w:sz w:val="22"/>
                <w:szCs w:val="22"/>
                <w:lang w:val="kk-KZ"/>
              </w:rPr>
              <w:t xml:space="preserve">Құты / </w:t>
            </w:r>
            <w:r w:rsidRPr="00015CCB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D1332" w:rsidRDefault="00AD1332" w:rsidP="00AD1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D1332" w:rsidRDefault="00AD1332" w:rsidP="00AD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D1332" w:rsidRDefault="00AD1332" w:rsidP="00AD1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160 920,00</w:t>
            </w:r>
          </w:p>
        </w:tc>
      </w:tr>
      <w:tr w:rsidR="00AD1332" w:rsidRPr="007008EB" w:rsidTr="00AD133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D1332" w:rsidRPr="007008EB" w:rsidRDefault="00AD1332" w:rsidP="00AD1332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AD1332" w:rsidRDefault="00AD1332" w:rsidP="00AD13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анти-В 10 мл  (</w:t>
            </w: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/10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 10 мл) для определения группы крови и резус-фактора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D1332" w:rsidRDefault="00AD1332" w:rsidP="00AD1332">
            <w:r w:rsidRPr="00015CCB">
              <w:rPr>
                <w:color w:val="000000"/>
                <w:sz w:val="22"/>
                <w:szCs w:val="22"/>
                <w:lang w:val="kk-KZ"/>
              </w:rPr>
              <w:t xml:space="preserve">Құты / </w:t>
            </w:r>
            <w:r w:rsidRPr="00015CCB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D1332" w:rsidRDefault="00AD1332" w:rsidP="00AD1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D1332" w:rsidRDefault="00AD1332" w:rsidP="00AD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D1332" w:rsidRDefault="00AD1332" w:rsidP="00AD1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123 300,00</w:t>
            </w:r>
          </w:p>
        </w:tc>
      </w:tr>
      <w:tr w:rsidR="00AD1332" w:rsidRPr="007008EB" w:rsidTr="00AD133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D1332" w:rsidRPr="007008EB" w:rsidRDefault="00AD1332" w:rsidP="00AD1332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AD1332" w:rsidRDefault="00AD1332" w:rsidP="00AD133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Эритротест-цоликлон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анти-А 10 мл (</w:t>
            </w: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/10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 10 мл) для определения группы крови и резус-фактора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D1332" w:rsidRDefault="00AD1332" w:rsidP="00AD1332">
            <w:r w:rsidRPr="00015CCB">
              <w:rPr>
                <w:color w:val="000000"/>
                <w:sz w:val="22"/>
                <w:szCs w:val="22"/>
                <w:lang w:val="kk-KZ"/>
              </w:rPr>
              <w:t xml:space="preserve">Құты / </w:t>
            </w:r>
            <w:r w:rsidRPr="00015CCB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D1332" w:rsidRDefault="00AD1332" w:rsidP="00AD1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D1332" w:rsidRDefault="00AD1332" w:rsidP="00AD1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2 466,00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D1332" w:rsidRDefault="00AD1332" w:rsidP="00AD13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123 300,00</w:t>
            </w:r>
          </w:p>
        </w:tc>
      </w:tr>
    </w:tbl>
    <w:p w:rsidR="007A01F1" w:rsidRPr="007008EB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7008EB" w:rsidTr="00F65F58">
        <w:tc>
          <w:tcPr>
            <w:tcW w:w="4927" w:type="dxa"/>
          </w:tcPr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сома </w:t>
            </w:r>
            <w:r w:rsidR="00AD1332">
              <w:rPr>
                <w:rFonts w:cs="Times New Roman"/>
                <w:sz w:val="20"/>
                <w:szCs w:val="20"/>
                <w:lang w:val="kk-KZ"/>
              </w:rPr>
              <w:t>561 240,00</w:t>
            </w:r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r w:rsidR="00AD1332">
              <w:rPr>
                <w:rFonts w:cs="Times New Roman"/>
                <w:sz w:val="20"/>
                <w:szCs w:val="20"/>
                <w:lang w:val="kk-KZ"/>
              </w:rPr>
              <w:t>бес жүз алпыс бі</w:t>
            </w:r>
            <w:proofErr w:type="gramStart"/>
            <w:r w:rsidR="00AD1332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AD1332">
              <w:rPr>
                <w:rFonts w:cs="Times New Roman"/>
                <w:sz w:val="20"/>
                <w:szCs w:val="20"/>
                <w:lang w:val="kk-KZ"/>
              </w:rPr>
              <w:t xml:space="preserve"> мың екі жүз қырық</w:t>
            </w:r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7008EB">
              <w:rPr>
                <w:rFonts w:cs="Times New Roman"/>
                <w:sz w:val="20"/>
                <w:szCs w:val="20"/>
              </w:rPr>
              <w:t>: 09:</w:t>
            </w:r>
            <w:r w:rsidRPr="007008EB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AD1332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7008EB">
              <w:rPr>
                <w:rFonts w:cs="Times New Roman"/>
                <w:sz w:val="20"/>
                <w:szCs w:val="20"/>
              </w:rPr>
              <w:t>:</w:t>
            </w:r>
            <w:r w:rsidR="00AD1332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="00187534" w:rsidRPr="007008EB">
              <w:rPr>
                <w:rFonts w:cs="Times New Roman"/>
                <w:sz w:val="20"/>
                <w:szCs w:val="20"/>
              </w:rPr>
              <w:t>0</w:t>
            </w:r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</w:t>
            </w:r>
            <w:bookmarkStart w:id="0" w:name="_GoBack"/>
            <w:bookmarkEnd w:id="0"/>
            <w:r w:rsidRPr="007008EB">
              <w:rPr>
                <w:rFonts w:cs="Times New Roman"/>
                <w:sz w:val="20"/>
                <w:szCs w:val="20"/>
              </w:rPr>
              <w:t>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r w:rsidRPr="007008EB">
              <w:rPr>
                <w:rFonts w:cs="Times New Roman"/>
                <w:sz w:val="20"/>
                <w:szCs w:val="20"/>
              </w:rPr>
              <w:lastRenderedPageBreak/>
              <w:t>51, 201 кабинет.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lastRenderedPageBreak/>
              <w:t>психотроптық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7008EB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AD1332">
              <w:rPr>
                <w:sz w:val="20"/>
                <w:szCs w:val="20"/>
                <w:lang w:val="kk-KZ"/>
              </w:rPr>
              <w:t>561 240,</w:t>
            </w:r>
            <w:r w:rsidR="006F6B09" w:rsidRPr="007008EB">
              <w:rPr>
                <w:sz w:val="20"/>
                <w:szCs w:val="20"/>
              </w:rPr>
              <w:t>00</w:t>
            </w:r>
            <w:r w:rsidRPr="007008EB">
              <w:rPr>
                <w:sz w:val="20"/>
                <w:szCs w:val="20"/>
              </w:rPr>
              <w:t xml:space="preserve"> (</w:t>
            </w:r>
            <w:r w:rsidR="00AD1332">
              <w:rPr>
                <w:sz w:val="20"/>
                <w:szCs w:val="20"/>
                <w:lang w:val="kk-KZ"/>
              </w:rPr>
              <w:t>пятьсот шестьдесят одна тысяча двести сорок</w:t>
            </w:r>
            <w:r w:rsidRPr="007008EB">
              <w:rPr>
                <w:sz w:val="20"/>
                <w:szCs w:val="20"/>
              </w:rPr>
              <w:t>) тенге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AD1332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7008EB">
              <w:rPr>
                <w:rFonts w:cs="Times New Roman"/>
                <w:sz w:val="20"/>
                <w:szCs w:val="20"/>
              </w:rPr>
              <w:t>:</w:t>
            </w:r>
            <w:r w:rsidR="00AD1332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="006F6B09" w:rsidRPr="007008EB">
              <w:rPr>
                <w:rFonts w:cs="Times New Roman"/>
                <w:sz w:val="20"/>
                <w:szCs w:val="20"/>
              </w:rPr>
              <w:t>0</w:t>
            </w:r>
            <w:r w:rsidRPr="007008EB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lastRenderedPageBreak/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7008EB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7008EB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7008EB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7008EB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008EB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lastRenderedPageBreak/>
              <w:t>информационных системах государственных органов.</w:t>
            </w:r>
            <w:proofErr w:type="gramEnd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008EB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008EB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7008EB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7008EB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7008EB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7008EB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7008EB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7008EB" w:rsidRDefault="007A01F1" w:rsidP="00A957B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7008EB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7"/>
            <w:bookmarkEnd w:id="12"/>
          </w:p>
        </w:tc>
      </w:tr>
    </w:tbl>
    <w:p w:rsidR="00E4253F" w:rsidRPr="007008EB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7008EB" w:rsidTr="00F65F58">
        <w:tc>
          <w:tcPr>
            <w:tcW w:w="3085" w:type="dxa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008EB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алу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бө</w:t>
            </w:r>
            <w:proofErr w:type="gramStart"/>
            <w:r w:rsidRPr="007008EB">
              <w:rPr>
                <w:rFonts w:ascii="Times New Roman" w:hAnsi="Times New Roman"/>
                <w:b/>
              </w:rPr>
              <w:t>л</w:t>
            </w:r>
            <w:proofErr w:type="gramEnd"/>
            <w:r w:rsidRPr="007008EB">
              <w:rPr>
                <w:rFonts w:ascii="Times New Roman" w:hAnsi="Times New Roman"/>
                <w:b/>
              </w:rPr>
              <w:t>ім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7008EB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008EB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7008EB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7008EB" w:rsidRDefault="00E4253F" w:rsidP="0048597F">
      <w:pPr>
        <w:rPr>
          <w:rFonts w:cs="Times New Roman"/>
          <w:sz w:val="22"/>
          <w:szCs w:val="22"/>
        </w:rPr>
      </w:pPr>
    </w:p>
    <w:p w:rsidR="0080080F" w:rsidRPr="007008EB" w:rsidRDefault="007A01F1" w:rsidP="0048597F">
      <w:pPr>
        <w:rPr>
          <w:rFonts w:cs="Times New Roman"/>
          <w:sz w:val="20"/>
          <w:szCs w:val="20"/>
        </w:rPr>
      </w:pPr>
      <w:proofErr w:type="spellStart"/>
      <w:r w:rsidRPr="007008EB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7008EB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7008EB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7008EB">
        <w:rPr>
          <w:rFonts w:cs="Times New Roman"/>
          <w:i/>
          <w:sz w:val="20"/>
          <w:szCs w:val="20"/>
        </w:rPr>
        <w:t xml:space="preserve"> К.</w:t>
      </w:r>
    </w:p>
    <w:p w:rsidR="0086053E" w:rsidRPr="007008EB" w:rsidRDefault="0080080F" w:rsidP="0048597F">
      <w:pPr>
        <w:rPr>
          <w:rFonts w:cs="Times New Roman"/>
          <w:sz w:val="20"/>
          <w:szCs w:val="20"/>
        </w:rPr>
      </w:pPr>
      <w:r w:rsidRPr="007008EB">
        <w:rPr>
          <w:rFonts w:cs="Times New Roman"/>
          <w:i/>
          <w:sz w:val="20"/>
          <w:szCs w:val="20"/>
        </w:rPr>
        <w:t>8-727-278-04-44</w:t>
      </w:r>
    </w:p>
    <w:sectPr w:rsidR="0086053E" w:rsidRPr="007008EB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87534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6F6B09"/>
    <w:rsid w:val="007008EB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57B8"/>
    <w:rsid w:val="00A966A6"/>
    <w:rsid w:val="00AA1CC0"/>
    <w:rsid w:val="00AA2089"/>
    <w:rsid w:val="00AC7465"/>
    <w:rsid w:val="00AD1332"/>
    <w:rsid w:val="00AF49ED"/>
    <w:rsid w:val="00AF5191"/>
    <w:rsid w:val="00B14976"/>
    <w:rsid w:val="00B2441D"/>
    <w:rsid w:val="00B2483B"/>
    <w:rsid w:val="00B25283"/>
    <w:rsid w:val="00B27751"/>
    <w:rsid w:val="00B41790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5EDE-C597-4B41-A855-3373EF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158</cp:revision>
  <cp:lastPrinted>2023-01-18T04:20:00Z</cp:lastPrinted>
  <dcterms:created xsi:type="dcterms:W3CDTF">2019-01-15T05:22:00Z</dcterms:created>
  <dcterms:modified xsi:type="dcterms:W3CDTF">2023-01-18T04:20:00Z</dcterms:modified>
</cp:coreProperties>
</file>