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AC6E5F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AC6E5F">
        <w:rPr>
          <w:rFonts w:cs="Times New Roman"/>
          <w:b/>
          <w:sz w:val="22"/>
          <w:szCs w:val="22"/>
        </w:rPr>
        <w:t>«</w:t>
      </w:r>
      <w:proofErr w:type="spellStart"/>
      <w:r w:rsidRPr="00AC6E5F">
        <w:rPr>
          <w:rFonts w:cs="Times New Roman"/>
          <w:b/>
          <w:sz w:val="22"/>
          <w:szCs w:val="22"/>
        </w:rPr>
        <w:t>Бекітемі</w:t>
      </w:r>
      <w:proofErr w:type="gramStart"/>
      <w:r w:rsidRPr="00AC6E5F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AC6E5F">
        <w:rPr>
          <w:rFonts w:cs="Times New Roman"/>
          <w:b/>
          <w:sz w:val="22"/>
          <w:szCs w:val="22"/>
        </w:rPr>
        <w:t>»</w:t>
      </w:r>
    </w:p>
    <w:p w:rsidR="001D13D3" w:rsidRPr="00AC6E5F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AC6E5F">
        <w:rPr>
          <w:rFonts w:cs="Times New Roman"/>
          <w:b/>
          <w:sz w:val="22"/>
          <w:szCs w:val="22"/>
        </w:rPr>
        <w:t>Басқарма</w:t>
      </w:r>
      <w:proofErr w:type="spellEnd"/>
      <w:r w:rsidRPr="00AC6E5F">
        <w:rPr>
          <w:rFonts w:cs="Times New Roman"/>
          <w:b/>
          <w:sz w:val="22"/>
          <w:szCs w:val="22"/>
        </w:rPr>
        <w:t xml:space="preserve"> </w:t>
      </w:r>
      <w:proofErr w:type="spellStart"/>
      <w:r w:rsidRPr="00AC6E5F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AC6E5F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AC6E5F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AC6E5F">
        <w:rPr>
          <w:rFonts w:cs="Times New Roman"/>
          <w:b/>
          <w:sz w:val="22"/>
          <w:szCs w:val="22"/>
        </w:rPr>
        <w:t>Сызғанов</w:t>
      </w:r>
      <w:proofErr w:type="spellEnd"/>
      <w:r w:rsidRPr="00AC6E5F">
        <w:rPr>
          <w:rFonts w:cs="Times New Roman"/>
          <w:b/>
          <w:sz w:val="22"/>
          <w:szCs w:val="22"/>
        </w:rPr>
        <w:t xml:space="preserve"> </w:t>
      </w:r>
      <w:proofErr w:type="spellStart"/>
      <w:r w:rsidRPr="00AC6E5F">
        <w:rPr>
          <w:rFonts w:cs="Times New Roman"/>
          <w:b/>
          <w:sz w:val="22"/>
          <w:szCs w:val="22"/>
        </w:rPr>
        <w:t>атындағы</w:t>
      </w:r>
      <w:proofErr w:type="spellEnd"/>
      <w:r w:rsidRPr="00AC6E5F">
        <w:rPr>
          <w:rFonts w:cs="Times New Roman"/>
          <w:b/>
          <w:sz w:val="22"/>
          <w:szCs w:val="22"/>
        </w:rPr>
        <w:t xml:space="preserve"> ҰХҒО"</w:t>
      </w:r>
    </w:p>
    <w:p w:rsidR="00C51A68" w:rsidRPr="00AC6E5F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AC6E5F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AC6E5F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AC6E5F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AC6E5F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AC6E5F" w:rsidTr="001D13D3">
        <w:tc>
          <w:tcPr>
            <w:tcW w:w="4785" w:type="dxa"/>
          </w:tcPr>
          <w:p w:rsidR="001D13D3" w:rsidRPr="00AC6E5F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:rsidR="001D13D3" w:rsidRPr="00AC6E5F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:rsidR="001D13D3" w:rsidRPr="00AC6E5F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C6E5F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AC6E5F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:rsidR="001D13D3" w:rsidRPr="00AC6E5F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AC6E5F" w:rsidRDefault="001D13D3" w:rsidP="001D13D3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r w:rsidR="00071FF3">
              <w:rPr>
                <w:rFonts w:cs="Times New Roman"/>
                <w:sz w:val="20"/>
                <w:szCs w:val="20"/>
                <w:lang w:val="en-US"/>
              </w:rPr>
              <w:t>26</w:t>
            </w:r>
            <w:r w:rsidRPr="00AC6E5F">
              <w:rPr>
                <w:rFonts w:cs="Times New Roman"/>
                <w:sz w:val="20"/>
                <w:szCs w:val="20"/>
              </w:rPr>
              <w:t xml:space="preserve">.01.2023ж. </w:t>
            </w:r>
            <w:r w:rsidR="00071FF3">
              <w:rPr>
                <w:rFonts w:cs="Times New Roman"/>
                <w:sz w:val="20"/>
                <w:szCs w:val="20"/>
                <w:lang w:val="en-US"/>
              </w:rPr>
              <w:t>10</w:t>
            </w:r>
            <w:r w:rsidRPr="00AC6E5F">
              <w:rPr>
                <w:rFonts w:cs="Times New Roman"/>
                <w:sz w:val="20"/>
                <w:szCs w:val="20"/>
              </w:rPr>
              <w:t>:</w:t>
            </w:r>
            <w:r w:rsidR="00F628B0" w:rsidRPr="00AC6E5F">
              <w:rPr>
                <w:rFonts w:cs="Times New Roman"/>
                <w:sz w:val="20"/>
                <w:szCs w:val="20"/>
              </w:rPr>
              <w:t>00</w:t>
            </w:r>
          </w:p>
          <w:p w:rsidR="001D13D3" w:rsidRPr="00AC6E5F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AC6E5F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AC6E5F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Ұйымдастырушы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C6E5F">
              <w:rPr>
                <w:rFonts w:cs="Times New Roman"/>
                <w:sz w:val="20"/>
                <w:szCs w:val="20"/>
              </w:rPr>
              <w:t xml:space="preserve">- "А. Н.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" АҚ</w:t>
            </w:r>
          </w:p>
          <w:p w:rsidR="001D13D3" w:rsidRPr="00AC6E5F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C6E5F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1D13D3" w:rsidRPr="00AC6E5F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БСН: 990240008204</w:t>
            </w:r>
          </w:p>
          <w:p w:rsidR="001D13D3" w:rsidRPr="00AC6E5F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БанкЦентрКредит</w:t>
            </w:r>
            <w:proofErr w:type="gramStart"/>
            <w:r w:rsidRPr="00AC6E5F">
              <w:rPr>
                <w:rFonts w:cs="Times New Roman"/>
                <w:sz w:val="20"/>
                <w:szCs w:val="20"/>
              </w:rPr>
              <w:t>"А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Қ</w:t>
            </w:r>
            <w:proofErr w:type="spellEnd"/>
          </w:p>
          <w:p w:rsidR="001D13D3" w:rsidRPr="00AC6E5F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ЖСК: KZ638560000004322828</w:t>
            </w:r>
          </w:p>
          <w:p w:rsidR="001D13D3" w:rsidRPr="00AC6E5F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БИК: KCJBKZKX</w:t>
            </w:r>
          </w:p>
          <w:p w:rsidR="001D13D3" w:rsidRPr="00AC6E5F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: KZT</w:t>
            </w:r>
          </w:p>
          <w:p w:rsidR="001D13D3" w:rsidRPr="00AC6E5F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1D13D3" w:rsidRPr="00AC6E5F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AC6E5F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D13D3" w:rsidRPr="00AC6E5F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AC6E5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AC6E5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сәйк</w:t>
            </w:r>
            <w:bookmarkStart w:id="0" w:name="_GoBack"/>
            <w:bookmarkEnd w:id="0"/>
            <w:r w:rsidRPr="00AC6E5F">
              <w:rPr>
                <w:rFonts w:cs="Times New Roman"/>
                <w:sz w:val="20"/>
                <w:szCs w:val="20"/>
              </w:rPr>
              <w:t>ес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AC6E5F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sz w:val="20"/>
                <w:szCs w:val="20"/>
              </w:rPr>
              <w:t>Лоттардың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қысқаша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: «</w:t>
            </w:r>
            <w:r w:rsidR="00071FF3" w:rsidRPr="003E53A0">
              <w:rPr>
                <w:rFonts w:cs="Times New Roman"/>
                <w:b/>
                <w:sz w:val="20"/>
                <w:szCs w:val="20"/>
                <w:lang w:val="kk-KZ"/>
              </w:rPr>
              <w:t>Evoqua жүйесіне арналған шығын материалдары</w:t>
            </w:r>
            <w:r w:rsidRPr="00AC6E5F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AC6E5F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сома </w:t>
            </w:r>
            <w:r w:rsidR="00071FF3">
              <w:rPr>
                <w:sz w:val="20"/>
                <w:szCs w:val="20"/>
                <w:lang w:val="kk-KZ"/>
              </w:rPr>
              <w:t>2 557 720,</w:t>
            </w:r>
            <w:r w:rsidR="00071FF3" w:rsidRPr="007008EB">
              <w:rPr>
                <w:sz w:val="20"/>
                <w:szCs w:val="20"/>
              </w:rPr>
              <w:t xml:space="preserve">00 </w:t>
            </w:r>
            <w:r w:rsidR="00071FF3" w:rsidRPr="007008EB">
              <w:rPr>
                <w:rFonts w:cs="Times New Roman"/>
                <w:sz w:val="20"/>
                <w:szCs w:val="20"/>
              </w:rPr>
              <w:t>(</w:t>
            </w:r>
            <w:r w:rsidR="00071FF3">
              <w:rPr>
                <w:rFonts w:cs="Times New Roman"/>
                <w:sz w:val="20"/>
                <w:szCs w:val="20"/>
                <w:lang w:val="kk-KZ"/>
              </w:rPr>
              <w:t>екі миллион бес жү</w:t>
            </w:r>
            <w:proofErr w:type="gramStart"/>
            <w:r w:rsidR="00071FF3">
              <w:rPr>
                <w:rFonts w:cs="Times New Roman"/>
                <w:sz w:val="20"/>
                <w:szCs w:val="20"/>
                <w:lang w:val="kk-KZ"/>
              </w:rPr>
              <w:t>з елу</w:t>
            </w:r>
            <w:proofErr w:type="gramEnd"/>
            <w:r w:rsidR="00071FF3">
              <w:rPr>
                <w:rFonts w:cs="Times New Roman"/>
                <w:sz w:val="20"/>
                <w:szCs w:val="20"/>
                <w:lang w:val="kk-KZ"/>
              </w:rPr>
              <w:t xml:space="preserve"> жеті мың жеті жүз жиырма</w:t>
            </w:r>
            <w:r w:rsidR="00071FF3"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071FF3" w:rsidRPr="007008EB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AC6E5F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C6E5F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берушілер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1D13D3" w:rsidRPr="00AC6E5F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6E5F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:rsidR="001D13D3" w:rsidRPr="00AC6E5F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6E5F">
              <w:rPr>
                <w:rFonts w:cs="Times New Roman"/>
                <w:b/>
                <w:sz w:val="20"/>
                <w:szCs w:val="20"/>
              </w:rPr>
              <w:t>итогов проведенных закупок</w:t>
            </w:r>
          </w:p>
          <w:p w:rsidR="001D13D3" w:rsidRPr="00AC6E5F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6E5F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:rsidR="001D13D3" w:rsidRPr="00AC6E5F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AC6E5F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AC6E5F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071FF3">
              <w:rPr>
                <w:rFonts w:cs="Times New Roman"/>
                <w:sz w:val="20"/>
                <w:szCs w:val="20"/>
                <w:lang w:val="en-US"/>
              </w:rPr>
              <w:t>26</w:t>
            </w:r>
            <w:r w:rsidRPr="00AC6E5F">
              <w:rPr>
                <w:rFonts w:cs="Times New Roman"/>
                <w:sz w:val="20"/>
                <w:szCs w:val="20"/>
              </w:rPr>
              <w:t xml:space="preserve">.01.2023г. </w:t>
            </w:r>
            <w:r w:rsidR="00071FF3">
              <w:rPr>
                <w:rFonts w:cs="Times New Roman"/>
                <w:sz w:val="20"/>
                <w:szCs w:val="20"/>
                <w:lang w:val="en-US"/>
              </w:rPr>
              <w:t>10</w:t>
            </w:r>
            <w:r w:rsidRPr="00AC6E5F">
              <w:rPr>
                <w:rFonts w:cs="Times New Roman"/>
                <w:sz w:val="20"/>
                <w:szCs w:val="20"/>
              </w:rPr>
              <w:t>:</w:t>
            </w:r>
            <w:r w:rsidR="00F628B0" w:rsidRPr="00AC6E5F">
              <w:rPr>
                <w:rFonts w:cs="Times New Roman"/>
                <w:sz w:val="20"/>
                <w:szCs w:val="20"/>
              </w:rPr>
              <w:t>00</w:t>
            </w:r>
          </w:p>
          <w:p w:rsidR="001D13D3" w:rsidRPr="00AC6E5F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AC6E5F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AC6E5F" w:rsidRDefault="001D13D3" w:rsidP="001D13D3">
            <w:pPr>
              <w:pStyle w:val="a3"/>
              <w:ind w:left="35"/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b/>
                <w:sz w:val="20"/>
                <w:szCs w:val="20"/>
              </w:rPr>
              <w:t xml:space="preserve">Организатор </w:t>
            </w:r>
            <w:r w:rsidRPr="00AC6E5F">
              <w:rPr>
                <w:rFonts w:cs="Times New Roman"/>
                <w:sz w:val="20"/>
                <w:szCs w:val="20"/>
              </w:rPr>
              <w:t xml:space="preserve">– АО «Национальный научный центр хирургии имени А.Н.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»</w:t>
            </w:r>
          </w:p>
          <w:p w:rsidR="001D13D3" w:rsidRPr="00AC6E5F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1D13D3" w:rsidRPr="00AC6E5F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:rsidR="001D13D3" w:rsidRPr="00AC6E5F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AC6E5F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</w:t>
            </w:r>
            <w:proofErr w:type="spellStart"/>
            <w:r w:rsidRPr="00AC6E5F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Pr="00AC6E5F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:rsidR="001D13D3" w:rsidRPr="00AC6E5F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AC6E5F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:rsidR="001D13D3" w:rsidRPr="00AC6E5F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AC6E5F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:rsidR="001D13D3" w:rsidRPr="00AC6E5F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:rsidR="001D13D3" w:rsidRPr="00AC6E5F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1D13D3" w:rsidRPr="00AC6E5F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8" w:history="1">
              <w:r w:rsidRPr="00AC6E5F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:rsidR="001D13D3" w:rsidRPr="00AC6E5F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AC6E5F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AC6E5F">
              <w:rPr>
                <w:rStyle w:val="s1"/>
                <w:sz w:val="20"/>
                <w:szCs w:val="20"/>
              </w:rPr>
              <w:t xml:space="preserve"> </w:t>
            </w:r>
            <w:r w:rsidRPr="00AC6E5F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AC6E5F">
              <w:rPr>
                <w:rStyle w:val="s1"/>
                <w:sz w:val="20"/>
                <w:szCs w:val="20"/>
              </w:rPr>
              <w:t xml:space="preserve"> «</w:t>
            </w:r>
            <w:r w:rsidRPr="00AC6E5F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AC6E5F">
              <w:rPr>
                <w:rStyle w:val="s1"/>
                <w:b w:val="0"/>
                <w:sz w:val="20"/>
                <w:szCs w:val="20"/>
              </w:rPr>
              <w:t>» (далее-Правил).</w:t>
            </w:r>
          </w:p>
          <w:p w:rsidR="001D13D3" w:rsidRPr="00AC6E5F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Краткое наименование лотов: «</w:t>
            </w:r>
            <w:r w:rsidR="00071FF3">
              <w:rPr>
                <w:rFonts w:cs="Times New Roman"/>
                <w:b/>
                <w:sz w:val="20"/>
                <w:szCs w:val="20"/>
                <w:lang w:val="kk-KZ"/>
              </w:rPr>
              <w:t xml:space="preserve">Расходные материалы для системы </w:t>
            </w:r>
            <w:proofErr w:type="spellStart"/>
            <w:r w:rsidR="00071FF3">
              <w:rPr>
                <w:rFonts w:cs="Times New Roman"/>
                <w:b/>
                <w:sz w:val="20"/>
                <w:szCs w:val="20"/>
                <w:lang w:val="en-US"/>
              </w:rPr>
              <w:t>Evoqua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AC6E5F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Выделенная сумма </w:t>
            </w:r>
            <w:r w:rsidR="00071FF3">
              <w:rPr>
                <w:sz w:val="20"/>
                <w:szCs w:val="20"/>
                <w:lang w:val="kk-KZ"/>
              </w:rPr>
              <w:t>2 557 720,</w:t>
            </w:r>
            <w:r w:rsidR="00071FF3" w:rsidRPr="007008EB">
              <w:rPr>
                <w:sz w:val="20"/>
                <w:szCs w:val="20"/>
              </w:rPr>
              <w:t>00 (</w:t>
            </w:r>
            <w:r w:rsidR="00071FF3">
              <w:rPr>
                <w:sz w:val="20"/>
                <w:szCs w:val="20"/>
                <w:lang w:val="kk-KZ"/>
              </w:rPr>
              <w:t>два миллиона пятьсот пятьдесят семь тысяч семьсот двадцать</w:t>
            </w:r>
            <w:r w:rsidR="00071FF3" w:rsidRPr="007008EB">
              <w:rPr>
                <w:sz w:val="20"/>
                <w:szCs w:val="20"/>
              </w:rPr>
              <w:t>) тенге</w:t>
            </w:r>
            <w:r w:rsidRPr="00AC6E5F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AC6E5F" w:rsidRDefault="001D13D3" w:rsidP="001D13D3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:rsidR="001D13D3" w:rsidRPr="00AC6E5F" w:rsidRDefault="001D13D3" w:rsidP="001D13D3"/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3204"/>
        <w:gridCol w:w="2567"/>
      </w:tblGrid>
      <w:tr w:rsidR="005D1FE4" w:rsidRPr="00AC6E5F" w:rsidTr="005D1FE4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AC6E5F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6E5F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AC6E5F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өні</w:t>
            </w:r>
            <w:proofErr w:type="gramStart"/>
            <w:r w:rsidRPr="00AC6E5F">
              <w:rPr>
                <w:rFonts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/ Наименование потенциального поставщика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AC6E5F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Пошта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/ Почтовый адрес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AC6E5F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Белгіленген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мерзімде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берілген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/ Предоставлено в установленный срок</w:t>
            </w:r>
          </w:p>
        </w:tc>
      </w:tr>
      <w:tr w:rsidR="005D1FE4" w:rsidRPr="00071FF3" w:rsidTr="005D1FE4">
        <w:trPr>
          <w:trHeight w:val="969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AC6E5F" w:rsidRDefault="005D1FE4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AC6E5F" w:rsidRDefault="005D1FE4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ЖШС</w:t>
            </w:r>
            <w:r w:rsidR="00071FF3">
              <w:rPr>
                <w:rFonts w:cs="Times New Roman"/>
                <w:sz w:val="20"/>
                <w:szCs w:val="20"/>
              </w:rPr>
              <w:t xml:space="preserve"> НПФ</w:t>
            </w:r>
            <w:r w:rsidRPr="00AC6E5F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="00071FF3">
              <w:rPr>
                <w:rFonts w:cs="Times New Roman"/>
                <w:sz w:val="20"/>
                <w:szCs w:val="20"/>
              </w:rPr>
              <w:t>Медилэнд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»</w:t>
            </w:r>
          </w:p>
          <w:p w:rsidR="005D1FE4" w:rsidRPr="00AC6E5F" w:rsidRDefault="005D1FE4" w:rsidP="001A3DE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ТОО </w:t>
            </w:r>
            <w:r w:rsidR="00071FF3">
              <w:rPr>
                <w:rFonts w:cs="Times New Roman"/>
                <w:sz w:val="20"/>
                <w:szCs w:val="20"/>
              </w:rPr>
              <w:t>НПФ</w:t>
            </w:r>
            <w:r w:rsidR="00071FF3" w:rsidRPr="00AC6E5F">
              <w:rPr>
                <w:rFonts w:cs="Times New Roman"/>
                <w:sz w:val="20"/>
                <w:szCs w:val="20"/>
              </w:rPr>
              <w:t xml:space="preserve"> </w:t>
            </w:r>
            <w:r w:rsidRPr="00AC6E5F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071FF3">
              <w:rPr>
                <w:rFonts w:cs="Times New Roman"/>
                <w:sz w:val="20"/>
                <w:szCs w:val="20"/>
              </w:rPr>
              <w:t>Медилэнд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071FF3" w:rsidRDefault="00071FF3" w:rsidP="005D1FE4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</w:rPr>
              <w:t>Алматы</w:t>
            </w:r>
            <w:r w:rsidR="005D1FE4" w:rsidRPr="00AC6E5F">
              <w:rPr>
                <w:rFonts w:cs="Times New Roman"/>
                <w:sz w:val="20"/>
                <w:szCs w:val="20"/>
              </w:rPr>
              <w:t xml:space="preserve"> қ.,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Райымбек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да</w:t>
            </w:r>
            <w:r>
              <w:rPr>
                <w:rFonts w:cs="Times New Roman"/>
                <w:sz w:val="20"/>
                <w:szCs w:val="20"/>
                <w:lang w:val="kk-KZ"/>
              </w:rPr>
              <w:t>ңғ. 417</w:t>
            </w:r>
            <w:proofErr w:type="gramStart"/>
            <w:r>
              <w:rPr>
                <w:rFonts w:cs="Times New Roman"/>
                <w:sz w:val="20"/>
                <w:szCs w:val="20"/>
                <w:lang w:val="kk-KZ"/>
              </w:rPr>
              <w:t xml:space="preserve"> А</w:t>
            </w:r>
            <w:proofErr w:type="gramEnd"/>
            <w:r>
              <w:rPr>
                <w:rFonts w:cs="Times New Roman"/>
                <w:sz w:val="20"/>
                <w:szCs w:val="20"/>
                <w:lang w:val="kk-KZ"/>
              </w:rPr>
              <w:t xml:space="preserve"> н.п. 1.</w:t>
            </w:r>
          </w:p>
          <w:p w:rsidR="005D1FE4" w:rsidRPr="00071FF3" w:rsidRDefault="005D1FE4" w:rsidP="00071FF3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071FF3">
              <w:rPr>
                <w:rFonts w:cs="Times New Roman"/>
                <w:sz w:val="20"/>
                <w:szCs w:val="20"/>
                <w:lang w:val="kk-KZ"/>
              </w:rPr>
              <w:t>г.</w:t>
            </w:r>
            <w:r w:rsidR="001A3DE8" w:rsidRPr="00071FF3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071FF3">
              <w:rPr>
                <w:rFonts w:cs="Times New Roman"/>
                <w:sz w:val="20"/>
                <w:szCs w:val="20"/>
              </w:rPr>
              <w:t>Алматы</w:t>
            </w:r>
            <w:r w:rsidRPr="00071FF3"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="00071FF3">
              <w:rPr>
                <w:rFonts w:cs="Times New Roman"/>
                <w:sz w:val="20"/>
                <w:szCs w:val="20"/>
                <w:lang w:val="kk-KZ"/>
              </w:rPr>
              <w:t>пр</w:t>
            </w:r>
            <w:r w:rsidRPr="00071FF3">
              <w:rPr>
                <w:rFonts w:cs="Times New Roman"/>
                <w:sz w:val="20"/>
                <w:szCs w:val="20"/>
                <w:lang w:val="kk-KZ"/>
              </w:rPr>
              <w:t xml:space="preserve">. </w:t>
            </w:r>
            <w:proofErr w:type="spellStart"/>
            <w:r w:rsidR="00071FF3">
              <w:rPr>
                <w:rFonts w:cs="Times New Roman"/>
                <w:sz w:val="20"/>
                <w:szCs w:val="20"/>
              </w:rPr>
              <w:t>Райымбек</w:t>
            </w:r>
            <w:proofErr w:type="spellEnd"/>
            <w:r w:rsidRPr="00071FF3"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="00071FF3">
              <w:rPr>
                <w:rFonts w:cs="Times New Roman"/>
                <w:sz w:val="20"/>
                <w:szCs w:val="20"/>
                <w:lang w:val="kk-KZ"/>
              </w:rPr>
              <w:t>417</w:t>
            </w:r>
            <w:proofErr w:type="gramStart"/>
            <w:r w:rsidR="00071FF3">
              <w:rPr>
                <w:rFonts w:cs="Times New Roman"/>
                <w:sz w:val="20"/>
                <w:szCs w:val="20"/>
                <w:lang w:val="kk-KZ"/>
              </w:rPr>
              <w:t xml:space="preserve"> А</w:t>
            </w:r>
            <w:proofErr w:type="gramEnd"/>
            <w:r w:rsidR="00071FF3">
              <w:rPr>
                <w:rFonts w:cs="Times New Roman"/>
                <w:sz w:val="20"/>
                <w:szCs w:val="20"/>
                <w:lang w:val="kk-KZ"/>
              </w:rPr>
              <w:t xml:space="preserve"> н.п. 1.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071FF3" w:rsidRDefault="00071FF3" w:rsidP="005D1FE4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26</w:t>
            </w:r>
            <w:r w:rsidR="005D1FE4" w:rsidRPr="00071FF3">
              <w:rPr>
                <w:rFonts w:cs="Times New Roman"/>
                <w:sz w:val="20"/>
                <w:szCs w:val="20"/>
                <w:lang w:val="kk-KZ"/>
              </w:rPr>
              <w:t>.01.2023г.</w:t>
            </w:r>
          </w:p>
          <w:p w:rsidR="005D1FE4" w:rsidRPr="00071FF3" w:rsidRDefault="00071FF3" w:rsidP="005D1FE4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08</w:t>
            </w:r>
            <w:r w:rsidR="005D1FE4" w:rsidRPr="00071FF3">
              <w:rPr>
                <w:rFonts w:cs="Times New Roman"/>
                <w:sz w:val="20"/>
                <w:szCs w:val="20"/>
                <w:lang w:val="kk-KZ"/>
              </w:rPr>
              <w:t>:</w:t>
            </w:r>
            <w:r>
              <w:rPr>
                <w:rFonts w:cs="Times New Roman"/>
                <w:sz w:val="20"/>
                <w:szCs w:val="20"/>
                <w:lang w:val="kk-KZ"/>
              </w:rPr>
              <w:t>31</w:t>
            </w:r>
            <w:r w:rsidR="005D1FE4" w:rsidRPr="00071FF3">
              <w:rPr>
                <w:rFonts w:cs="Times New Roman"/>
                <w:sz w:val="20"/>
                <w:szCs w:val="20"/>
                <w:lang w:val="kk-KZ"/>
              </w:rPr>
              <w:t xml:space="preserve"> сағат/мин</w:t>
            </w:r>
          </w:p>
          <w:p w:rsidR="005D1FE4" w:rsidRPr="00071FF3" w:rsidRDefault="005D1FE4" w:rsidP="005D1FE4">
            <w:pPr>
              <w:pStyle w:val="a3"/>
              <w:jc w:val="center"/>
              <w:rPr>
                <w:rFonts w:cs="Times New Roman"/>
                <w:color w:val="FF0000"/>
                <w:sz w:val="20"/>
                <w:szCs w:val="20"/>
                <w:lang w:val="kk-KZ"/>
              </w:rPr>
            </w:pPr>
            <w:r w:rsidRPr="00071FF3">
              <w:rPr>
                <w:rFonts w:cs="Times New Roman"/>
                <w:sz w:val="20"/>
                <w:szCs w:val="20"/>
                <w:lang w:val="kk-KZ"/>
              </w:rPr>
              <w:t>час/мин</w:t>
            </w:r>
          </w:p>
        </w:tc>
      </w:tr>
    </w:tbl>
    <w:p w:rsidR="005D1FE4" w:rsidRPr="00071FF3" w:rsidRDefault="005D1FE4" w:rsidP="001D13D3">
      <w:pPr>
        <w:rPr>
          <w:sz w:val="20"/>
          <w:szCs w:val="20"/>
          <w:lang w:val="kk-KZ"/>
        </w:rPr>
      </w:pPr>
    </w:p>
    <w:p w:rsidR="005D1FE4" w:rsidRPr="00071FF3" w:rsidRDefault="005D1FE4" w:rsidP="001D13D3">
      <w:pPr>
        <w:rPr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AC6E5F" w:rsidTr="005D1FE4">
        <w:tc>
          <w:tcPr>
            <w:tcW w:w="4785" w:type="dxa"/>
          </w:tcPr>
          <w:p w:rsidR="005D1FE4" w:rsidRPr="00AC6E5F" w:rsidRDefault="005D1FE4" w:rsidP="005D1FE4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1FF3">
              <w:rPr>
                <w:rFonts w:cs="Times New Roman"/>
                <w:sz w:val="20"/>
                <w:szCs w:val="20"/>
                <w:lang w:val="kk-KZ"/>
              </w:rPr>
              <w:t>Лот бойынша әлеуетті өнім берушілердің баға ұсыныста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ры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5D1FE4" w:rsidRPr="00AC6E5F" w:rsidRDefault="005D1FE4" w:rsidP="005D1FE4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представлены:</w:t>
            </w:r>
          </w:p>
        </w:tc>
      </w:tr>
    </w:tbl>
    <w:p w:rsidR="005D1FE4" w:rsidRPr="00AC6E5F" w:rsidRDefault="005D1FE4" w:rsidP="001D13D3"/>
    <w:tbl>
      <w:tblPr>
        <w:tblW w:w="9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163"/>
        <w:gridCol w:w="1277"/>
        <w:gridCol w:w="1702"/>
        <w:gridCol w:w="1559"/>
      </w:tblGrid>
      <w:tr w:rsidR="005D1FE4" w:rsidRPr="00071FF3" w:rsidTr="00071FF3">
        <w:trPr>
          <w:trHeight w:val="12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D1FE4" w:rsidRPr="00071FF3" w:rsidRDefault="005D1FE4" w:rsidP="00071FF3">
            <w:pPr>
              <w:rPr>
                <w:rFonts w:cs="Times New Roman"/>
                <w:b/>
                <w:sz w:val="17"/>
                <w:szCs w:val="17"/>
              </w:rPr>
            </w:pPr>
            <w:r w:rsidRPr="00071FF3">
              <w:rPr>
                <w:rFonts w:cs="Times New Roman"/>
                <w:b/>
                <w:sz w:val="17"/>
                <w:szCs w:val="17"/>
              </w:rPr>
              <w:t>№</w:t>
            </w:r>
          </w:p>
          <w:p w:rsidR="005D1FE4" w:rsidRPr="00071FF3" w:rsidRDefault="005D1FE4" w:rsidP="00071FF3">
            <w:pPr>
              <w:rPr>
                <w:rFonts w:cs="Times New Roman"/>
                <w:b/>
                <w:sz w:val="17"/>
                <w:szCs w:val="17"/>
              </w:rPr>
            </w:pPr>
            <w:r w:rsidRPr="00071FF3">
              <w:rPr>
                <w:rFonts w:cs="Times New Roman"/>
                <w:b/>
                <w:sz w:val="17"/>
                <w:szCs w:val="17"/>
              </w:rPr>
              <w:t>лота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D1FE4" w:rsidRPr="00071FF3" w:rsidRDefault="005D1FE4" w:rsidP="00071FF3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071FF3">
              <w:rPr>
                <w:rFonts w:cs="Times New Roman"/>
                <w:b/>
                <w:color w:val="000000"/>
                <w:sz w:val="17"/>
                <w:szCs w:val="17"/>
              </w:rPr>
              <w:t>Атауы</w:t>
            </w:r>
            <w:proofErr w:type="spellEnd"/>
            <w:r w:rsidRPr="00071FF3">
              <w:rPr>
                <w:rFonts w:cs="Times New Roman"/>
                <w:b/>
                <w:color w:val="000000"/>
                <w:sz w:val="17"/>
                <w:szCs w:val="17"/>
              </w:rPr>
              <w:t xml:space="preserve"> / Наименование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5D1FE4" w:rsidRPr="00071FF3" w:rsidRDefault="005D1FE4" w:rsidP="00071FF3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071FF3">
              <w:rPr>
                <w:rFonts w:cs="Times New Roman"/>
                <w:b/>
                <w:sz w:val="17"/>
                <w:szCs w:val="17"/>
              </w:rPr>
              <w:t>Бірлік</w:t>
            </w:r>
            <w:proofErr w:type="spellEnd"/>
            <w:r w:rsidRPr="00071FF3">
              <w:rPr>
                <w:rFonts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071FF3">
              <w:rPr>
                <w:rFonts w:cs="Times New Roman"/>
                <w:b/>
                <w:sz w:val="17"/>
                <w:szCs w:val="17"/>
              </w:rPr>
              <w:t>өлшем</w:t>
            </w:r>
            <w:proofErr w:type="gramStart"/>
            <w:r w:rsidRPr="00071FF3">
              <w:rPr>
                <w:rFonts w:cs="Times New Roman"/>
                <w:b/>
                <w:sz w:val="17"/>
                <w:szCs w:val="17"/>
              </w:rPr>
              <w:t>і</w:t>
            </w:r>
            <w:proofErr w:type="spellEnd"/>
            <w:r w:rsidRPr="00071FF3">
              <w:rPr>
                <w:rFonts w:cs="Times New Roman"/>
                <w:b/>
                <w:sz w:val="17"/>
                <w:szCs w:val="17"/>
              </w:rPr>
              <w:t xml:space="preserve"> / Е</w:t>
            </w:r>
            <w:proofErr w:type="gramEnd"/>
            <w:r w:rsidRPr="00071FF3">
              <w:rPr>
                <w:rFonts w:cs="Times New Roman"/>
                <w:b/>
                <w:sz w:val="17"/>
                <w:szCs w:val="17"/>
              </w:rPr>
              <w:t>д. измерения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D1FE4" w:rsidRPr="00071FF3" w:rsidRDefault="005D1FE4" w:rsidP="00071FF3">
            <w:pPr>
              <w:rPr>
                <w:rFonts w:cs="Times New Roman"/>
                <w:b/>
                <w:sz w:val="17"/>
                <w:szCs w:val="17"/>
              </w:rPr>
            </w:pPr>
            <w:r w:rsidRPr="00071FF3">
              <w:rPr>
                <w:rFonts w:cs="Times New Roman"/>
                <w:b/>
                <w:sz w:val="17"/>
                <w:szCs w:val="17"/>
              </w:rPr>
              <w:t>Саны / Кол-во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5D1FE4" w:rsidRPr="00071FF3" w:rsidRDefault="005D1FE4" w:rsidP="00071FF3">
            <w:pPr>
              <w:rPr>
                <w:rFonts w:cs="Times New Roman"/>
                <w:b/>
                <w:sz w:val="17"/>
                <w:szCs w:val="17"/>
              </w:rPr>
            </w:pPr>
            <w:r w:rsidRPr="00071FF3">
              <w:rPr>
                <w:rFonts w:cs="Times New Roman"/>
                <w:b/>
                <w:sz w:val="17"/>
                <w:szCs w:val="17"/>
              </w:rPr>
              <w:t xml:space="preserve">Лот </w:t>
            </w:r>
            <w:proofErr w:type="spellStart"/>
            <w:r w:rsidRPr="00071FF3">
              <w:rPr>
                <w:rFonts w:cs="Times New Roman"/>
                <w:b/>
                <w:sz w:val="17"/>
                <w:szCs w:val="17"/>
              </w:rPr>
              <w:t>бойынша</w:t>
            </w:r>
            <w:proofErr w:type="spellEnd"/>
            <w:r w:rsidRPr="00071FF3">
              <w:rPr>
                <w:rFonts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071FF3">
              <w:rPr>
                <w:rFonts w:cs="Times New Roman"/>
                <w:b/>
                <w:sz w:val="17"/>
                <w:szCs w:val="17"/>
              </w:rPr>
              <w:t>бірлі</w:t>
            </w:r>
            <w:proofErr w:type="gramStart"/>
            <w:r w:rsidRPr="00071FF3">
              <w:rPr>
                <w:rFonts w:cs="Times New Roman"/>
                <w:b/>
                <w:sz w:val="17"/>
                <w:szCs w:val="17"/>
              </w:rPr>
              <w:t>к</w:t>
            </w:r>
            <w:proofErr w:type="spellEnd"/>
            <w:proofErr w:type="gramEnd"/>
            <w:r w:rsidRPr="00071FF3">
              <w:rPr>
                <w:rFonts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071FF3">
              <w:rPr>
                <w:rFonts w:cs="Times New Roman"/>
                <w:b/>
                <w:sz w:val="17"/>
                <w:szCs w:val="17"/>
              </w:rPr>
              <w:t>бағасы</w:t>
            </w:r>
            <w:proofErr w:type="spellEnd"/>
            <w:r w:rsidRPr="00071FF3">
              <w:rPr>
                <w:rFonts w:cs="Times New Roman"/>
                <w:b/>
                <w:sz w:val="17"/>
                <w:szCs w:val="17"/>
              </w:rPr>
              <w:t xml:space="preserve"> / Цена за единицу по лоту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D1FE4" w:rsidRPr="00071FF3" w:rsidRDefault="005D1FE4" w:rsidP="00071FF3">
            <w:pPr>
              <w:pStyle w:val="a3"/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071FF3">
              <w:rPr>
                <w:rFonts w:cs="Times New Roman"/>
                <w:b/>
                <w:sz w:val="17"/>
                <w:szCs w:val="17"/>
              </w:rPr>
              <w:t>Бірлі</w:t>
            </w:r>
            <w:proofErr w:type="gramStart"/>
            <w:r w:rsidRPr="00071FF3">
              <w:rPr>
                <w:rFonts w:cs="Times New Roman"/>
                <w:b/>
                <w:sz w:val="17"/>
                <w:szCs w:val="17"/>
              </w:rPr>
              <w:t>к</w:t>
            </w:r>
            <w:proofErr w:type="spellEnd"/>
            <w:proofErr w:type="gramEnd"/>
            <w:r w:rsidRPr="00071FF3">
              <w:rPr>
                <w:rFonts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071FF3">
              <w:rPr>
                <w:rFonts w:cs="Times New Roman"/>
                <w:b/>
                <w:sz w:val="17"/>
                <w:szCs w:val="17"/>
              </w:rPr>
              <w:t>бағасы</w:t>
            </w:r>
            <w:proofErr w:type="spellEnd"/>
            <w:r w:rsidRPr="00071FF3">
              <w:rPr>
                <w:rFonts w:cs="Times New Roman"/>
                <w:b/>
                <w:sz w:val="17"/>
                <w:szCs w:val="17"/>
              </w:rPr>
              <w:t xml:space="preserve"> / Цена за единицу ЖШС </w:t>
            </w:r>
            <w:r w:rsidR="00071FF3" w:rsidRPr="00071FF3">
              <w:rPr>
                <w:rFonts w:cs="Times New Roman"/>
                <w:b/>
                <w:sz w:val="17"/>
                <w:szCs w:val="17"/>
              </w:rPr>
              <w:t>НПФ «</w:t>
            </w:r>
            <w:proofErr w:type="spellStart"/>
            <w:r w:rsidR="00071FF3" w:rsidRPr="00071FF3">
              <w:rPr>
                <w:rFonts w:cs="Times New Roman"/>
                <w:b/>
                <w:sz w:val="17"/>
                <w:szCs w:val="17"/>
              </w:rPr>
              <w:t>Медилэнд</w:t>
            </w:r>
            <w:proofErr w:type="spellEnd"/>
            <w:r w:rsidR="00071FF3" w:rsidRPr="00071FF3">
              <w:rPr>
                <w:rFonts w:cs="Times New Roman"/>
                <w:b/>
                <w:sz w:val="17"/>
                <w:szCs w:val="17"/>
              </w:rPr>
              <w:t>»</w:t>
            </w:r>
          </w:p>
        </w:tc>
      </w:tr>
      <w:tr w:rsidR="00071FF3" w:rsidRPr="00071FF3" w:rsidTr="00071FF3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FF3" w:rsidRPr="00071FF3" w:rsidRDefault="00071FF3" w:rsidP="00071FF3">
            <w:pPr>
              <w:rPr>
                <w:rFonts w:cs="Times New Roman"/>
                <w:sz w:val="17"/>
                <w:szCs w:val="17"/>
              </w:rPr>
            </w:pPr>
            <w:r w:rsidRPr="00071FF3">
              <w:rPr>
                <w:rFonts w:cs="Times New Roman"/>
                <w:sz w:val="17"/>
                <w:szCs w:val="1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3" w:rsidRPr="00071FF3" w:rsidRDefault="00071FF3" w:rsidP="00071FF3">
            <w:pPr>
              <w:ind w:right="101"/>
              <w:rPr>
                <w:bCs/>
                <w:sz w:val="17"/>
                <w:szCs w:val="17"/>
              </w:rPr>
            </w:pPr>
            <w:r w:rsidRPr="00071FF3">
              <w:rPr>
                <w:bCs/>
                <w:sz w:val="17"/>
                <w:szCs w:val="17"/>
              </w:rPr>
              <w:t xml:space="preserve">Суды </w:t>
            </w:r>
            <w:proofErr w:type="spellStart"/>
            <w:r w:rsidRPr="00071FF3">
              <w:rPr>
                <w:bCs/>
                <w:sz w:val="17"/>
                <w:szCs w:val="17"/>
              </w:rPr>
              <w:t>тазарту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</w:t>
            </w:r>
            <w:proofErr w:type="spellStart"/>
            <w:r w:rsidRPr="00071FF3">
              <w:rPr>
                <w:bCs/>
                <w:sz w:val="17"/>
                <w:szCs w:val="17"/>
              </w:rPr>
              <w:t>жүйесіне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</w:t>
            </w:r>
            <w:proofErr w:type="spellStart"/>
            <w:r w:rsidRPr="00071FF3">
              <w:rPr>
                <w:bCs/>
                <w:sz w:val="17"/>
                <w:szCs w:val="17"/>
              </w:rPr>
              <w:t>арналған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</w:t>
            </w:r>
            <w:r w:rsidRPr="00071FF3">
              <w:rPr>
                <w:bCs/>
                <w:sz w:val="17"/>
                <w:szCs w:val="17"/>
              </w:rPr>
              <w:lastRenderedPageBreak/>
              <w:t xml:space="preserve">АМВ </w:t>
            </w:r>
            <w:proofErr w:type="spellStart"/>
            <w:r w:rsidRPr="00071FF3">
              <w:rPr>
                <w:bCs/>
                <w:sz w:val="17"/>
                <w:szCs w:val="17"/>
              </w:rPr>
              <w:t>модулі</w:t>
            </w:r>
            <w:proofErr w:type="spellEnd"/>
            <w:r w:rsidRPr="00071FF3">
              <w:rPr>
                <w:bCs/>
                <w:sz w:val="17"/>
                <w:szCs w:val="17"/>
              </w:rPr>
              <w:t>.</w:t>
            </w:r>
          </w:p>
          <w:p w:rsidR="00071FF3" w:rsidRPr="00071FF3" w:rsidRDefault="00071FF3" w:rsidP="00071FF3">
            <w:pPr>
              <w:ind w:right="101"/>
              <w:rPr>
                <w:bCs/>
                <w:sz w:val="17"/>
                <w:szCs w:val="17"/>
              </w:rPr>
            </w:pPr>
            <w:proofErr w:type="spellStart"/>
            <w:r w:rsidRPr="00071FF3">
              <w:rPr>
                <w:bCs/>
                <w:sz w:val="17"/>
                <w:szCs w:val="17"/>
              </w:rPr>
              <w:t>Алдын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ала </w:t>
            </w:r>
            <w:proofErr w:type="spellStart"/>
            <w:r w:rsidRPr="00071FF3">
              <w:rPr>
                <w:bCs/>
                <w:sz w:val="17"/>
                <w:szCs w:val="17"/>
              </w:rPr>
              <w:t>тазалау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</w:t>
            </w:r>
            <w:proofErr w:type="spellStart"/>
            <w:r w:rsidRPr="00071FF3">
              <w:rPr>
                <w:bCs/>
                <w:sz w:val="17"/>
                <w:szCs w:val="17"/>
              </w:rPr>
              <w:t>модулі</w:t>
            </w:r>
            <w:proofErr w:type="spellEnd"/>
          </w:p>
          <w:p w:rsidR="00071FF3" w:rsidRPr="00071FF3" w:rsidRDefault="00071FF3" w:rsidP="00071FF3">
            <w:pPr>
              <w:ind w:right="101"/>
              <w:rPr>
                <w:bCs/>
                <w:sz w:val="17"/>
                <w:szCs w:val="17"/>
              </w:rPr>
            </w:pPr>
            <w:proofErr w:type="spellStart"/>
            <w:r w:rsidRPr="00071FF3">
              <w:rPr>
                <w:bCs/>
                <w:sz w:val="17"/>
                <w:szCs w:val="17"/>
              </w:rPr>
              <w:t>Ұзындығы-кемінде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409 мм,</w:t>
            </w:r>
          </w:p>
          <w:p w:rsidR="00071FF3" w:rsidRPr="00071FF3" w:rsidRDefault="00071FF3" w:rsidP="00071FF3">
            <w:pPr>
              <w:ind w:right="101"/>
              <w:rPr>
                <w:bCs/>
                <w:sz w:val="17"/>
                <w:szCs w:val="17"/>
              </w:rPr>
            </w:pPr>
            <w:proofErr w:type="spellStart"/>
            <w:r w:rsidRPr="00071FF3">
              <w:rPr>
                <w:bCs/>
                <w:sz w:val="17"/>
                <w:szCs w:val="17"/>
              </w:rPr>
              <w:t>Диаметр</w:t>
            </w:r>
            <w:proofErr w:type="gramStart"/>
            <w:r w:rsidRPr="00071FF3">
              <w:rPr>
                <w:bCs/>
                <w:sz w:val="17"/>
                <w:szCs w:val="17"/>
              </w:rPr>
              <w:t>і-</w:t>
            </w:r>
            <w:proofErr w:type="gramEnd"/>
            <w:r w:rsidRPr="00071FF3">
              <w:rPr>
                <w:bCs/>
                <w:sz w:val="17"/>
                <w:szCs w:val="17"/>
              </w:rPr>
              <w:t>кемінде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90 мм,</w:t>
            </w:r>
          </w:p>
          <w:p w:rsidR="00071FF3" w:rsidRPr="00071FF3" w:rsidRDefault="00071FF3" w:rsidP="00071FF3">
            <w:pPr>
              <w:ind w:right="101"/>
              <w:rPr>
                <w:bCs/>
                <w:sz w:val="17"/>
                <w:szCs w:val="17"/>
              </w:rPr>
            </w:pPr>
            <w:r w:rsidRPr="00071FF3">
              <w:rPr>
                <w:bCs/>
                <w:sz w:val="17"/>
                <w:szCs w:val="17"/>
              </w:rPr>
              <w:t xml:space="preserve">PR </w:t>
            </w:r>
            <w:proofErr w:type="spellStart"/>
            <w:r w:rsidRPr="00071FF3">
              <w:rPr>
                <w:bCs/>
                <w:sz w:val="17"/>
                <w:szCs w:val="17"/>
              </w:rPr>
              <w:t>корпусының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материалы, </w:t>
            </w:r>
            <w:proofErr w:type="spellStart"/>
            <w:r w:rsidRPr="00071FF3">
              <w:rPr>
                <w:bCs/>
                <w:sz w:val="17"/>
                <w:szCs w:val="17"/>
              </w:rPr>
              <w:t>сүзгі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материалы - </w:t>
            </w:r>
            <w:proofErr w:type="spellStart"/>
            <w:r w:rsidRPr="00071FF3">
              <w:rPr>
                <w:bCs/>
                <w:sz w:val="17"/>
                <w:szCs w:val="17"/>
              </w:rPr>
              <w:t>түйіршіктелген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</w:t>
            </w:r>
            <w:proofErr w:type="spellStart"/>
            <w:r w:rsidRPr="00071FF3">
              <w:rPr>
                <w:bCs/>
                <w:sz w:val="17"/>
                <w:szCs w:val="17"/>
              </w:rPr>
              <w:t>белсенді</w:t>
            </w:r>
            <w:proofErr w:type="gramStart"/>
            <w:r w:rsidRPr="00071FF3">
              <w:rPr>
                <w:bCs/>
                <w:sz w:val="17"/>
                <w:szCs w:val="17"/>
              </w:rPr>
              <w:t>р</w:t>
            </w:r>
            <w:proofErr w:type="gramEnd"/>
            <w:r w:rsidRPr="00071FF3">
              <w:rPr>
                <w:bCs/>
                <w:sz w:val="17"/>
                <w:szCs w:val="17"/>
              </w:rPr>
              <w:t>ілген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</w:t>
            </w:r>
            <w:proofErr w:type="spellStart"/>
            <w:r w:rsidRPr="00071FF3">
              <w:rPr>
                <w:bCs/>
                <w:sz w:val="17"/>
                <w:szCs w:val="17"/>
              </w:rPr>
              <w:t>көмір</w:t>
            </w:r>
            <w:proofErr w:type="spellEnd"/>
            <w:r w:rsidRPr="00071FF3">
              <w:rPr>
                <w:bCs/>
                <w:sz w:val="17"/>
                <w:szCs w:val="17"/>
              </w:rPr>
              <w:t>,</w:t>
            </w:r>
          </w:p>
          <w:p w:rsidR="00071FF3" w:rsidRPr="00071FF3" w:rsidRDefault="00071FF3" w:rsidP="00071FF3">
            <w:pPr>
              <w:ind w:right="101"/>
              <w:rPr>
                <w:bCs/>
                <w:sz w:val="17"/>
                <w:szCs w:val="17"/>
                <w:lang w:val="kk-KZ"/>
              </w:rPr>
            </w:pPr>
            <w:proofErr w:type="spellStart"/>
            <w:r w:rsidRPr="00071FF3">
              <w:rPr>
                <w:bCs/>
                <w:sz w:val="17"/>
                <w:szCs w:val="17"/>
              </w:rPr>
              <w:t>Кеуек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мөлшері-20 мкм</w:t>
            </w:r>
            <w:r w:rsidRPr="00071FF3">
              <w:rPr>
                <w:bCs/>
                <w:sz w:val="17"/>
                <w:szCs w:val="17"/>
                <w:lang w:val="kk-KZ"/>
              </w:rPr>
              <w:t xml:space="preserve"> / </w:t>
            </w:r>
          </w:p>
          <w:p w:rsidR="00071FF3" w:rsidRPr="00071FF3" w:rsidRDefault="00071FF3" w:rsidP="00071FF3">
            <w:pPr>
              <w:ind w:right="101"/>
              <w:rPr>
                <w:bCs/>
                <w:sz w:val="17"/>
                <w:szCs w:val="17"/>
              </w:rPr>
            </w:pPr>
            <w:r w:rsidRPr="00071FF3">
              <w:rPr>
                <w:bCs/>
                <w:sz w:val="17"/>
                <w:szCs w:val="17"/>
              </w:rPr>
              <w:t xml:space="preserve">Модуль АМВ для системы очистки воды. </w:t>
            </w:r>
          </w:p>
          <w:p w:rsidR="00071FF3" w:rsidRPr="00071FF3" w:rsidRDefault="00071FF3" w:rsidP="00071FF3">
            <w:pPr>
              <w:ind w:right="101"/>
              <w:rPr>
                <w:bCs/>
                <w:sz w:val="17"/>
                <w:szCs w:val="17"/>
              </w:rPr>
            </w:pPr>
            <w:r w:rsidRPr="00071FF3">
              <w:rPr>
                <w:bCs/>
                <w:sz w:val="17"/>
                <w:szCs w:val="17"/>
              </w:rPr>
              <w:t xml:space="preserve">Модуль </w:t>
            </w:r>
            <w:proofErr w:type="gramStart"/>
            <w:r w:rsidRPr="00071FF3">
              <w:rPr>
                <w:bCs/>
                <w:sz w:val="17"/>
                <w:szCs w:val="17"/>
              </w:rPr>
              <w:t>пред</w:t>
            </w:r>
            <w:proofErr w:type="gramEnd"/>
            <w:r w:rsidRPr="00071FF3">
              <w:rPr>
                <w:bCs/>
                <w:sz w:val="17"/>
                <w:szCs w:val="17"/>
              </w:rPr>
              <w:t xml:space="preserve"> очистки</w:t>
            </w:r>
          </w:p>
          <w:p w:rsidR="00071FF3" w:rsidRPr="00071FF3" w:rsidRDefault="00071FF3" w:rsidP="00071FF3">
            <w:pPr>
              <w:ind w:right="101"/>
              <w:rPr>
                <w:bCs/>
                <w:sz w:val="17"/>
                <w:szCs w:val="17"/>
              </w:rPr>
            </w:pPr>
            <w:r w:rsidRPr="00071FF3">
              <w:rPr>
                <w:bCs/>
                <w:sz w:val="17"/>
                <w:szCs w:val="17"/>
              </w:rPr>
              <w:t>Длин</w:t>
            </w:r>
            <w:proofErr w:type="gramStart"/>
            <w:r w:rsidRPr="00071FF3">
              <w:rPr>
                <w:bCs/>
                <w:sz w:val="17"/>
                <w:szCs w:val="17"/>
              </w:rPr>
              <w:t>а-</w:t>
            </w:r>
            <w:proofErr w:type="gramEnd"/>
            <w:r w:rsidRPr="00071FF3">
              <w:rPr>
                <w:bCs/>
                <w:sz w:val="17"/>
                <w:szCs w:val="17"/>
              </w:rPr>
              <w:t xml:space="preserve"> не менее 409 мм,</w:t>
            </w:r>
          </w:p>
          <w:p w:rsidR="00071FF3" w:rsidRPr="00071FF3" w:rsidRDefault="00071FF3" w:rsidP="00071FF3">
            <w:pPr>
              <w:ind w:right="101"/>
              <w:rPr>
                <w:bCs/>
                <w:sz w:val="17"/>
                <w:szCs w:val="17"/>
              </w:rPr>
            </w:pPr>
            <w:r w:rsidRPr="00071FF3">
              <w:rPr>
                <w:bCs/>
                <w:sz w:val="17"/>
                <w:szCs w:val="17"/>
              </w:rPr>
              <w:t>Диаметр-не менее 90 мм,</w:t>
            </w:r>
          </w:p>
          <w:p w:rsidR="00071FF3" w:rsidRPr="00071FF3" w:rsidRDefault="00071FF3" w:rsidP="00071FF3">
            <w:pPr>
              <w:ind w:right="101"/>
              <w:rPr>
                <w:bCs/>
                <w:sz w:val="17"/>
                <w:szCs w:val="17"/>
              </w:rPr>
            </w:pPr>
            <w:r w:rsidRPr="00071FF3">
              <w:rPr>
                <w:bCs/>
                <w:sz w:val="17"/>
                <w:szCs w:val="17"/>
              </w:rPr>
              <w:t>Материал корпуса РР, фильтрующая среда – Гранулированный активированный уголь,</w:t>
            </w:r>
          </w:p>
          <w:p w:rsidR="00071FF3" w:rsidRPr="00071FF3" w:rsidRDefault="00071FF3" w:rsidP="00071FF3">
            <w:pPr>
              <w:ind w:right="101"/>
              <w:rPr>
                <w:bCs/>
                <w:sz w:val="17"/>
                <w:szCs w:val="17"/>
              </w:rPr>
            </w:pPr>
            <w:r w:rsidRPr="00071FF3">
              <w:rPr>
                <w:bCs/>
                <w:sz w:val="17"/>
                <w:szCs w:val="17"/>
              </w:rPr>
              <w:t>Размер пор-20 микрон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FF3" w:rsidRPr="00071FF3" w:rsidRDefault="00071FF3" w:rsidP="00071FF3">
            <w:pPr>
              <w:rPr>
                <w:color w:val="000000"/>
                <w:sz w:val="17"/>
                <w:szCs w:val="17"/>
                <w:lang w:val="kk-KZ"/>
              </w:rPr>
            </w:pPr>
            <w:r w:rsidRPr="00071FF3">
              <w:rPr>
                <w:color w:val="000000"/>
                <w:sz w:val="17"/>
                <w:szCs w:val="17"/>
                <w:lang w:val="kk-KZ"/>
              </w:rPr>
              <w:lastRenderedPageBreak/>
              <w:t>Дана / 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FF3" w:rsidRPr="00071FF3" w:rsidRDefault="00071FF3" w:rsidP="00071FF3">
            <w:pPr>
              <w:rPr>
                <w:color w:val="000000"/>
                <w:sz w:val="17"/>
                <w:szCs w:val="17"/>
                <w:lang w:val="kk-KZ"/>
              </w:rPr>
            </w:pPr>
            <w:r w:rsidRPr="00071FF3">
              <w:rPr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FF3" w:rsidRPr="00071FF3" w:rsidRDefault="00071FF3" w:rsidP="00071FF3">
            <w:pPr>
              <w:rPr>
                <w:sz w:val="17"/>
                <w:szCs w:val="17"/>
                <w:lang w:val="kk-KZ"/>
              </w:rPr>
            </w:pPr>
            <w:r w:rsidRPr="00071FF3">
              <w:rPr>
                <w:sz w:val="17"/>
                <w:szCs w:val="17"/>
                <w:lang w:val="kk-KZ"/>
              </w:rPr>
              <w:t>135 210,00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FF3" w:rsidRPr="00071FF3" w:rsidRDefault="00071FF3" w:rsidP="007F3FEC">
            <w:pPr>
              <w:rPr>
                <w:sz w:val="17"/>
                <w:szCs w:val="17"/>
                <w:lang w:val="kk-KZ"/>
              </w:rPr>
            </w:pPr>
            <w:r w:rsidRPr="00071FF3">
              <w:rPr>
                <w:sz w:val="17"/>
                <w:szCs w:val="17"/>
                <w:lang w:val="kk-KZ"/>
              </w:rPr>
              <w:t>135 210,00</w:t>
            </w:r>
          </w:p>
        </w:tc>
      </w:tr>
      <w:tr w:rsidR="00071FF3" w:rsidRPr="00071FF3" w:rsidTr="00071FF3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FF3" w:rsidRPr="00071FF3" w:rsidRDefault="00071FF3" w:rsidP="00071FF3">
            <w:pPr>
              <w:rPr>
                <w:rFonts w:cs="Times New Roman"/>
                <w:sz w:val="17"/>
                <w:szCs w:val="17"/>
              </w:rPr>
            </w:pPr>
            <w:r w:rsidRPr="00071FF3">
              <w:rPr>
                <w:rFonts w:cs="Times New Roman"/>
                <w:sz w:val="17"/>
                <w:szCs w:val="17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F3" w:rsidRPr="00071FF3" w:rsidRDefault="00071FF3" w:rsidP="00071FF3">
            <w:pPr>
              <w:ind w:right="101"/>
              <w:rPr>
                <w:bCs/>
                <w:sz w:val="17"/>
                <w:szCs w:val="17"/>
              </w:rPr>
            </w:pPr>
            <w:r w:rsidRPr="00071FF3">
              <w:rPr>
                <w:bCs/>
                <w:sz w:val="17"/>
                <w:szCs w:val="17"/>
              </w:rPr>
              <w:t xml:space="preserve">Су </w:t>
            </w:r>
            <w:proofErr w:type="spellStart"/>
            <w:r w:rsidRPr="00071FF3">
              <w:rPr>
                <w:bCs/>
                <w:sz w:val="17"/>
                <w:szCs w:val="17"/>
              </w:rPr>
              <w:t>жүйесіне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</w:t>
            </w:r>
            <w:proofErr w:type="spellStart"/>
            <w:r w:rsidRPr="00071FF3">
              <w:rPr>
                <w:bCs/>
                <w:sz w:val="17"/>
                <w:szCs w:val="17"/>
              </w:rPr>
              <w:t>арналғ</w:t>
            </w:r>
            <w:proofErr w:type="gramStart"/>
            <w:r w:rsidRPr="00071FF3">
              <w:rPr>
                <w:bCs/>
                <w:sz w:val="17"/>
                <w:szCs w:val="17"/>
              </w:rPr>
              <w:t>ан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</w:t>
            </w:r>
            <w:proofErr w:type="spellStart"/>
            <w:r w:rsidRPr="00071FF3">
              <w:rPr>
                <w:bCs/>
                <w:sz w:val="17"/>
                <w:szCs w:val="17"/>
              </w:rPr>
              <w:t>кер</w:t>
            </w:r>
            <w:proofErr w:type="gramEnd"/>
            <w:r w:rsidRPr="00071FF3">
              <w:rPr>
                <w:bCs/>
                <w:sz w:val="17"/>
                <w:szCs w:val="17"/>
              </w:rPr>
              <w:t>і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осмос </w:t>
            </w:r>
            <w:proofErr w:type="spellStart"/>
            <w:r w:rsidRPr="00071FF3">
              <w:rPr>
                <w:bCs/>
                <w:sz w:val="17"/>
                <w:szCs w:val="17"/>
              </w:rPr>
              <w:t>модулі</w:t>
            </w:r>
            <w:proofErr w:type="spellEnd"/>
          </w:p>
          <w:p w:rsidR="00071FF3" w:rsidRPr="00071FF3" w:rsidRDefault="00071FF3" w:rsidP="00071FF3">
            <w:pPr>
              <w:ind w:right="101"/>
              <w:rPr>
                <w:bCs/>
                <w:sz w:val="17"/>
                <w:szCs w:val="17"/>
              </w:rPr>
            </w:pPr>
            <w:proofErr w:type="spellStart"/>
            <w:r w:rsidRPr="00071FF3">
              <w:rPr>
                <w:bCs/>
                <w:sz w:val="17"/>
                <w:szCs w:val="17"/>
              </w:rPr>
              <w:t>Кері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осмос </w:t>
            </w:r>
            <w:proofErr w:type="spellStart"/>
            <w:r w:rsidRPr="00071FF3">
              <w:rPr>
                <w:bCs/>
                <w:sz w:val="17"/>
                <w:szCs w:val="17"/>
              </w:rPr>
              <w:t>модулі</w:t>
            </w:r>
            <w:proofErr w:type="spellEnd"/>
          </w:p>
          <w:p w:rsidR="00071FF3" w:rsidRPr="00071FF3" w:rsidRDefault="00071FF3" w:rsidP="00071FF3">
            <w:pPr>
              <w:ind w:right="101"/>
              <w:rPr>
                <w:bCs/>
                <w:sz w:val="17"/>
                <w:szCs w:val="17"/>
              </w:rPr>
            </w:pPr>
            <w:proofErr w:type="spellStart"/>
            <w:r w:rsidRPr="00071FF3">
              <w:rPr>
                <w:bCs/>
                <w:sz w:val="17"/>
                <w:szCs w:val="17"/>
              </w:rPr>
              <w:t>Ұзындығы-кемінде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381 мм,</w:t>
            </w:r>
          </w:p>
          <w:p w:rsidR="00071FF3" w:rsidRPr="00071FF3" w:rsidRDefault="00071FF3" w:rsidP="00071FF3">
            <w:pPr>
              <w:ind w:right="101"/>
              <w:rPr>
                <w:bCs/>
                <w:sz w:val="17"/>
                <w:szCs w:val="17"/>
              </w:rPr>
            </w:pPr>
            <w:r w:rsidRPr="00071FF3">
              <w:rPr>
                <w:bCs/>
                <w:sz w:val="17"/>
                <w:szCs w:val="17"/>
              </w:rPr>
              <w:t xml:space="preserve">15 ° C </w:t>
            </w:r>
            <w:proofErr w:type="spellStart"/>
            <w:r w:rsidRPr="00071FF3">
              <w:rPr>
                <w:bCs/>
                <w:sz w:val="17"/>
                <w:szCs w:val="17"/>
              </w:rPr>
              <w:t>температурада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</w:t>
            </w:r>
            <w:proofErr w:type="spellStart"/>
            <w:r w:rsidRPr="00071FF3">
              <w:rPr>
                <w:bCs/>
                <w:sz w:val="17"/>
                <w:szCs w:val="17"/>
              </w:rPr>
              <w:t>максималды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</w:t>
            </w:r>
            <w:proofErr w:type="spellStart"/>
            <w:r w:rsidRPr="00071FF3">
              <w:rPr>
                <w:bCs/>
                <w:sz w:val="17"/>
                <w:szCs w:val="17"/>
              </w:rPr>
              <w:t>тұтыну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20 л / </w:t>
            </w:r>
            <w:proofErr w:type="spellStart"/>
            <w:r w:rsidRPr="00071FF3">
              <w:rPr>
                <w:bCs/>
                <w:sz w:val="17"/>
                <w:szCs w:val="17"/>
              </w:rPr>
              <w:t>сағ</w:t>
            </w:r>
            <w:proofErr w:type="spellEnd"/>
          </w:p>
          <w:p w:rsidR="00071FF3" w:rsidRPr="00071FF3" w:rsidRDefault="00071FF3" w:rsidP="00071FF3">
            <w:pPr>
              <w:ind w:right="101"/>
              <w:rPr>
                <w:bCs/>
                <w:sz w:val="17"/>
                <w:szCs w:val="17"/>
              </w:rPr>
            </w:pPr>
            <w:proofErr w:type="spellStart"/>
            <w:r w:rsidRPr="00071FF3">
              <w:rPr>
                <w:bCs/>
                <w:sz w:val="17"/>
                <w:szCs w:val="17"/>
              </w:rPr>
              <w:t>Сүзудің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</w:t>
            </w:r>
            <w:proofErr w:type="spellStart"/>
            <w:r w:rsidRPr="00071FF3">
              <w:rPr>
                <w:bCs/>
                <w:sz w:val="17"/>
                <w:szCs w:val="17"/>
              </w:rPr>
              <w:t>пайыздық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</w:t>
            </w:r>
            <w:proofErr w:type="spellStart"/>
            <w:r w:rsidRPr="00071FF3">
              <w:rPr>
                <w:bCs/>
                <w:sz w:val="17"/>
                <w:szCs w:val="17"/>
              </w:rPr>
              <w:t>концентрациясы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50-75%</w:t>
            </w:r>
          </w:p>
          <w:p w:rsidR="00071FF3" w:rsidRPr="00071FF3" w:rsidRDefault="00071FF3" w:rsidP="00071FF3">
            <w:pPr>
              <w:ind w:right="101"/>
              <w:rPr>
                <w:bCs/>
                <w:sz w:val="17"/>
                <w:szCs w:val="17"/>
              </w:rPr>
            </w:pPr>
            <w:proofErr w:type="spellStart"/>
            <w:r w:rsidRPr="00071FF3">
              <w:rPr>
                <w:bCs/>
                <w:sz w:val="17"/>
                <w:szCs w:val="17"/>
              </w:rPr>
              <w:t>Тұзды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</w:t>
            </w:r>
            <w:proofErr w:type="spellStart"/>
            <w:r w:rsidRPr="00071FF3">
              <w:rPr>
                <w:bCs/>
                <w:sz w:val="17"/>
                <w:szCs w:val="17"/>
              </w:rPr>
              <w:t>ұстау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</w:t>
            </w:r>
            <w:proofErr w:type="spellStart"/>
            <w:r w:rsidRPr="00071FF3">
              <w:rPr>
                <w:bCs/>
                <w:sz w:val="17"/>
                <w:szCs w:val="17"/>
              </w:rPr>
              <w:t>деңгейі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98%</w:t>
            </w:r>
          </w:p>
          <w:p w:rsidR="00071FF3" w:rsidRPr="00071FF3" w:rsidRDefault="00071FF3" w:rsidP="00071FF3">
            <w:pPr>
              <w:ind w:right="101"/>
              <w:rPr>
                <w:bCs/>
                <w:sz w:val="17"/>
                <w:szCs w:val="17"/>
                <w:lang w:val="kk-KZ"/>
              </w:rPr>
            </w:pPr>
            <w:proofErr w:type="spellStart"/>
            <w:r w:rsidRPr="00071FF3">
              <w:rPr>
                <w:bCs/>
                <w:sz w:val="17"/>
                <w:szCs w:val="17"/>
              </w:rPr>
              <w:t>Бактериялар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</w:t>
            </w:r>
            <w:proofErr w:type="spellStart"/>
            <w:r w:rsidRPr="00071FF3">
              <w:rPr>
                <w:bCs/>
                <w:sz w:val="17"/>
                <w:szCs w:val="17"/>
              </w:rPr>
              <w:t>үшін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</w:t>
            </w:r>
            <w:proofErr w:type="spellStart"/>
            <w:r w:rsidRPr="00071FF3">
              <w:rPr>
                <w:bCs/>
                <w:sz w:val="17"/>
                <w:szCs w:val="17"/>
              </w:rPr>
              <w:t>ұстау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</w:t>
            </w:r>
            <w:proofErr w:type="spellStart"/>
            <w:r w:rsidRPr="00071FF3">
              <w:rPr>
                <w:bCs/>
                <w:sz w:val="17"/>
                <w:szCs w:val="17"/>
              </w:rPr>
              <w:t>жылдамдығы</w:t>
            </w:r>
            <w:proofErr w:type="spellEnd"/>
            <w:r w:rsidRPr="00071FF3">
              <w:rPr>
                <w:bCs/>
                <w:sz w:val="17"/>
                <w:szCs w:val="17"/>
              </w:rPr>
              <w:t xml:space="preserve"> 99%</w:t>
            </w:r>
            <w:r w:rsidRPr="00071FF3">
              <w:rPr>
                <w:bCs/>
                <w:sz w:val="17"/>
                <w:szCs w:val="17"/>
                <w:lang w:val="kk-KZ"/>
              </w:rPr>
              <w:t xml:space="preserve"> / </w:t>
            </w:r>
          </w:p>
          <w:p w:rsidR="00071FF3" w:rsidRPr="00071FF3" w:rsidRDefault="00071FF3" w:rsidP="00071FF3">
            <w:pPr>
              <w:ind w:right="101"/>
              <w:rPr>
                <w:color w:val="000000"/>
                <w:sz w:val="17"/>
                <w:szCs w:val="17"/>
                <w:lang w:val="kk-KZ"/>
              </w:rPr>
            </w:pPr>
            <w:r w:rsidRPr="00071FF3">
              <w:rPr>
                <w:bCs/>
                <w:sz w:val="17"/>
                <w:szCs w:val="17"/>
              </w:rPr>
              <w:t>Модуль обратного осмоса для системы</w:t>
            </w:r>
            <w:r w:rsidRPr="00071FF3">
              <w:rPr>
                <w:bCs/>
                <w:sz w:val="17"/>
                <w:szCs w:val="17"/>
                <w:lang w:val="kk-KZ"/>
              </w:rPr>
              <w:t xml:space="preserve"> </w:t>
            </w:r>
            <w:r w:rsidRPr="00071FF3">
              <w:rPr>
                <w:bCs/>
                <w:sz w:val="17"/>
                <w:szCs w:val="17"/>
              </w:rPr>
              <w:t>воды</w:t>
            </w:r>
            <w:r w:rsidRPr="00071FF3">
              <w:rPr>
                <w:color w:val="000000"/>
                <w:sz w:val="17"/>
                <w:szCs w:val="17"/>
              </w:rPr>
              <w:t xml:space="preserve"> </w:t>
            </w:r>
          </w:p>
          <w:p w:rsidR="00071FF3" w:rsidRPr="00071FF3" w:rsidRDefault="00071FF3" w:rsidP="00071FF3">
            <w:pPr>
              <w:ind w:right="101"/>
              <w:rPr>
                <w:color w:val="000000"/>
                <w:sz w:val="17"/>
                <w:szCs w:val="17"/>
              </w:rPr>
            </w:pPr>
            <w:r w:rsidRPr="00071FF3">
              <w:rPr>
                <w:color w:val="000000"/>
                <w:sz w:val="17"/>
                <w:szCs w:val="17"/>
              </w:rPr>
              <w:t>Модуль обратного осмоса</w:t>
            </w:r>
          </w:p>
          <w:p w:rsidR="00071FF3" w:rsidRPr="00071FF3" w:rsidRDefault="00071FF3" w:rsidP="00071FF3">
            <w:pPr>
              <w:ind w:right="101"/>
              <w:rPr>
                <w:bCs/>
                <w:sz w:val="17"/>
                <w:szCs w:val="17"/>
              </w:rPr>
            </w:pPr>
            <w:r w:rsidRPr="00071FF3">
              <w:rPr>
                <w:bCs/>
                <w:sz w:val="17"/>
                <w:szCs w:val="17"/>
              </w:rPr>
              <w:t>Длина-не менее 381 мм,</w:t>
            </w:r>
          </w:p>
          <w:p w:rsidR="00071FF3" w:rsidRPr="00071FF3" w:rsidRDefault="00071FF3" w:rsidP="00071FF3">
            <w:pPr>
              <w:ind w:right="101"/>
              <w:rPr>
                <w:sz w:val="17"/>
                <w:szCs w:val="17"/>
              </w:rPr>
            </w:pPr>
            <w:r w:rsidRPr="00071FF3">
              <w:rPr>
                <w:sz w:val="17"/>
                <w:szCs w:val="17"/>
              </w:rPr>
              <w:t>Максимальный расход при 15 ° C 20 л / ч</w:t>
            </w:r>
          </w:p>
          <w:p w:rsidR="00071FF3" w:rsidRPr="00071FF3" w:rsidRDefault="00071FF3" w:rsidP="00071FF3">
            <w:pPr>
              <w:ind w:right="101"/>
              <w:rPr>
                <w:sz w:val="17"/>
                <w:szCs w:val="17"/>
              </w:rPr>
            </w:pPr>
            <w:r w:rsidRPr="00071FF3">
              <w:rPr>
                <w:sz w:val="17"/>
                <w:szCs w:val="17"/>
              </w:rPr>
              <w:t>Процентная концентрация фильтрования 50-75%</w:t>
            </w:r>
          </w:p>
          <w:p w:rsidR="00071FF3" w:rsidRPr="00071FF3" w:rsidRDefault="00071FF3" w:rsidP="00071FF3">
            <w:pPr>
              <w:ind w:right="101"/>
              <w:rPr>
                <w:sz w:val="17"/>
                <w:szCs w:val="17"/>
              </w:rPr>
            </w:pPr>
            <w:r w:rsidRPr="00071FF3">
              <w:rPr>
                <w:sz w:val="17"/>
                <w:szCs w:val="17"/>
              </w:rPr>
              <w:t>Уровень удержания соли 98%</w:t>
            </w:r>
          </w:p>
          <w:p w:rsidR="00071FF3" w:rsidRPr="00071FF3" w:rsidRDefault="00071FF3" w:rsidP="00071FF3">
            <w:pPr>
              <w:ind w:right="101"/>
              <w:rPr>
                <w:sz w:val="17"/>
                <w:szCs w:val="17"/>
              </w:rPr>
            </w:pPr>
            <w:r w:rsidRPr="00071FF3">
              <w:rPr>
                <w:sz w:val="17"/>
                <w:szCs w:val="17"/>
              </w:rPr>
              <w:t>Скорость удерживания для бактерий 99%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FF3" w:rsidRPr="00071FF3" w:rsidRDefault="00071FF3" w:rsidP="00071FF3">
            <w:pPr>
              <w:rPr>
                <w:color w:val="000000"/>
                <w:sz w:val="17"/>
                <w:szCs w:val="17"/>
                <w:lang w:val="kk-KZ"/>
              </w:rPr>
            </w:pPr>
            <w:r w:rsidRPr="00071FF3">
              <w:rPr>
                <w:color w:val="000000"/>
                <w:sz w:val="17"/>
                <w:szCs w:val="17"/>
                <w:lang w:val="kk-KZ"/>
              </w:rPr>
              <w:t>Дана / 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FF3" w:rsidRPr="00071FF3" w:rsidRDefault="00071FF3" w:rsidP="00071FF3">
            <w:pPr>
              <w:rPr>
                <w:color w:val="000000"/>
                <w:sz w:val="17"/>
                <w:szCs w:val="17"/>
                <w:lang w:val="kk-KZ"/>
              </w:rPr>
            </w:pPr>
            <w:r w:rsidRPr="00071FF3">
              <w:rPr>
                <w:color w:val="000000"/>
                <w:sz w:val="17"/>
                <w:szCs w:val="17"/>
                <w:lang w:val="kk-KZ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FF3" w:rsidRPr="00071FF3" w:rsidRDefault="00071FF3" w:rsidP="00071FF3">
            <w:pPr>
              <w:rPr>
                <w:sz w:val="17"/>
                <w:szCs w:val="17"/>
                <w:lang w:val="kk-KZ"/>
              </w:rPr>
            </w:pPr>
            <w:r w:rsidRPr="00071FF3">
              <w:rPr>
                <w:sz w:val="17"/>
                <w:szCs w:val="17"/>
                <w:lang w:val="kk-KZ"/>
              </w:rPr>
              <w:t>457 460,00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FF3" w:rsidRPr="00071FF3" w:rsidRDefault="00071FF3" w:rsidP="007F3FEC">
            <w:pPr>
              <w:rPr>
                <w:sz w:val="17"/>
                <w:szCs w:val="17"/>
                <w:lang w:val="kk-KZ"/>
              </w:rPr>
            </w:pPr>
            <w:r w:rsidRPr="00071FF3">
              <w:rPr>
                <w:sz w:val="17"/>
                <w:szCs w:val="17"/>
                <w:lang w:val="kk-KZ"/>
              </w:rPr>
              <w:t>457 460,00</w:t>
            </w:r>
          </w:p>
        </w:tc>
      </w:tr>
    </w:tbl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AC6E5F" w:rsidTr="008F6671">
        <w:tc>
          <w:tcPr>
            <w:tcW w:w="4785" w:type="dxa"/>
          </w:tcPr>
          <w:p w:rsidR="008F6671" w:rsidRPr="00AC6E5F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</w:rPr>
            </w:pPr>
          </w:p>
          <w:p w:rsidR="008F6671" w:rsidRPr="00AC6E5F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5.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AC6E5F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;</w:t>
            </w:r>
          </w:p>
          <w:p w:rsidR="008F6671" w:rsidRPr="00A82BAE" w:rsidRDefault="00071FF3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 xml:space="preserve">          </w:t>
            </w:r>
            <w:proofErr w:type="spellStart"/>
            <w:proofErr w:type="gramStart"/>
            <w:r w:rsidR="008F6671" w:rsidRPr="00AC6E5F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="008F6671" w:rsidRPr="00AC6E5F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="008F6671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AC6E5F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="008F6671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AC6E5F">
              <w:rPr>
                <w:rFonts w:cs="Times New Roman"/>
                <w:sz w:val="20"/>
                <w:szCs w:val="20"/>
              </w:rPr>
              <w:t>құжаттардың</w:t>
            </w:r>
            <w:proofErr w:type="spellEnd"/>
            <w:r w:rsidR="008F6671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AC6E5F">
              <w:rPr>
                <w:rFonts w:cs="Times New Roman"/>
                <w:sz w:val="20"/>
                <w:szCs w:val="20"/>
              </w:rPr>
              <w:t>толық</w:t>
            </w:r>
            <w:proofErr w:type="spellEnd"/>
            <w:r w:rsidR="008F6671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AC6E5F">
              <w:rPr>
                <w:rFonts w:cs="Times New Roman"/>
                <w:sz w:val="20"/>
                <w:szCs w:val="20"/>
              </w:rPr>
              <w:t>пакеті</w:t>
            </w:r>
            <w:proofErr w:type="spellEnd"/>
            <w:r w:rsidR="008F6671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AC6E5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="008F6671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AC6E5F">
              <w:rPr>
                <w:rFonts w:cs="Times New Roman"/>
                <w:sz w:val="20"/>
                <w:szCs w:val="20"/>
              </w:rPr>
              <w:t>жеткізушілердің</w:t>
            </w:r>
            <w:proofErr w:type="spellEnd"/>
            <w:r w:rsidR="008F6671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AC6E5F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="008F6671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AC6E5F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="008F6671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AC6E5F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="008F6671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AC6E5F">
              <w:rPr>
                <w:rFonts w:cs="Times New Roman"/>
                <w:sz w:val="20"/>
                <w:szCs w:val="20"/>
              </w:rPr>
              <w:t>келмеуі</w:t>
            </w:r>
            <w:proofErr w:type="spellEnd"/>
            <w:r w:rsidR="008F6671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AC6E5F">
              <w:rPr>
                <w:rFonts w:cs="Times New Roman"/>
                <w:sz w:val="20"/>
                <w:szCs w:val="20"/>
              </w:rPr>
              <w:t>себебінен</w:t>
            </w:r>
            <w:proofErr w:type="spellEnd"/>
            <w:r w:rsidR="008F6671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AC6E5F">
              <w:rPr>
                <w:rFonts w:cs="Times New Roman"/>
                <w:sz w:val="20"/>
                <w:szCs w:val="20"/>
              </w:rPr>
              <w:t>қабылданбады</w:t>
            </w:r>
            <w:proofErr w:type="spellEnd"/>
            <w:r w:rsidR="008F6671" w:rsidRPr="00AC6E5F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1-тарма</w:t>
            </w:r>
            <w:r w:rsidR="00A82BAE" w:rsidRPr="00A82BAE">
              <w:rPr>
                <w:rFonts w:cs="Times New Roman"/>
                <w:sz w:val="20"/>
                <w:szCs w:val="20"/>
                <w:lang w:val="kk-KZ"/>
              </w:rPr>
              <w:t>қшасы, 1</w:t>
            </w:r>
            <w:r w:rsidR="00A82BAE" w:rsidRPr="00A82BAE">
              <w:rPr>
                <w:rFonts w:cs="Times New Roman"/>
                <w:sz w:val="20"/>
                <w:szCs w:val="20"/>
              </w:rPr>
              <w:t xml:space="preserve">1-тармағы, 4-тарауы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Кодекстің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ережелеріне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айқындаған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тәртіпке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Республикасында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. ("НЦЭЛС </w:t>
            </w:r>
            <w:proofErr w:type="gramStart"/>
            <w:r w:rsidR="00A82BAE" w:rsidRPr="00A82BAE">
              <w:rPr>
                <w:rFonts w:cs="Times New Roman"/>
                <w:sz w:val="20"/>
                <w:szCs w:val="20"/>
              </w:rPr>
              <w:t>М МИ" ШЖҚ РМК-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ның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>28</w:t>
            </w:r>
            <w:r w:rsidR="00A82BAE" w:rsidRPr="00A82BA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  <w:lang w:val="kk-KZ"/>
              </w:rPr>
              <w:t>04</w:t>
            </w:r>
            <w:r w:rsidR="00A82BAE" w:rsidRPr="00A82BAE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  <w:lang w:val="kk-KZ"/>
              </w:rPr>
              <w:t>17</w:t>
            </w:r>
            <w:r w:rsidR="00A82BAE" w:rsidRPr="00A82BAE">
              <w:rPr>
                <w:rFonts w:cs="Times New Roman"/>
                <w:sz w:val="20"/>
                <w:szCs w:val="20"/>
              </w:rPr>
              <w:t xml:space="preserve"> ж. №</w:t>
            </w:r>
            <w:r w:rsidRPr="00071FF3">
              <w:rPr>
                <w:sz w:val="20"/>
                <w:szCs w:val="20"/>
                <w:lang w:val="kk-KZ"/>
              </w:rPr>
              <w:t>1.1.2-15/и-7938</w:t>
            </w:r>
            <w:r w:rsidRPr="00071FF3">
              <w:rPr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хаты, </w:t>
            </w:r>
            <w:r w:rsidRPr="00071FF3">
              <w:rPr>
                <w:rFonts w:cs="Times New Roman"/>
                <w:sz w:val="20"/>
                <w:szCs w:val="20"/>
              </w:rPr>
              <w:t xml:space="preserve">уды </w:t>
            </w:r>
            <w:proofErr w:type="spellStart"/>
            <w:r w:rsidRPr="00071FF3">
              <w:rPr>
                <w:rFonts w:cs="Times New Roman"/>
                <w:sz w:val="20"/>
                <w:szCs w:val="20"/>
              </w:rPr>
              <w:t>тазарту</w:t>
            </w:r>
            <w:proofErr w:type="spellEnd"/>
            <w:r w:rsidRPr="00071FF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71FF3">
              <w:rPr>
                <w:rFonts w:cs="Times New Roman"/>
                <w:sz w:val="20"/>
                <w:szCs w:val="20"/>
              </w:rPr>
              <w:t>жүйесіне</w:t>
            </w:r>
            <w:proofErr w:type="spellEnd"/>
            <w:r w:rsidRPr="00071FF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71FF3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071FF3">
              <w:rPr>
                <w:rFonts w:cs="Times New Roman"/>
                <w:sz w:val="20"/>
                <w:szCs w:val="20"/>
              </w:rPr>
              <w:t xml:space="preserve"> АМВ </w:t>
            </w:r>
            <w:proofErr w:type="spellStart"/>
            <w:r w:rsidRPr="00071FF3">
              <w:rPr>
                <w:rFonts w:cs="Times New Roman"/>
                <w:sz w:val="20"/>
                <w:szCs w:val="20"/>
              </w:rPr>
              <w:t>модулі</w:t>
            </w:r>
            <w:proofErr w:type="spellEnd"/>
            <w:r w:rsidRPr="00071FF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71FF3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071FF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71FF3">
              <w:rPr>
                <w:rFonts w:cs="Times New Roman"/>
                <w:sz w:val="20"/>
                <w:szCs w:val="20"/>
              </w:rPr>
              <w:t>кері</w:t>
            </w:r>
            <w:proofErr w:type="spellEnd"/>
            <w:r w:rsidRPr="00071FF3">
              <w:rPr>
                <w:rFonts w:cs="Times New Roman"/>
                <w:sz w:val="20"/>
                <w:szCs w:val="20"/>
              </w:rPr>
              <w:t xml:space="preserve"> осмос </w:t>
            </w:r>
            <w:proofErr w:type="spellStart"/>
            <w:r w:rsidRPr="00071FF3">
              <w:rPr>
                <w:rFonts w:cs="Times New Roman"/>
                <w:sz w:val="20"/>
                <w:szCs w:val="20"/>
              </w:rPr>
              <w:t>модулі</w:t>
            </w:r>
            <w:proofErr w:type="spellEnd"/>
            <w:r w:rsidRPr="00071FF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бұйым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табылмайды</w:t>
            </w:r>
            <w:proofErr w:type="spellEnd"/>
            <w:r>
              <w:rPr>
                <w:rFonts w:cs="Times New Roman"/>
                <w:sz w:val="20"/>
                <w:szCs w:val="20"/>
                <w:lang w:val="kk-KZ"/>
              </w:rPr>
              <w:t xml:space="preserve"> делінген</w:t>
            </w:r>
            <w:r w:rsidR="00A82BAE" w:rsidRPr="00A82BAE">
              <w:rPr>
                <w:rFonts w:cs="Times New Roman"/>
                <w:sz w:val="20"/>
                <w:szCs w:val="20"/>
              </w:rPr>
              <w:t>).</w:t>
            </w:r>
            <w:proofErr w:type="gramEnd"/>
          </w:p>
          <w:p w:rsidR="008F6671" w:rsidRPr="00071FF3" w:rsidRDefault="00071FF3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  <w:r w:rsidR="008F6671" w:rsidRPr="00071FF3">
              <w:rPr>
                <w:rFonts w:cs="Times New Roman"/>
                <w:sz w:val="20"/>
                <w:szCs w:val="20"/>
                <w:lang w:val="kk-KZ"/>
              </w:rPr>
              <w:t>. Конверттерді ашу кезінде ұйымдастырушының өкілдері қатысты: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sz w:val="20"/>
                <w:szCs w:val="20"/>
              </w:rPr>
              <w:t>Басқарма</w:t>
            </w:r>
            <w:proofErr w:type="spellEnd"/>
            <w:proofErr w:type="gramStart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өрағасының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ғылыми-клиникалық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инновациялық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А. Т.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AC6E5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sz w:val="20"/>
                <w:szCs w:val="20"/>
              </w:rPr>
              <w:t>Қаржы-экономикалық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AC6E5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AC6E5F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sz w:val="20"/>
                <w:szCs w:val="20"/>
              </w:rPr>
              <w:lastRenderedPageBreak/>
              <w:t>Мемлекеттік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AC6E5F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Н.М.Мұқажанова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AC6E5F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AC6E5F" w:rsidRDefault="00071FF3" w:rsidP="008F667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  <w:r w:rsidR="008F6671" w:rsidRPr="00AC6E5F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="008F6671" w:rsidRPr="00AC6E5F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="008F6671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AC6E5F">
              <w:rPr>
                <w:rFonts w:cs="Times New Roman"/>
                <w:sz w:val="20"/>
                <w:szCs w:val="20"/>
              </w:rPr>
              <w:t>өні</w:t>
            </w:r>
            <w:proofErr w:type="gramStart"/>
            <w:r w:rsidR="008F6671" w:rsidRPr="00AC6E5F">
              <w:rPr>
                <w:rFonts w:cs="Times New Roman"/>
                <w:sz w:val="20"/>
                <w:szCs w:val="20"/>
              </w:rPr>
              <w:t>м</w:t>
            </w:r>
            <w:proofErr w:type="spellEnd"/>
            <w:proofErr w:type="gramEnd"/>
            <w:r w:rsidR="008F6671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AC6E5F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="008F6671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AC6E5F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="008F6671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AC6E5F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="008F6671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AC6E5F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="008F6671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AC6E5F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="008F6671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AC6E5F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="008F6671" w:rsidRPr="00AC6E5F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="008F6671" w:rsidRPr="00AC6E5F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="008F6671" w:rsidRPr="00AC6E5F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AC6E5F" w:rsidRDefault="008F6671" w:rsidP="00071FF3">
            <w:pPr>
              <w:rPr>
                <w:sz w:val="20"/>
                <w:szCs w:val="20"/>
              </w:rPr>
            </w:pPr>
            <w:r w:rsidRPr="00AC6E5F">
              <w:rPr>
                <w:rFonts w:cs="Times New Roman"/>
                <w:b/>
                <w:sz w:val="20"/>
                <w:szCs w:val="20"/>
              </w:rPr>
              <w:t>ШЕШІМ:</w:t>
            </w:r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Қағида</w:t>
            </w:r>
            <w:proofErr w:type="spellEnd"/>
            <w:r w:rsidR="00A82BAE">
              <w:rPr>
                <w:rFonts w:cs="Times New Roman"/>
                <w:sz w:val="20"/>
                <w:szCs w:val="20"/>
                <w:lang w:val="kk-KZ"/>
              </w:rPr>
              <w:t>ның</w:t>
            </w:r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r w:rsidR="00A82BAE" w:rsidRPr="00A82BAE">
              <w:rPr>
                <w:rFonts w:cs="Times New Roman"/>
                <w:sz w:val="20"/>
                <w:szCs w:val="20"/>
              </w:rPr>
              <w:t>1-тарма</w:t>
            </w:r>
            <w:r w:rsidR="00A82BAE" w:rsidRPr="00A82BAE">
              <w:rPr>
                <w:rFonts w:cs="Times New Roman"/>
                <w:sz w:val="20"/>
                <w:szCs w:val="20"/>
                <w:lang w:val="kk-KZ"/>
              </w:rPr>
              <w:t>қшасы, 1</w:t>
            </w:r>
            <w:r w:rsidR="00A82BAE" w:rsidRPr="00A82BAE">
              <w:rPr>
                <w:rFonts w:cs="Times New Roman"/>
                <w:sz w:val="20"/>
                <w:szCs w:val="20"/>
              </w:rPr>
              <w:t>1-тармағы, 4-тарауы</w:t>
            </w:r>
            <w:r w:rsidR="00A82BAE">
              <w:rPr>
                <w:rFonts w:cs="Times New Roman"/>
                <w:sz w:val="20"/>
                <w:szCs w:val="20"/>
                <w:lang w:val="kk-KZ"/>
              </w:rPr>
              <w:t>на сәйкес</w:t>
            </w:r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 xml:space="preserve">комиссия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>құрамында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>шешті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 xml:space="preserve"> ЖШС "</w:t>
            </w:r>
            <w:r w:rsidR="00071FF3" w:rsidRPr="00AC6E5F">
              <w:rPr>
                <w:rFonts w:cs="Times New Roman"/>
                <w:sz w:val="20"/>
                <w:szCs w:val="20"/>
              </w:rPr>
              <w:t xml:space="preserve"> </w:t>
            </w:r>
            <w:r w:rsidR="00071FF3">
              <w:rPr>
                <w:rFonts w:cs="Times New Roman"/>
                <w:sz w:val="20"/>
                <w:szCs w:val="20"/>
              </w:rPr>
              <w:t>НПФ</w:t>
            </w:r>
            <w:r w:rsidR="00071FF3" w:rsidRPr="00AC6E5F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="00071FF3">
              <w:rPr>
                <w:rFonts w:cs="Times New Roman"/>
                <w:sz w:val="20"/>
                <w:szCs w:val="20"/>
              </w:rPr>
              <w:t>Медилэнд</w:t>
            </w:r>
            <w:proofErr w:type="spellEnd"/>
            <w:r w:rsidR="00071FF3" w:rsidRPr="00AC6E5F">
              <w:rPr>
                <w:rFonts w:cs="Times New Roman"/>
                <w:sz w:val="20"/>
                <w:szCs w:val="20"/>
              </w:rPr>
              <w:t>»</w:t>
            </w:r>
            <w:r w:rsidR="00071FF3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071FF3">
              <w:rPr>
                <w:rFonts w:cs="Times New Roman"/>
                <w:sz w:val="20"/>
                <w:szCs w:val="20"/>
                <w:lang w:eastAsia="ru-RU"/>
              </w:rPr>
              <w:t>№ 1-</w:t>
            </w:r>
            <w:r w:rsidR="00071FF3">
              <w:rPr>
                <w:rFonts w:cs="Times New Roman"/>
                <w:sz w:val="20"/>
                <w:szCs w:val="20"/>
                <w:lang w:val="kk-KZ" w:eastAsia="ru-RU"/>
              </w:rPr>
              <w:t>2</w:t>
            </w:r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>лоттарды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>қабылдамау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>орындалмады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>деп</w:t>
            </w:r>
            <w:proofErr w:type="spellEnd"/>
            <w:proofErr w:type="gramEnd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>тану</w:t>
            </w:r>
            <w:proofErr w:type="spellEnd"/>
            <w:r w:rsidR="00A82BAE">
              <w:rPr>
                <w:rFonts w:cs="Times New Roman"/>
                <w:sz w:val="20"/>
                <w:szCs w:val="20"/>
                <w:lang w:val="kk-KZ" w:eastAsia="ru-RU"/>
              </w:rPr>
              <w:t xml:space="preserve"> туралы</w:t>
            </w:r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6" w:type="dxa"/>
          </w:tcPr>
          <w:p w:rsidR="008F6671" w:rsidRPr="00AC6E5F" w:rsidRDefault="008F6671" w:rsidP="008F6671">
            <w:pPr>
              <w:pStyle w:val="a3"/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8F6671" w:rsidRPr="00AC6E5F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  <w:p w:rsidR="008F6671" w:rsidRPr="00071FF3" w:rsidRDefault="008F6671" w:rsidP="00AC6E5F">
            <w:pPr>
              <w:pStyle w:val="pj"/>
              <w:rPr>
                <w:b/>
                <w:color w:val="auto"/>
                <w:sz w:val="20"/>
                <w:szCs w:val="20"/>
              </w:rPr>
            </w:pPr>
            <w:r w:rsidRPr="00AC6E5F">
              <w:rPr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</w:t>
            </w:r>
            <w:r w:rsidRPr="00A82BAE">
              <w:rPr>
                <w:color w:val="auto"/>
                <w:sz w:val="20"/>
                <w:szCs w:val="20"/>
              </w:rPr>
              <w:t xml:space="preserve">: </w:t>
            </w:r>
            <w:r w:rsidR="00AC6E5F" w:rsidRPr="00A82BAE">
              <w:rPr>
                <w:color w:val="auto"/>
                <w:sz w:val="20"/>
                <w:szCs w:val="20"/>
              </w:rPr>
              <w:t xml:space="preserve">В соответствии </w:t>
            </w:r>
            <w:proofErr w:type="spellStart"/>
            <w:r w:rsidR="00AC6E5F" w:rsidRPr="00A82BAE">
              <w:rPr>
                <w:color w:val="auto"/>
                <w:sz w:val="20"/>
                <w:szCs w:val="20"/>
              </w:rPr>
              <w:t>пп</w:t>
            </w:r>
            <w:proofErr w:type="spellEnd"/>
            <w:r w:rsidR="00AC6E5F" w:rsidRPr="00A82BAE">
              <w:rPr>
                <w:color w:val="auto"/>
                <w:sz w:val="20"/>
                <w:szCs w:val="20"/>
              </w:rPr>
              <w:t xml:space="preserve">. </w:t>
            </w:r>
            <w:r w:rsidR="00A82BAE" w:rsidRPr="00A82BAE">
              <w:rPr>
                <w:color w:val="auto"/>
                <w:sz w:val="20"/>
                <w:szCs w:val="20"/>
              </w:rPr>
              <w:t>1</w:t>
            </w:r>
            <w:r w:rsidR="00AC6E5F" w:rsidRPr="00A82BAE">
              <w:rPr>
                <w:color w:val="auto"/>
                <w:sz w:val="20"/>
                <w:szCs w:val="20"/>
              </w:rPr>
              <w:t xml:space="preserve">, п. </w:t>
            </w:r>
            <w:r w:rsidR="00A82BAE" w:rsidRPr="00A82BAE">
              <w:rPr>
                <w:color w:val="auto"/>
                <w:sz w:val="20"/>
                <w:szCs w:val="20"/>
              </w:rPr>
              <w:t>11</w:t>
            </w:r>
            <w:r w:rsidR="00AC6E5F" w:rsidRPr="00A82BAE">
              <w:rPr>
                <w:color w:val="auto"/>
                <w:sz w:val="20"/>
                <w:szCs w:val="20"/>
              </w:rPr>
              <w:t xml:space="preserve">, гл. 4 Правил отсутствует </w:t>
            </w:r>
            <w:r w:rsidR="00AC6E5F" w:rsidRPr="00A82BAE">
              <w:rPr>
                <w:rStyle w:val="s0"/>
                <w:color w:val="auto"/>
                <w:sz w:val="20"/>
                <w:szCs w:val="20"/>
              </w:rPr>
              <w:t xml:space="preserve">государственная регистрация в Республике Казахстан в соответствии с положениями </w:t>
            </w:r>
            <w:hyperlink r:id="rId9" w:history="1">
              <w:r w:rsidR="00AC6E5F" w:rsidRPr="00A82BAE">
                <w:rPr>
                  <w:rStyle w:val="a5"/>
                  <w:color w:val="auto"/>
                  <w:sz w:val="20"/>
                  <w:szCs w:val="20"/>
                </w:rPr>
                <w:t>Кодекса</w:t>
              </w:r>
            </w:hyperlink>
            <w:r w:rsidR="00AC6E5F" w:rsidRPr="00A82BAE">
              <w:rPr>
                <w:rStyle w:val="s0"/>
                <w:color w:val="auto"/>
                <w:sz w:val="20"/>
                <w:szCs w:val="20"/>
              </w:rPr>
              <w:t xml:space="preserve"> и порядком, определенным уполномоченным органом в области </w:t>
            </w:r>
            <w:r w:rsidR="00AC6E5F" w:rsidRPr="00071FF3">
              <w:rPr>
                <w:rStyle w:val="s0"/>
                <w:color w:val="auto"/>
                <w:sz w:val="20"/>
                <w:szCs w:val="20"/>
              </w:rPr>
              <w:t xml:space="preserve">здравоохранения. </w:t>
            </w:r>
            <w:proofErr w:type="gramStart"/>
            <w:r w:rsidR="00A82BAE" w:rsidRPr="00071FF3">
              <w:rPr>
                <w:rStyle w:val="s0"/>
                <w:color w:val="auto"/>
                <w:sz w:val="20"/>
                <w:szCs w:val="20"/>
              </w:rPr>
              <w:t>(П</w:t>
            </w:r>
            <w:r w:rsidR="00AC6E5F" w:rsidRPr="00071FF3">
              <w:rPr>
                <w:color w:val="auto"/>
                <w:sz w:val="20"/>
                <w:szCs w:val="20"/>
              </w:rPr>
              <w:t xml:space="preserve">редставленного письма </w:t>
            </w:r>
            <w:r w:rsidR="00071FF3" w:rsidRPr="00071FF3">
              <w:rPr>
                <w:color w:val="auto"/>
                <w:sz w:val="20"/>
                <w:szCs w:val="20"/>
                <w:lang w:val="kk-KZ"/>
              </w:rPr>
              <w:t>РГП</w:t>
            </w:r>
            <w:r w:rsidR="00AC6E5F" w:rsidRPr="00071FF3">
              <w:rPr>
                <w:color w:val="auto"/>
                <w:sz w:val="20"/>
                <w:szCs w:val="20"/>
              </w:rPr>
              <w:t xml:space="preserve"> на ПХВ «НЦЭЛС м МИ» за №</w:t>
            </w:r>
            <w:r w:rsidR="00071FF3" w:rsidRPr="00071FF3">
              <w:rPr>
                <w:color w:val="auto"/>
                <w:sz w:val="20"/>
                <w:szCs w:val="20"/>
                <w:lang w:val="kk-KZ"/>
              </w:rPr>
              <w:t>1.1.2-15/и-7938</w:t>
            </w:r>
            <w:r w:rsidR="00AC6E5F" w:rsidRPr="00071FF3">
              <w:rPr>
                <w:color w:val="auto"/>
                <w:sz w:val="20"/>
                <w:szCs w:val="20"/>
              </w:rPr>
              <w:t xml:space="preserve"> от  </w:t>
            </w:r>
            <w:r w:rsidR="00071FF3" w:rsidRPr="00071FF3">
              <w:rPr>
                <w:color w:val="auto"/>
                <w:sz w:val="20"/>
                <w:szCs w:val="20"/>
                <w:lang w:val="kk-KZ"/>
              </w:rPr>
              <w:t>28</w:t>
            </w:r>
            <w:r w:rsidR="00AC6E5F" w:rsidRPr="00071FF3">
              <w:rPr>
                <w:color w:val="auto"/>
                <w:sz w:val="20"/>
                <w:szCs w:val="20"/>
              </w:rPr>
              <w:t>.</w:t>
            </w:r>
            <w:r w:rsidR="00071FF3" w:rsidRPr="00071FF3">
              <w:rPr>
                <w:color w:val="auto"/>
                <w:sz w:val="20"/>
                <w:szCs w:val="20"/>
                <w:lang w:val="kk-KZ"/>
              </w:rPr>
              <w:t>04</w:t>
            </w:r>
            <w:r w:rsidR="00AC6E5F" w:rsidRPr="00071FF3">
              <w:rPr>
                <w:color w:val="auto"/>
                <w:sz w:val="20"/>
                <w:szCs w:val="20"/>
              </w:rPr>
              <w:t>.</w:t>
            </w:r>
            <w:r w:rsidR="00071FF3" w:rsidRPr="00071FF3">
              <w:rPr>
                <w:color w:val="auto"/>
                <w:sz w:val="20"/>
                <w:szCs w:val="20"/>
                <w:lang w:val="kk-KZ"/>
              </w:rPr>
              <w:t>2017</w:t>
            </w:r>
            <w:r w:rsidR="00AC6E5F" w:rsidRPr="00071FF3">
              <w:rPr>
                <w:color w:val="auto"/>
                <w:sz w:val="20"/>
                <w:szCs w:val="20"/>
              </w:rPr>
              <w:t>.</w:t>
            </w:r>
            <w:proofErr w:type="gramEnd"/>
            <w:r w:rsidR="00AC6E5F" w:rsidRPr="00071FF3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="00071FF3" w:rsidRPr="00071FF3">
              <w:rPr>
                <w:bCs/>
                <w:sz w:val="20"/>
                <w:szCs w:val="20"/>
              </w:rPr>
              <w:t>Модуль АМВ для системы очистки воды</w:t>
            </w:r>
            <w:r w:rsidR="00071FF3" w:rsidRPr="00071FF3">
              <w:rPr>
                <w:bCs/>
                <w:sz w:val="20"/>
                <w:szCs w:val="20"/>
                <w:lang w:val="kk-KZ"/>
              </w:rPr>
              <w:t xml:space="preserve"> и </w:t>
            </w:r>
            <w:r w:rsidR="00071FF3" w:rsidRPr="00071FF3">
              <w:rPr>
                <w:bCs/>
                <w:sz w:val="20"/>
                <w:szCs w:val="20"/>
              </w:rPr>
              <w:t>Модуль обратного осмоса</w:t>
            </w:r>
            <w:r w:rsidR="00AC6E5F" w:rsidRPr="00071FF3">
              <w:rPr>
                <w:color w:val="auto"/>
                <w:sz w:val="20"/>
                <w:szCs w:val="20"/>
              </w:rPr>
              <w:t xml:space="preserve"> не являются медицинским изделием</w:t>
            </w:r>
            <w:r w:rsidR="00A82BAE" w:rsidRPr="00071FF3">
              <w:rPr>
                <w:color w:val="auto"/>
                <w:sz w:val="20"/>
                <w:szCs w:val="20"/>
              </w:rPr>
              <w:t>)</w:t>
            </w:r>
            <w:r w:rsidRPr="00071FF3">
              <w:rPr>
                <w:color w:val="auto"/>
                <w:sz w:val="20"/>
                <w:szCs w:val="20"/>
              </w:rPr>
              <w:t>.</w:t>
            </w:r>
            <w:r w:rsidR="00AC6E5F" w:rsidRPr="00071FF3">
              <w:rPr>
                <w:color w:val="auto"/>
                <w:sz w:val="20"/>
                <w:szCs w:val="20"/>
              </w:rPr>
              <w:t xml:space="preserve"> </w:t>
            </w:r>
            <w:proofErr w:type="gramEnd"/>
          </w:p>
          <w:p w:rsidR="008F6671" w:rsidRPr="00AC6E5F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При вскрытии конвертов присутствовали представители Организатора: 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Заместитель председателя правления по научно-клинической и инновационной деятельности</w:t>
            </w:r>
            <w:r w:rsidRPr="00AC6E5F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А.Т.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Ш.А.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К.Х.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Л.Е.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Б.Б.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Начальник отдела по государственным </w:t>
            </w:r>
            <w:r w:rsidRPr="00AC6E5F">
              <w:rPr>
                <w:rFonts w:cs="Times New Roman"/>
                <w:sz w:val="20"/>
                <w:szCs w:val="20"/>
              </w:rPr>
              <w:lastRenderedPageBreak/>
              <w:t xml:space="preserve">закупкам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Н.М.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К.</w:t>
            </w:r>
          </w:p>
          <w:p w:rsidR="008F6671" w:rsidRPr="00AC6E5F" w:rsidRDefault="008F6671" w:rsidP="008F6671">
            <w:pPr>
              <w:pStyle w:val="a6"/>
              <w:numPr>
                <w:ilvl w:val="0"/>
                <w:numId w:val="10"/>
              </w:numPr>
              <w:spacing w:line="18" w:lineRule="atLeast"/>
              <w:ind w:left="56" w:hanging="25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AC6E5F">
              <w:rPr>
                <w:sz w:val="20"/>
                <w:szCs w:val="20"/>
              </w:rPr>
              <w:t>При вскрытии конвертов потенциальных поставщико</w:t>
            </w:r>
            <w:r w:rsidR="00A82BAE">
              <w:rPr>
                <w:sz w:val="20"/>
                <w:szCs w:val="20"/>
              </w:rPr>
              <w:t>в присутствовали представители:</w:t>
            </w:r>
            <w:r w:rsidR="00A82BAE">
              <w:rPr>
                <w:sz w:val="20"/>
                <w:szCs w:val="20"/>
                <w:lang w:val="kk-KZ"/>
              </w:rPr>
              <w:t xml:space="preserve"> </w:t>
            </w:r>
            <w:r w:rsidRPr="00AC6E5F">
              <w:rPr>
                <w:rFonts w:cs="Times New Roman"/>
                <w:sz w:val="20"/>
                <w:szCs w:val="20"/>
              </w:rPr>
              <w:t xml:space="preserve">Отсутствует. </w:t>
            </w:r>
          </w:p>
          <w:p w:rsidR="008F6671" w:rsidRPr="00D02F05" w:rsidRDefault="008F6671" w:rsidP="00A82BAE">
            <w:pPr>
              <w:ind w:hanging="1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C6E5F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r w:rsidR="00A82BAE" w:rsidRPr="00A82BAE">
              <w:rPr>
                <w:rFonts w:cs="Times New Roman"/>
                <w:sz w:val="20"/>
                <w:szCs w:val="20"/>
              </w:rPr>
              <w:t>В соответствии</w:t>
            </w:r>
            <w:r w:rsidR="00A82BAE" w:rsidRPr="00A82BAE">
              <w:rPr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sz w:val="20"/>
                <w:szCs w:val="20"/>
              </w:rPr>
              <w:t>пп</w:t>
            </w:r>
            <w:proofErr w:type="spellEnd"/>
            <w:r w:rsidR="00A82BAE" w:rsidRPr="00A82BAE">
              <w:rPr>
                <w:sz w:val="20"/>
                <w:szCs w:val="20"/>
              </w:rPr>
              <w:t xml:space="preserve">. 1, п. 11, гл. 4 </w:t>
            </w:r>
            <w:proofErr w:type="gramStart"/>
            <w:r w:rsidR="00A82BAE" w:rsidRPr="00A82BAE">
              <w:rPr>
                <w:sz w:val="20"/>
                <w:szCs w:val="20"/>
              </w:rPr>
              <w:t>Правил</w:t>
            </w:r>
            <w:proofErr w:type="gramEnd"/>
            <w:r w:rsidR="00A82BAE">
              <w:rPr>
                <w:sz w:val="20"/>
                <w:szCs w:val="20"/>
                <w:lang w:val="kk-KZ"/>
              </w:rPr>
              <w:t xml:space="preserve"> комиссия в составе решил </w:t>
            </w:r>
            <w:r w:rsidR="00071FF3" w:rsidRPr="00AC6E5F">
              <w:rPr>
                <w:rFonts w:cs="Times New Roman"/>
                <w:sz w:val="20"/>
                <w:szCs w:val="20"/>
              </w:rPr>
              <w:t xml:space="preserve">ТОО </w:t>
            </w:r>
            <w:r w:rsidR="00071FF3">
              <w:rPr>
                <w:rFonts w:cs="Times New Roman"/>
                <w:sz w:val="20"/>
                <w:szCs w:val="20"/>
              </w:rPr>
              <w:t>НПФ</w:t>
            </w:r>
            <w:r w:rsidR="00071FF3" w:rsidRPr="00AC6E5F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="00071FF3">
              <w:rPr>
                <w:rFonts w:cs="Times New Roman"/>
                <w:sz w:val="20"/>
                <w:szCs w:val="20"/>
              </w:rPr>
              <w:t>Медилэнд</w:t>
            </w:r>
            <w:proofErr w:type="spellEnd"/>
            <w:r w:rsidR="00071FF3" w:rsidRPr="00AC6E5F">
              <w:rPr>
                <w:rFonts w:cs="Times New Roman"/>
                <w:sz w:val="20"/>
                <w:szCs w:val="20"/>
              </w:rPr>
              <w:t>»</w:t>
            </w:r>
            <w:r w:rsidR="00A82BAE">
              <w:rPr>
                <w:sz w:val="20"/>
                <w:szCs w:val="20"/>
                <w:lang w:val="kk-KZ"/>
              </w:rPr>
              <w:t xml:space="preserve"> отклонить и признать </w:t>
            </w:r>
            <w:r w:rsidR="00A82BAE" w:rsidRPr="00AC6E5F">
              <w:rPr>
                <w:rFonts w:cs="Times New Roman"/>
                <w:sz w:val="20"/>
                <w:szCs w:val="20"/>
              </w:rPr>
              <w:t>лот</w:t>
            </w:r>
            <w:r w:rsidR="00A82BAE">
              <w:rPr>
                <w:rFonts w:cs="Times New Roman"/>
                <w:sz w:val="20"/>
                <w:szCs w:val="20"/>
                <w:lang w:val="kk-KZ"/>
              </w:rPr>
              <w:t>ы</w:t>
            </w:r>
            <w:r w:rsidR="00A82BAE" w:rsidRPr="00AC6E5F">
              <w:rPr>
                <w:rFonts w:cs="Times New Roman"/>
                <w:sz w:val="20"/>
                <w:szCs w:val="20"/>
              </w:rPr>
              <w:t xml:space="preserve"> № 1-</w:t>
            </w:r>
            <w:r w:rsidR="00071FF3">
              <w:rPr>
                <w:rFonts w:cs="Times New Roman"/>
                <w:sz w:val="20"/>
                <w:szCs w:val="20"/>
                <w:lang w:val="kk-KZ"/>
              </w:rPr>
              <w:t>2</w:t>
            </w:r>
            <w:r w:rsidR="00A82BAE">
              <w:rPr>
                <w:rFonts w:cs="Times New Roman"/>
                <w:sz w:val="20"/>
                <w:szCs w:val="20"/>
                <w:lang w:val="kk-KZ"/>
              </w:rPr>
              <w:t xml:space="preserve"> не состявшимися.</w:t>
            </w:r>
          </w:p>
          <w:p w:rsidR="008F6671" w:rsidRPr="00AC6E5F" w:rsidRDefault="008F6671" w:rsidP="001D13D3">
            <w:pPr>
              <w:rPr>
                <w:sz w:val="20"/>
                <w:szCs w:val="20"/>
              </w:rPr>
            </w:pPr>
          </w:p>
        </w:tc>
      </w:tr>
    </w:tbl>
    <w:p w:rsidR="008F6671" w:rsidRPr="00AC6E5F" w:rsidRDefault="008F6671" w:rsidP="001D13D3"/>
    <w:p w:rsidR="008F6671" w:rsidRPr="00AC6E5F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AC6E5F" w:rsidTr="0082788C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AC6E5F" w:rsidTr="00C339EF">
              <w:tc>
                <w:tcPr>
                  <w:tcW w:w="2864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Ғылыми-клиникалық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инновациялық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қызметі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жөніндегі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басқарма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төрағасының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орынбасары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sz w:val="22"/>
                      <w:szCs w:val="22"/>
                    </w:rPr>
                    <w:t xml:space="preserve">Заместитель председателя правления по </w:t>
                  </w:r>
                  <w:proofErr w:type="gramStart"/>
                  <w:r w:rsidRPr="00AC6E5F">
                    <w:rPr>
                      <w:rFonts w:cs="Times New Roman"/>
                      <w:sz w:val="22"/>
                      <w:szCs w:val="22"/>
                    </w:rPr>
                    <w:t>научно-клинической</w:t>
                  </w:r>
                  <w:proofErr w:type="gramEnd"/>
                  <w:r w:rsidRPr="00AC6E5F">
                    <w:rPr>
                      <w:rFonts w:cs="Times New Roman"/>
                      <w:sz w:val="22"/>
                      <w:szCs w:val="22"/>
                    </w:rPr>
                    <w:t xml:space="preserve"> и инновационной </w:t>
                  </w:r>
                </w:p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sz w:val="22"/>
                      <w:szCs w:val="22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Чорманов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AC6E5F" w:rsidTr="00C339EF">
              <w:tc>
                <w:tcPr>
                  <w:tcW w:w="2864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Бас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sz w:val="22"/>
                      <w:szCs w:val="22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Каниев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AC6E5F" w:rsidTr="00C339EF">
              <w:tc>
                <w:tcPr>
                  <w:tcW w:w="2864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Басқарма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төрағасының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стратегиялық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және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қаржылық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экономикалық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мәселелер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жөніндегі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sz w:val="22"/>
                      <w:szCs w:val="22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Тунгатов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AC6E5F" w:rsidTr="00C339EF">
              <w:tc>
                <w:tcPr>
                  <w:tcW w:w="2864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іхана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sz w:val="22"/>
                      <w:szCs w:val="22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Кеншинбаева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AC6E5F" w:rsidTr="00C339EF">
              <w:tc>
                <w:tcPr>
                  <w:tcW w:w="2864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Кадр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жұмысы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імінің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құқықтық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қамтамасыз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sz w:val="22"/>
                      <w:szCs w:val="22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Никбаев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AC6E5F" w:rsidTr="00C339EF">
              <w:tc>
                <w:tcPr>
                  <w:tcW w:w="2864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Мемлекеттік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сатып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алу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бойынша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ім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sz w:val="22"/>
                      <w:szCs w:val="22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Мукажанова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AC6E5F" w:rsidTr="00C339EF">
              <w:tc>
                <w:tcPr>
                  <w:tcW w:w="2864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Мемлекеттік</w:t>
                  </w:r>
                  <w:proofErr w:type="spellEnd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сатып</w:t>
                  </w:r>
                  <w:proofErr w:type="spellEnd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алу</w:t>
                  </w:r>
                  <w:proofErr w:type="spellEnd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бө</w:t>
                  </w:r>
                  <w:proofErr w:type="gramStart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л</w:t>
                  </w:r>
                  <w:proofErr w:type="gramEnd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імінің</w:t>
                  </w:r>
                  <w:proofErr w:type="spellEnd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AC6E5F">
                    <w:rPr>
                      <w:rFonts w:eastAsia="Times New Roman" w:cs="Times New Roman"/>
                      <w:kern w:val="0"/>
                      <w:sz w:val="22"/>
                      <w:szCs w:val="22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Жанабайкызы</w:t>
                  </w:r>
                  <w:proofErr w:type="spellEnd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</w:tbl>
          <w:p w:rsidR="008F6671" w:rsidRPr="00AC6E5F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AC6E5F" w:rsidRDefault="008F6671" w:rsidP="0082788C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AC6E5F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AC6E5F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AC6E5F" w:rsidTr="0082788C">
        <w:tc>
          <w:tcPr>
            <w:tcW w:w="10488" w:type="dxa"/>
            <w:vAlign w:val="center"/>
          </w:tcPr>
          <w:p w:rsidR="008F6671" w:rsidRPr="00AC6E5F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AC6E5F" w:rsidRDefault="008F6671" w:rsidP="0082788C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AC6E5F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AC6E5F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AC6E5F" w:rsidRDefault="008F6671" w:rsidP="001D13D3"/>
    <w:sectPr w:rsidR="008F6671" w:rsidRPr="00AC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71FF3"/>
    <w:rsid w:val="00074EDC"/>
    <w:rsid w:val="00190570"/>
    <w:rsid w:val="001A3DE8"/>
    <w:rsid w:val="001D13D3"/>
    <w:rsid w:val="005D1FE4"/>
    <w:rsid w:val="008F6671"/>
    <w:rsid w:val="009B5DEA"/>
    <w:rsid w:val="00A82BAE"/>
    <w:rsid w:val="00AC6E5F"/>
    <w:rsid w:val="00C20F74"/>
    <w:rsid w:val="00C339EF"/>
    <w:rsid w:val="00C51A68"/>
    <w:rsid w:val="00D02F05"/>
    <w:rsid w:val="00D54B0F"/>
    <w:rsid w:val="00D8358C"/>
    <w:rsid w:val="00F6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AC6E5F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AC6E5F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doc_id=34464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EED8-8A85-46A6-BCB9-5E365211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7</cp:revision>
  <cp:lastPrinted>2023-02-02T06:22:00Z</cp:lastPrinted>
  <dcterms:created xsi:type="dcterms:W3CDTF">2023-01-16T10:19:00Z</dcterms:created>
  <dcterms:modified xsi:type="dcterms:W3CDTF">2023-02-02T06:22:00Z</dcterms:modified>
</cp:coreProperties>
</file>