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939E7" w:rsidTr="007A01F1">
        <w:tc>
          <w:tcPr>
            <w:tcW w:w="4927" w:type="dxa"/>
          </w:tcPr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675773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675773">
              <w:rPr>
                <w:rFonts w:ascii="Times New Roman" w:hAnsi="Times New Roman"/>
                <w:sz w:val="20"/>
                <w:szCs w:val="20"/>
                <w:lang w:val="kk-KZ"/>
              </w:rPr>
              <w:t>ақпан</w:t>
            </w:r>
            <w:r w:rsidR="00A33AE9" w:rsidRPr="00A939E7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675773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  <w:r w:rsidR="00675773">
              <w:rPr>
                <w:rFonts w:cs="Times New Roman"/>
                <w:sz w:val="20"/>
                <w:szCs w:val="20"/>
                <w:lang w:val="kk-KZ"/>
              </w:rPr>
              <w:t>февраля</w:t>
            </w:r>
            <w:r w:rsidRPr="00A939E7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A939E7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A939E7">
              <w:rPr>
                <w:rStyle w:val="s1"/>
                <w:sz w:val="20"/>
                <w:szCs w:val="20"/>
              </w:rPr>
              <w:t>«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A939E7">
              <w:rPr>
                <w:rStyle w:val="s1"/>
                <w:sz w:val="20"/>
                <w:szCs w:val="20"/>
              </w:rPr>
              <w:t>»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A939E7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A939E7" w:rsidTr="00C8486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A939E7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5C2288" w:rsidRPr="00A939E7" w:rsidTr="00106C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2288" w:rsidRPr="00A939E7" w:rsidRDefault="005C2288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</w:tcPr>
          <w:p w:rsidR="005C2288" w:rsidRDefault="005C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перфузионный</w:t>
            </w:r>
            <w:proofErr w:type="spellEnd"/>
            <w:r>
              <w:rPr>
                <w:sz w:val="20"/>
                <w:szCs w:val="20"/>
              </w:rPr>
              <w:t xml:space="preserve">  одноразовый: игла-бабочка, размеры 23G, 24G, 25G, 26G по заявке Заказчика. </w:t>
            </w:r>
            <w:proofErr w:type="gramStart"/>
            <w:r>
              <w:rPr>
                <w:sz w:val="20"/>
                <w:szCs w:val="20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 дает возможность</w:t>
            </w:r>
            <w:proofErr w:type="gramEnd"/>
            <w:r>
              <w:rPr>
                <w:sz w:val="20"/>
                <w:szCs w:val="20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>
              <w:rPr>
                <w:sz w:val="20"/>
                <w:szCs w:val="20"/>
              </w:rPr>
              <w:t>перфузионное</w:t>
            </w:r>
            <w:proofErr w:type="spellEnd"/>
            <w:r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68 000,00   </w:t>
            </w:r>
          </w:p>
        </w:tc>
      </w:tr>
      <w:tr w:rsidR="005C2288" w:rsidRPr="00A939E7" w:rsidTr="004D523A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5C2288" w:rsidRPr="00A939E7" w:rsidRDefault="005C2288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</w:tcPr>
          <w:p w:rsidR="005C2288" w:rsidRDefault="005C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соединительный для подключения диагностических катетеров </w:t>
            </w:r>
            <w:proofErr w:type="spellStart"/>
            <w:r>
              <w:rPr>
                <w:sz w:val="20"/>
                <w:szCs w:val="20"/>
              </w:rPr>
              <w:t>Pentaray</w:t>
            </w:r>
            <w:proofErr w:type="spellEnd"/>
            <w:r>
              <w:rPr>
                <w:sz w:val="20"/>
                <w:szCs w:val="20"/>
              </w:rPr>
              <w:t>. Разъем соединительный со стороны системы Carto3 – 34 контактный, быстросъемный, синий</w:t>
            </w:r>
            <w:r>
              <w:rPr>
                <w:sz w:val="20"/>
                <w:szCs w:val="20"/>
              </w:rPr>
              <w:br/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528 000,00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528 000,00   </w:t>
            </w:r>
          </w:p>
        </w:tc>
      </w:tr>
      <w:tr w:rsidR="005C2288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2288" w:rsidRPr="00A939E7" w:rsidRDefault="005C2288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</w:tcPr>
          <w:p w:rsidR="005C2288" w:rsidRDefault="005C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980 500,00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C2288" w:rsidRDefault="005C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980 500,00   </w:t>
            </w:r>
          </w:p>
        </w:tc>
      </w:tr>
    </w:tbl>
    <w:p w:rsidR="007A01F1" w:rsidRPr="00A939E7" w:rsidRDefault="007A01F1" w:rsidP="00D23A74">
      <w:pPr>
        <w:jc w:val="both"/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A939E7" w:rsidTr="00B959AE">
        <w:tc>
          <w:tcPr>
            <w:tcW w:w="4927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сома </w:t>
            </w:r>
            <w:r w:rsidR="00675773">
              <w:rPr>
                <w:sz w:val="20"/>
                <w:szCs w:val="20"/>
                <w:lang w:val="kk-KZ"/>
              </w:rPr>
              <w:t>1 576 500</w:t>
            </w:r>
            <w:r w:rsidR="00A939E7" w:rsidRPr="00A939E7">
              <w:rPr>
                <w:sz w:val="20"/>
                <w:szCs w:val="20"/>
              </w:rPr>
              <w:t xml:space="preserve">,00 </w:t>
            </w:r>
            <w:r w:rsidR="0078134E" w:rsidRPr="00A939E7">
              <w:rPr>
                <w:rFonts w:cs="Times New Roman"/>
                <w:sz w:val="20"/>
                <w:szCs w:val="20"/>
              </w:rPr>
              <w:t>(</w:t>
            </w:r>
            <w:r w:rsidR="00675773">
              <w:rPr>
                <w:sz w:val="20"/>
                <w:szCs w:val="20"/>
                <w:lang w:val="kk-KZ"/>
              </w:rPr>
              <w:t>бі</w:t>
            </w:r>
            <w:proofErr w:type="gramStart"/>
            <w:r w:rsidR="00675773">
              <w:rPr>
                <w:sz w:val="20"/>
                <w:szCs w:val="20"/>
                <w:lang w:val="kk-KZ"/>
              </w:rPr>
              <w:t>р</w:t>
            </w:r>
            <w:proofErr w:type="gramEnd"/>
            <w:r w:rsidR="005C2288">
              <w:rPr>
                <w:sz w:val="20"/>
                <w:szCs w:val="20"/>
                <w:lang w:val="kk-KZ"/>
              </w:rPr>
              <w:t xml:space="preserve"> миллион </w:t>
            </w:r>
            <w:r w:rsidR="00675773">
              <w:rPr>
                <w:sz w:val="20"/>
                <w:szCs w:val="20"/>
                <w:lang w:val="kk-KZ"/>
              </w:rPr>
              <w:t>бес</w:t>
            </w:r>
            <w:r w:rsidR="005C2288">
              <w:rPr>
                <w:sz w:val="20"/>
                <w:szCs w:val="20"/>
                <w:lang w:val="kk-KZ"/>
              </w:rPr>
              <w:t xml:space="preserve"> жүз </w:t>
            </w:r>
            <w:r w:rsidR="00675773">
              <w:rPr>
                <w:sz w:val="20"/>
                <w:szCs w:val="20"/>
                <w:lang w:val="kk-KZ"/>
              </w:rPr>
              <w:t>жетпіс алты</w:t>
            </w:r>
            <w:r w:rsidR="005C2288">
              <w:rPr>
                <w:sz w:val="20"/>
                <w:szCs w:val="20"/>
                <w:lang w:val="kk-KZ"/>
              </w:rPr>
              <w:t>мың бес жүз</w:t>
            </w:r>
            <w:r w:rsidR="0078134E"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A939E7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lastRenderedPageBreak/>
              <w:t>қоймасы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B959AE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A939E7">
              <w:rPr>
                <w:rFonts w:cs="Times New Roman"/>
                <w:sz w:val="20"/>
                <w:szCs w:val="20"/>
              </w:rPr>
              <w:t xml:space="preserve">: </w:t>
            </w:r>
            <w:r w:rsidR="00B959AE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="00A33AE9" w:rsidRPr="00A939E7">
              <w:rPr>
                <w:rFonts w:cs="Times New Roman"/>
                <w:sz w:val="20"/>
                <w:szCs w:val="20"/>
              </w:rPr>
              <w:t>:</w:t>
            </w:r>
            <w:r w:rsidRPr="00A939E7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B959AE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B959AE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A939E7">
              <w:rPr>
                <w:rFonts w:cs="Times New Roman"/>
                <w:sz w:val="20"/>
                <w:szCs w:val="20"/>
              </w:rPr>
              <w:t>:</w:t>
            </w:r>
            <w:r w:rsidR="005C2288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lastRenderedPageBreak/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A939E7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675773">
              <w:rPr>
                <w:sz w:val="20"/>
                <w:szCs w:val="20"/>
                <w:lang w:val="kk-KZ"/>
              </w:rPr>
              <w:t>1 576 500</w:t>
            </w:r>
            <w:r w:rsidR="00A939E7" w:rsidRPr="00A939E7">
              <w:rPr>
                <w:sz w:val="20"/>
                <w:szCs w:val="20"/>
              </w:rPr>
              <w:t>,</w:t>
            </w:r>
            <w:r w:rsidR="000B7F2C" w:rsidRPr="00A939E7">
              <w:rPr>
                <w:sz w:val="20"/>
                <w:szCs w:val="20"/>
              </w:rPr>
              <w:t>00</w:t>
            </w:r>
            <w:r w:rsidR="0078134E" w:rsidRPr="00A939E7">
              <w:rPr>
                <w:sz w:val="20"/>
                <w:szCs w:val="20"/>
              </w:rPr>
              <w:t xml:space="preserve"> </w:t>
            </w:r>
            <w:r w:rsidRPr="00A939E7">
              <w:rPr>
                <w:sz w:val="20"/>
                <w:szCs w:val="20"/>
              </w:rPr>
              <w:t>(</w:t>
            </w:r>
            <w:r w:rsidR="00675773">
              <w:rPr>
                <w:sz w:val="20"/>
                <w:szCs w:val="20"/>
                <w:lang w:val="kk-KZ"/>
              </w:rPr>
              <w:t>один</w:t>
            </w:r>
            <w:r w:rsidR="005C2288">
              <w:rPr>
                <w:sz w:val="20"/>
                <w:szCs w:val="20"/>
                <w:lang w:val="kk-KZ"/>
              </w:rPr>
              <w:t xml:space="preserve"> миллион </w:t>
            </w:r>
            <w:r w:rsidR="00675773">
              <w:rPr>
                <w:sz w:val="20"/>
                <w:szCs w:val="20"/>
                <w:lang w:val="kk-KZ"/>
              </w:rPr>
              <w:t>пятьсот семьдесят шесть тысяч пятьсот</w:t>
            </w:r>
            <w:r w:rsidRPr="00A939E7">
              <w:rPr>
                <w:sz w:val="20"/>
                <w:szCs w:val="20"/>
              </w:rPr>
              <w:t>) тенге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</w:t>
            </w:r>
            <w:r w:rsidRPr="00A939E7">
              <w:rPr>
                <w:rFonts w:cs="Times New Roman"/>
                <w:sz w:val="20"/>
                <w:szCs w:val="20"/>
              </w:rPr>
              <w:lastRenderedPageBreak/>
              <w:t xml:space="preserve">предложений: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B959AE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B959AE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A939E7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B959AE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B959AE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A939E7">
              <w:rPr>
                <w:rFonts w:cs="Times New Roman"/>
                <w:sz w:val="20"/>
                <w:szCs w:val="20"/>
              </w:rPr>
              <w:t>:</w:t>
            </w:r>
            <w:r w:rsidR="005C2288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A939E7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A939E7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A939E7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A939E7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A939E7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A939E7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A939E7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A939E7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A939E7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A939E7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A939E7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A939E7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A939E7" w:rsidTr="00F65F58">
        <w:tc>
          <w:tcPr>
            <w:tcW w:w="3085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алу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бө</w:t>
            </w:r>
            <w:proofErr w:type="gramStart"/>
            <w:r w:rsidRPr="00A939E7">
              <w:rPr>
                <w:rFonts w:ascii="Times New Roman" w:hAnsi="Times New Roman"/>
                <w:b/>
              </w:rPr>
              <w:t>л</w:t>
            </w:r>
            <w:proofErr w:type="gramEnd"/>
            <w:r w:rsidRPr="00A939E7">
              <w:rPr>
                <w:rFonts w:ascii="Times New Roman" w:hAnsi="Times New Roman"/>
                <w:b/>
              </w:rPr>
              <w:t>ім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A939E7" w:rsidRDefault="00E4253F" w:rsidP="0048597F">
      <w:pPr>
        <w:rPr>
          <w:rFonts w:cs="Times New Roman"/>
          <w:sz w:val="22"/>
          <w:szCs w:val="22"/>
        </w:rPr>
      </w:pPr>
    </w:p>
    <w:p w:rsidR="007A01F1" w:rsidRPr="00A939E7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A939E7" w:rsidRDefault="0080080F" w:rsidP="0048597F">
      <w:pPr>
        <w:rPr>
          <w:rFonts w:cs="Times New Roman"/>
          <w:sz w:val="20"/>
          <w:szCs w:val="20"/>
        </w:rPr>
      </w:pPr>
      <w:r w:rsidRPr="00A939E7">
        <w:rPr>
          <w:rFonts w:cs="Times New Roman"/>
          <w:i/>
          <w:sz w:val="20"/>
          <w:szCs w:val="20"/>
        </w:rPr>
        <w:t>8-727-278-04-44</w:t>
      </w:r>
    </w:p>
    <w:sectPr w:rsidR="0086053E" w:rsidRPr="00A939E7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237D"/>
    <w:rsid w:val="0063768C"/>
    <w:rsid w:val="00640D35"/>
    <w:rsid w:val="00651F5D"/>
    <w:rsid w:val="00653A61"/>
    <w:rsid w:val="00666AAF"/>
    <w:rsid w:val="00675773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59AE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23F8-16B3-415E-A03A-BD64D0E9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3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162</cp:revision>
  <cp:lastPrinted>2023-02-01T05:14:00Z</cp:lastPrinted>
  <dcterms:created xsi:type="dcterms:W3CDTF">2019-01-15T05:22:00Z</dcterms:created>
  <dcterms:modified xsi:type="dcterms:W3CDTF">2023-02-13T04:30:00Z</dcterms:modified>
</cp:coreProperties>
</file>