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553F34" w:rsidTr="007A01F1">
        <w:tc>
          <w:tcPr>
            <w:tcW w:w="4927" w:type="dxa"/>
          </w:tcPr>
          <w:p w:rsidR="007A01F1" w:rsidRPr="00553F34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3F34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553F34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53F34" w:rsidRPr="00553F34">
              <w:rPr>
                <w:rFonts w:cs="Times New Roman"/>
                <w:b/>
                <w:sz w:val="20"/>
                <w:szCs w:val="20"/>
                <w:u w:val="single"/>
              </w:rPr>
              <w:t>қайта</w:t>
            </w:r>
            <w:proofErr w:type="spellEnd"/>
            <w:r w:rsidR="00553F34"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553F34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F34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553F34" w:rsidRPr="00553F34">
              <w:rPr>
                <w:rFonts w:ascii="Times New Roman" w:hAnsi="Times New Roman"/>
                <w:sz w:val="20"/>
                <w:szCs w:val="20"/>
              </w:rPr>
              <w:t>13</w:t>
            </w:r>
            <w:r w:rsidRPr="00553F3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553F34" w:rsidRPr="00553F34">
              <w:rPr>
                <w:rFonts w:ascii="Times New Roman" w:hAnsi="Times New Roman"/>
                <w:sz w:val="20"/>
                <w:szCs w:val="20"/>
              </w:rPr>
              <w:t>ақпан</w:t>
            </w:r>
            <w:proofErr w:type="spellEnd"/>
            <w:r w:rsidR="00A33AE9" w:rsidRPr="00553F34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553F34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553F34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553F34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F34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553F3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3F34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553F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553F34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553F34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553F34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53F34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62, 51</w:t>
            </w:r>
            <w:bookmarkStart w:id="0" w:name="_GoBack"/>
            <w:bookmarkEnd w:id="0"/>
          </w:p>
          <w:p w:rsidR="007A01F1" w:rsidRPr="00553F34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3F34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553F34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553F34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553F34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53F34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  <w:r w:rsidR="00553F34" w:rsidRPr="00553F34">
              <w:rPr>
                <w:rFonts w:cs="Times New Roman"/>
                <w:b/>
                <w:sz w:val="20"/>
                <w:szCs w:val="20"/>
                <w:u w:val="single"/>
              </w:rPr>
              <w:t>повторного</w:t>
            </w:r>
          </w:p>
          <w:p w:rsidR="007A01F1" w:rsidRPr="00553F34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53F34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553F34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553F34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553F34" w:rsidRPr="00553F34">
              <w:rPr>
                <w:rFonts w:cs="Times New Roman"/>
                <w:sz w:val="20"/>
                <w:szCs w:val="20"/>
              </w:rPr>
              <w:t>13</w:t>
            </w:r>
            <w:r w:rsidRPr="00553F34">
              <w:rPr>
                <w:rFonts w:cs="Times New Roman"/>
                <w:sz w:val="20"/>
                <w:szCs w:val="20"/>
              </w:rPr>
              <w:t xml:space="preserve">» </w:t>
            </w:r>
            <w:r w:rsidR="00553F34" w:rsidRPr="00553F34">
              <w:rPr>
                <w:rFonts w:cs="Times New Roman"/>
                <w:sz w:val="20"/>
                <w:szCs w:val="20"/>
              </w:rPr>
              <w:t>февраля</w:t>
            </w:r>
            <w:r w:rsidRPr="00553F34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553F34">
              <w:rPr>
                <w:rFonts w:cs="Times New Roman"/>
                <w:sz w:val="20"/>
                <w:szCs w:val="20"/>
              </w:rPr>
              <w:t>3</w:t>
            </w:r>
            <w:r w:rsidRPr="00553F34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553F34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553F34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553F34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553F34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553F34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553F34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553F34">
              <w:rPr>
                <w:rStyle w:val="s1"/>
                <w:sz w:val="20"/>
                <w:szCs w:val="20"/>
              </w:rPr>
              <w:t>«</w:t>
            </w:r>
            <w:r w:rsidRPr="00553F34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553F34">
              <w:rPr>
                <w:rStyle w:val="s1"/>
                <w:sz w:val="20"/>
                <w:szCs w:val="20"/>
              </w:rPr>
              <w:t>»</w:t>
            </w:r>
            <w:r w:rsidRPr="00553F34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553F34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553F34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53F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553F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553F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553F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553F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553F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553F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553F34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53F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553F34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553F34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553F34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553F34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553F34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553F34" w:rsidTr="00C8486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553F34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553F34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553F34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553F34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553F34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53F34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553F34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553F34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553F34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553F34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553F34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553F34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553F34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553F34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553F34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553F34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553F34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553F34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553F34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78134E" w:rsidRPr="00553F34" w:rsidTr="004D523A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553F34" w:rsidRDefault="00553F34" w:rsidP="00C84867">
            <w:pPr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</w:tcPr>
          <w:p w:rsidR="0078134E" w:rsidRPr="00553F34" w:rsidRDefault="0078134E">
            <w:pPr>
              <w:rPr>
                <w:sz w:val="20"/>
                <w:szCs w:val="20"/>
              </w:rPr>
            </w:pPr>
            <w:r w:rsidRPr="00553F34">
              <w:rPr>
                <w:sz w:val="20"/>
                <w:szCs w:val="20"/>
              </w:rPr>
              <w:t xml:space="preserve">Фетр медицинский пластина 90*90 мм, толщина 1,0 мм. </w:t>
            </w:r>
            <w:proofErr w:type="gramStart"/>
            <w:r w:rsidRPr="00553F34">
              <w:rPr>
                <w:sz w:val="20"/>
                <w:szCs w:val="20"/>
              </w:rPr>
              <w:t>Предназначен</w:t>
            </w:r>
            <w:proofErr w:type="gramEnd"/>
            <w:r w:rsidRPr="00553F34">
              <w:rPr>
                <w:sz w:val="20"/>
                <w:szCs w:val="20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 </w:t>
            </w:r>
            <w:proofErr w:type="gramStart"/>
            <w:r w:rsidRPr="00553F34">
              <w:rPr>
                <w:sz w:val="20"/>
                <w:szCs w:val="20"/>
              </w:rPr>
              <w:t>Изготовлен</w:t>
            </w:r>
            <w:proofErr w:type="gramEnd"/>
            <w:r w:rsidRPr="00553F34">
              <w:rPr>
                <w:sz w:val="20"/>
                <w:szCs w:val="20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 w:rsidRPr="00553F34">
              <w:rPr>
                <w:sz w:val="20"/>
                <w:szCs w:val="20"/>
              </w:rPr>
              <w:t>прорастаемость</w:t>
            </w:r>
            <w:proofErr w:type="spellEnd"/>
            <w:r w:rsidRPr="00553F34">
              <w:rPr>
                <w:sz w:val="20"/>
                <w:szCs w:val="20"/>
              </w:rPr>
              <w:t>. В виде пластин размером 90×90 мм, толщиной 1,0 мм.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sz w:val="20"/>
                <w:szCs w:val="20"/>
              </w:rPr>
            </w:pPr>
            <w:proofErr w:type="gramStart"/>
            <w:r w:rsidRPr="00553F34">
              <w:rPr>
                <w:sz w:val="20"/>
                <w:szCs w:val="20"/>
              </w:rPr>
              <w:t>ш</w:t>
            </w:r>
            <w:proofErr w:type="gramEnd"/>
            <w:r w:rsidRPr="00553F34"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47 500,00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237 500,00   </w:t>
            </w:r>
          </w:p>
        </w:tc>
      </w:tr>
      <w:tr w:rsidR="0078134E" w:rsidRPr="00553F34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553F34" w:rsidRDefault="00553F34" w:rsidP="00C84867">
            <w:pPr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</w:tcPr>
          <w:p w:rsidR="0078134E" w:rsidRPr="00553F34" w:rsidRDefault="0078134E" w:rsidP="0078134E">
            <w:pPr>
              <w:rPr>
                <w:sz w:val="20"/>
                <w:szCs w:val="20"/>
              </w:rPr>
            </w:pPr>
            <w:r w:rsidRPr="00553F34">
              <w:rPr>
                <w:sz w:val="20"/>
                <w:szCs w:val="20"/>
              </w:rPr>
              <w:t xml:space="preserve">Фетр медицинский пластина 90*90 мм, толщина 2,0 мм. </w:t>
            </w:r>
            <w:proofErr w:type="gramStart"/>
            <w:r w:rsidRPr="00553F34">
              <w:rPr>
                <w:sz w:val="20"/>
                <w:szCs w:val="20"/>
              </w:rPr>
              <w:t>Предназначен</w:t>
            </w:r>
            <w:proofErr w:type="gramEnd"/>
            <w:r w:rsidRPr="00553F34">
              <w:rPr>
                <w:sz w:val="20"/>
                <w:szCs w:val="20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 </w:t>
            </w:r>
            <w:proofErr w:type="gramStart"/>
            <w:r w:rsidRPr="00553F34">
              <w:rPr>
                <w:sz w:val="20"/>
                <w:szCs w:val="20"/>
              </w:rPr>
              <w:t>Изготовлен</w:t>
            </w:r>
            <w:proofErr w:type="gramEnd"/>
            <w:r w:rsidRPr="00553F34">
              <w:rPr>
                <w:sz w:val="20"/>
                <w:szCs w:val="20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 w:rsidRPr="00553F34">
              <w:rPr>
                <w:sz w:val="20"/>
                <w:szCs w:val="20"/>
              </w:rPr>
              <w:t>прорастаемость</w:t>
            </w:r>
            <w:proofErr w:type="spellEnd"/>
            <w:r w:rsidRPr="00553F34">
              <w:rPr>
                <w:sz w:val="20"/>
                <w:szCs w:val="20"/>
              </w:rPr>
              <w:t>. В виде пластин размером 90×90 мм, толщиной 2,0мм.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sz w:val="20"/>
                <w:szCs w:val="20"/>
              </w:rPr>
            </w:pPr>
            <w:proofErr w:type="gramStart"/>
            <w:r w:rsidRPr="00553F34">
              <w:rPr>
                <w:sz w:val="20"/>
                <w:szCs w:val="20"/>
              </w:rPr>
              <w:t>ш</w:t>
            </w:r>
            <w:proofErr w:type="gramEnd"/>
            <w:r w:rsidRPr="00553F34"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57 920,00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579 200,00   </w:t>
            </w:r>
          </w:p>
        </w:tc>
      </w:tr>
      <w:tr w:rsidR="0078134E" w:rsidRPr="00553F34" w:rsidTr="0092699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553F34" w:rsidRDefault="00553F34" w:rsidP="00C84867">
            <w:pPr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</w:tcPr>
          <w:p w:rsidR="0078134E" w:rsidRPr="00553F34" w:rsidRDefault="0078134E">
            <w:pPr>
              <w:rPr>
                <w:sz w:val="20"/>
                <w:szCs w:val="20"/>
              </w:rPr>
            </w:pPr>
            <w:r w:rsidRPr="00553F34">
              <w:rPr>
                <w:sz w:val="20"/>
                <w:szCs w:val="20"/>
              </w:rPr>
              <w:t xml:space="preserve">Проволока хирургическая стальная </w:t>
            </w:r>
            <w:proofErr w:type="gramStart"/>
            <w:r w:rsidRPr="00553F34">
              <w:rPr>
                <w:sz w:val="20"/>
                <w:szCs w:val="20"/>
              </w:rPr>
              <w:t>условным</w:t>
            </w:r>
            <w:proofErr w:type="gramEnd"/>
            <w:r w:rsidRPr="00553F34">
              <w:rPr>
                <w:sz w:val="20"/>
                <w:szCs w:val="20"/>
              </w:rPr>
              <w:t xml:space="preserve"> №5. Нить </w:t>
            </w:r>
            <w:proofErr w:type="spellStart"/>
            <w:r w:rsidRPr="00553F34">
              <w:rPr>
                <w:sz w:val="20"/>
                <w:szCs w:val="20"/>
              </w:rPr>
              <w:t>нерассасывающаяся</w:t>
            </w:r>
            <w:proofErr w:type="spellEnd"/>
            <w:r w:rsidRPr="00553F34">
              <w:rPr>
                <w:sz w:val="20"/>
                <w:szCs w:val="20"/>
              </w:rPr>
              <w:t xml:space="preserve"> стальная хирургическая стерильная, </w:t>
            </w:r>
            <w:proofErr w:type="spellStart"/>
            <w:r w:rsidRPr="00553F34">
              <w:rPr>
                <w:sz w:val="20"/>
                <w:szCs w:val="20"/>
              </w:rPr>
              <w:t>монофиламентная</w:t>
            </w:r>
            <w:proofErr w:type="spellEnd"/>
            <w:r w:rsidRPr="00553F34">
              <w:rPr>
                <w:sz w:val="20"/>
                <w:szCs w:val="20"/>
              </w:rPr>
              <w:t xml:space="preserve">, выполнена из хирургической стали.  Метрический размер 7, условный размер 5. Длина нити 45 </w:t>
            </w:r>
            <w:r w:rsidRPr="00553F34">
              <w:rPr>
                <w:sz w:val="20"/>
                <w:szCs w:val="20"/>
              </w:rPr>
              <w:lastRenderedPageBreak/>
              <w:t xml:space="preserve">см. Количество отрезков нити в стерильном внутреннем вкладыше - 4. Каждый отрезок </w:t>
            </w:r>
            <w:proofErr w:type="spellStart"/>
            <w:r w:rsidRPr="00553F34">
              <w:rPr>
                <w:sz w:val="20"/>
                <w:szCs w:val="20"/>
              </w:rPr>
              <w:t>атравматически</w:t>
            </w:r>
            <w:proofErr w:type="spellEnd"/>
            <w:r w:rsidRPr="00553F34">
              <w:rPr>
                <w:sz w:val="20"/>
                <w:szCs w:val="20"/>
              </w:rPr>
              <w:t xml:space="preserve"> соединен с иглой.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</w:t>
            </w:r>
            <w:proofErr w:type="gramStart"/>
            <w:r w:rsidRPr="00553F34">
              <w:rPr>
                <w:sz w:val="20"/>
                <w:szCs w:val="20"/>
              </w:rPr>
              <w:t>Игла</w:t>
            </w:r>
            <w:proofErr w:type="gramEnd"/>
            <w:r w:rsidRPr="00553F34">
              <w:rPr>
                <w:sz w:val="20"/>
                <w:szCs w:val="20"/>
              </w:rPr>
              <w:t xml:space="preserve"> колющая с режущим кончиком острия (1/32 от длины корпуса иглы) для облегчения проведения иглы сквозь плотные фиброзные участки ткани, 1/2  окружности, 48 мм длиной. Диаметр тела иглы 1,4478 мм.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553F34">
              <w:rPr>
                <w:sz w:val="20"/>
                <w:szCs w:val="20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553F34">
              <w:rPr>
                <w:sz w:val="20"/>
                <w:szCs w:val="20"/>
              </w:rPr>
              <w:t xml:space="preserve">. </w:t>
            </w:r>
            <w:proofErr w:type="gramStart"/>
            <w:r w:rsidRPr="00553F34">
              <w:rPr>
                <w:sz w:val="20"/>
                <w:szCs w:val="20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553F34">
              <w:rPr>
                <w:sz w:val="20"/>
                <w:szCs w:val="20"/>
              </w:rPr>
              <w:t xml:space="preserve"> Внутренний вкладыш представляет собой прямую упаковку из картона, содержащую 4 </w:t>
            </w:r>
            <w:proofErr w:type="gramStart"/>
            <w:r w:rsidRPr="00553F34">
              <w:rPr>
                <w:sz w:val="20"/>
                <w:szCs w:val="20"/>
              </w:rPr>
              <w:t>прямых</w:t>
            </w:r>
            <w:proofErr w:type="gramEnd"/>
            <w:r w:rsidRPr="00553F34">
              <w:rPr>
                <w:sz w:val="20"/>
                <w:szCs w:val="20"/>
              </w:rPr>
              <w:t xml:space="preserve"> стерильных отрезка стальной хирургической проволоки. Каждый отрезок </w:t>
            </w:r>
            <w:proofErr w:type="spellStart"/>
            <w:r w:rsidRPr="00553F34">
              <w:rPr>
                <w:sz w:val="20"/>
                <w:szCs w:val="20"/>
              </w:rPr>
              <w:t>атравматически</w:t>
            </w:r>
            <w:proofErr w:type="spellEnd"/>
            <w:r w:rsidRPr="00553F34">
              <w:rPr>
                <w:sz w:val="20"/>
                <w:szCs w:val="20"/>
              </w:rPr>
              <w:t xml:space="preserve"> соединен с иглой.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sz w:val="20"/>
                <w:szCs w:val="20"/>
              </w:rPr>
            </w:pPr>
            <w:r w:rsidRPr="00553F34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60,00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11 900,00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714 000,00   </w:t>
            </w:r>
          </w:p>
        </w:tc>
      </w:tr>
      <w:tr w:rsidR="0078134E" w:rsidRPr="00553F34" w:rsidTr="00083AA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553F34" w:rsidRDefault="00553F34" w:rsidP="00C84867">
            <w:pPr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28" w:type="dxa"/>
            <w:shd w:val="clear" w:color="000000" w:fill="FFFFFF"/>
          </w:tcPr>
          <w:p w:rsidR="0078134E" w:rsidRPr="00553F34" w:rsidRDefault="0078134E">
            <w:pPr>
              <w:rPr>
                <w:sz w:val="20"/>
                <w:szCs w:val="20"/>
              </w:rPr>
            </w:pPr>
            <w:r w:rsidRPr="00553F34">
              <w:rPr>
                <w:sz w:val="20"/>
                <w:szCs w:val="20"/>
              </w:rPr>
              <w:t xml:space="preserve">Клей хирургический биологический, шприц 5 мл. В комплект входит шприц 5 мл с 4-мя </w:t>
            </w:r>
            <w:proofErr w:type="spellStart"/>
            <w:r w:rsidRPr="00553F34">
              <w:rPr>
                <w:sz w:val="20"/>
                <w:szCs w:val="20"/>
              </w:rPr>
              <w:t>стандартыми</w:t>
            </w:r>
            <w:proofErr w:type="spellEnd"/>
            <w:r w:rsidRPr="00553F34">
              <w:rPr>
                <w:sz w:val="20"/>
                <w:szCs w:val="20"/>
              </w:rPr>
              <w:t xml:space="preserve"> аппликаторами-1 штук Объем по заявке заказчика. 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 w:rsidRPr="00553F34">
              <w:rPr>
                <w:sz w:val="20"/>
                <w:szCs w:val="20"/>
              </w:rPr>
              <w:t>глютеральдегида</w:t>
            </w:r>
            <w:proofErr w:type="spellEnd"/>
            <w:r w:rsidRPr="00553F34">
              <w:rPr>
                <w:sz w:val="20"/>
                <w:szCs w:val="20"/>
              </w:rPr>
              <w:t>. В комплект входит шприц 5 мл с 4-мя стандартными аппликаторами – 1 шт.</w:t>
            </w:r>
            <w:r w:rsidR="00B648D9" w:rsidRPr="00553F34">
              <w:rPr>
                <w:sz w:val="20"/>
                <w:szCs w:val="20"/>
              </w:rPr>
              <w:t xml:space="preserve"> </w:t>
            </w:r>
            <w:r w:rsidRPr="00553F34">
              <w:rPr>
                <w:sz w:val="20"/>
                <w:szCs w:val="20"/>
              </w:rPr>
              <w:t xml:space="preserve">Смешивание происходит непосредственно в аппликаторе, в стерильных условиях. Биологическая инертность, </w:t>
            </w:r>
            <w:proofErr w:type="spellStart"/>
            <w:r w:rsidRPr="00553F34">
              <w:rPr>
                <w:sz w:val="20"/>
                <w:szCs w:val="20"/>
              </w:rPr>
              <w:t>апирогенность</w:t>
            </w:r>
            <w:proofErr w:type="spellEnd"/>
            <w:r w:rsidRPr="00553F34">
              <w:rPr>
                <w:sz w:val="20"/>
                <w:szCs w:val="20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минуты. Объем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sz w:val="20"/>
                <w:szCs w:val="20"/>
              </w:rPr>
            </w:pPr>
            <w:proofErr w:type="gramStart"/>
            <w:r w:rsidRPr="00553F34">
              <w:rPr>
                <w:sz w:val="20"/>
                <w:szCs w:val="20"/>
              </w:rPr>
              <w:t>ш</w:t>
            </w:r>
            <w:proofErr w:type="gramEnd"/>
            <w:r w:rsidRPr="00553F34"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232 500,00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2 325 000,00   </w:t>
            </w:r>
          </w:p>
        </w:tc>
      </w:tr>
      <w:tr w:rsidR="0078134E" w:rsidRPr="00553F34" w:rsidTr="00083AA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553F34" w:rsidRDefault="00553F34" w:rsidP="00C84867">
            <w:pPr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</w:tcPr>
          <w:p w:rsidR="0078134E" w:rsidRPr="00553F34" w:rsidRDefault="0078134E">
            <w:pPr>
              <w:rPr>
                <w:sz w:val="20"/>
                <w:szCs w:val="20"/>
              </w:rPr>
            </w:pPr>
            <w:r w:rsidRPr="00553F34">
              <w:rPr>
                <w:sz w:val="20"/>
                <w:szCs w:val="20"/>
              </w:rPr>
              <w:t>Клей хирургический биологический, шприц 2 мл</w:t>
            </w:r>
            <w:proofErr w:type="gramStart"/>
            <w:r w:rsidRPr="00553F34">
              <w:rPr>
                <w:sz w:val="20"/>
                <w:szCs w:val="20"/>
              </w:rPr>
              <w:t xml:space="preserve">  В</w:t>
            </w:r>
            <w:proofErr w:type="gramEnd"/>
            <w:r w:rsidRPr="00553F34">
              <w:rPr>
                <w:sz w:val="20"/>
                <w:szCs w:val="20"/>
              </w:rPr>
              <w:t xml:space="preserve"> комплект входит шприц 2 мл с 4-мя </w:t>
            </w:r>
            <w:proofErr w:type="spellStart"/>
            <w:r w:rsidRPr="00553F34">
              <w:rPr>
                <w:sz w:val="20"/>
                <w:szCs w:val="20"/>
              </w:rPr>
              <w:t>стандартыми</w:t>
            </w:r>
            <w:proofErr w:type="spellEnd"/>
            <w:r w:rsidRPr="00553F34">
              <w:rPr>
                <w:sz w:val="20"/>
                <w:szCs w:val="20"/>
              </w:rPr>
              <w:t xml:space="preserve"> аппликаторами-1 штук Объем по заявке заказчика. 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 w:rsidRPr="00553F34">
              <w:rPr>
                <w:sz w:val="20"/>
                <w:szCs w:val="20"/>
              </w:rPr>
              <w:t>глютеральдегида</w:t>
            </w:r>
            <w:proofErr w:type="spellEnd"/>
            <w:r w:rsidRPr="00553F34">
              <w:rPr>
                <w:sz w:val="20"/>
                <w:szCs w:val="20"/>
              </w:rPr>
              <w:t>. В комплект входит шприц 2 мл с 4-мя стандартными аппликаторами – 1 шт.</w:t>
            </w:r>
            <w:r w:rsidR="00B648D9" w:rsidRPr="00553F34">
              <w:rPr>
                <w:sz w:val="20"/>
                <w:szCs w:val="20"/>
              </w:rPr>
              <w:t xml:space="preserve"> </w:t>
            </w:r>
            <w:r w:rsidRPr="00553F34">
              <w:rPr>
                <w:sz w:val="20"/>
                <w:szCs w:val="20"/>
              </w:rPr>
              <w:t xml:space="preserve">Смешивание происходит непосредственно в аппликаторе, в стерильных условиях. Биологическая инертность, </w:t>
            </w:r>
            <w:proofErr w:type="spellStart"/>
            <w:r w:rsidRPr="00553F34">
              <w:rPr>
                <w:sz w:val="20"/>
                <w:szCs w:val="20"/>
              </w:rPr>
              <w:t>апирогенность</w:t>
            </w:r>
            <w:proofErr w:type="spellEnd"/>
            <w:r w:rsidRPr="00553F34">
              <w:rPr>
                <w:sz w:val="20"/>
                <w:szCs w:val="20"/>
              </w:rPr>
              <w:t xml:space="preserve">, отсутствие реакции организма на применение. Полимеризация в течение 20-30 секунд, </w:t>
            </w:r>
            <w:r w:rsidRPr="00553F34">
              <w:rPr>
                <w:sz w:val="20"/>
                <w:szCs w:val="20"/>
              </w:rPr>
              <w:lastRenderedPageBreak/>
              <w:t>возможность оказания любого давления на область применения через 2 минуты. Объем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sz w:val="20"/>
                <w:szCs w:val="20"/>
              </w:rPr>
            </w:pPr>
            <w:proofErr w:type="gramStart"/>
            <w:r w:rsidRPr="00553F34">
              <w:rPr>
                <w:sz w:val="20"/>
                <w:szCs w:val="20"/>
              </w:rPr>
              <w:lastRenderedPageBreak/>
              <w:t>ш</w:t>
            </w:r>
            <w:proofErr w:type="gramEnd"/>
            <w:r w:rsidRPr="00553F34"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135 000,00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Pr="00553F34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 w:rsidRPr="00553F34">
              <w:rPr>
                <w:color w:val="000000"/>
                <w:sz w:val="20"/>
                <w:szCs w:val="20"/>
              </w:rPr>
              <w:t xml:space="preserve"> 2 700 000,00   </w:t>
            </w:r>
          </w:p>
        </w:tc>
      </w:tr>
    </w:tbl>
    <w:p w:rsidR="007A01F1" w:rsidRPr="00553F34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553F34" w:rsidTr="00F65F58">
        <w:tc>
          <w:tcPr>
            <w:tcW w:w="4927" w:type="dxa"/>
          </w:tcPr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53F34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сома </w:t>
            </w:r>
            <w:r w:rsidR="00553F34" w:rsidRPr="00553F34">
              <w:rPr>
                <w:sz w:val="20"/>
                <w:szCs w:val="20"/>
              </w:rPr>
              <w:t xml:space="preserve">6 555 700,00 </w:t>
            </w:r>
            <w:r w:rsidR="0078134E" w:rsidRPr="00553F3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553F34" w:rsidRPr="00553F34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553F34" w:rsidRPr="00553F34">
              <w:rPr>
                <w:rFonts w:cs="Times New Roman"/>
                <w:sz w:val="20"/>
                <w:szCs w:val="20"/>
              </w:rPr>
              <w:t xml:space="preserve"> миллион бес </w:t>
            </w:r>
            <w:proofErr w:type="spellStart"/>
            <w:r w:rsidR="00553F34" w:rsidRPr="00553F34">
              <w:rPr>
                <w:rFonts w:cs="Times New Roman"/>
                <w:sz w:val="20"/>
                <w:szCs w:val="20"/>
              </w:rPr>
              <w:t>жү</w:t>
            </w:r>
            <w:proofErr w:type="gramStart"/>
            <w:r w:rsidR="00553F34" w:rsidRPr="00553F34">
              <w:rPr>
                <w:rFonts w:cs="Times New Roman"/>
                <w:sz w:val="20"/>
                <w:szCs w:val="20"/>
              </w:rPr>
              <w:t>з</w:t>
            </w:r>
            <w:proofErr w:type="spellEnd"/>
            <w:r w:rsidR="00553F34"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53F34" w:rsidRPr="00553F34">
              <w:rPr>
                <w:rFonts w:cs="Times New Roman"/>
                <w:sz w:val="20"/>
                <w:szCs w:val="20"/>
              </w:rPr>
              <w:t>елу</w:t>
            </w:r>
            <w:proofErr w:type="spellEnd"/>
            <w:proofErr w:type="gramEnd"/>
            <w:r w:rsidR="00553F34" w:rsidRPr="00553F34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="00553F34" w:rsidRPr="00553F34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553F34"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53F34" w:rsidRPr="00553F34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553F34"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53F34" w:rsidRPr="00553F34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78134E" w:rsidRPr="00553F3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553F34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53F34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3F34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53F34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53F34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r w:rsidR="00553F34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553F34">
              <w:rPr>
                <w:rFonts w:cs="Times New Roman"/>
                <w:sz w:val="20"/>
                <w:szCs w:val="20"/>
              </w:rPr>
              <w:t>.</w:t>
            </w:r>
            <w:r w:rsidR="0078134E" w:rsidRPr="00553F34">
              <w:rPr>
                <w:rFonts w:cs="Times New Roman"/>
                <w:sz w:val="20"/>
                <w:szCs w:val="20"/>
              </w:rPr>
              <w:t>02</w:t>
            </w:r>
            <w:r w:rsidRPr="00553F34">
              <w:rPr>
                <w:rFonts w:cs="Times New Roman"/>
                <w:sz w:val="20"/>
                <w:szCs w:val="20"/>
              </w:rPr>
              <w:t>.202</w:t>
            </w:r>
            <w:r w:rsidR="00A33AE9" w:rsidRPr="00553F34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553F34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553F34">
              <w:rPr>
                <w:rFonts w:cs="Times New Roman"/>
                <w:sz w:val="20"/>
                <w:szCs w:val="20"/>
              </w:rPr>
              <w:t>: 09:</w:t>
            </w:r>
            <w:r w:rsidRPr="00553F34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53F34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r w:rsidR="00553F34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553F34">
              <w:rPr>
                <w:rFonts w:cs="Times New Roman"/>
                <w:sz w:val="20"/>
                <w:szCs w:val="20"/>
              </w:rPr>
              <w:t>.</w:t>
            </w:r>
            <w:r w:rsidR="0078134E" w:rsidRPr="00553F34">
              <w:rPr>
                <w:rFonts w:cs="Times New Roman"/>
                <w:sz w:val="20"/>
                <w:szCs w:val="20"/>
              </w:rPr>
              <w:t>02</w:t>
            </w:r>
            <w:r w:rsidRPr="00553F34">
              <w:rPr>
                <w:rFonts w:cs="Times New Roman"/>
                <w:sz w:val="20"/>
                <w:szCs w:val="20"/>
              </w:rPr>
              <w:t>.202</w:t>
            </w:r>
            <w:r w:rsidR="00A33AE9" w:rsidRPr="00553F34">
              <w:rPr>
                <w:rFonts w:cs="Times New Roman"/>
                <w:sz w:val="20"/>
                <w:szCs w:val="20"/>
              </w:rPr>
              <w:t>3</w:t>
            </w:r>
            <w:r w:rsidRPr="00553F34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r w:rsidR="00553F34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553F34">
              <w:rPr>
                <w:rFonts w:cs="Times New Roman"/>
                <w:sz w:val="20"/>
                <w:szCs w:val="20"/>
              </w:rPr>
              <w:t>:</w:t>
            </w:r>
            <w:r w:rsidR="00553F34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="0021270E" w:rsidRPr="00553F34">
              <w:rPr>
                <w:rFonts w:cs="Times New Roman"/>
                <w:sz w:val="20"/>
                <w:szCs w:val="20"/>
              </w:rPr>
              <w:t>0</w:t>
            </w:r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3F34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3F34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lastRenderedPageBreak/>
              <w:t>шешім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53F34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3F34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553F34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553F34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53F34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553F34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53F34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553F34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53F34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553F34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553F34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53F34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553F34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3F34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553F34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3F34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553F34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lastRenderedPageBreak/>
              <w:t>мерзімде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553F34" w:rsidRPr="00553F34">
              <w:rPr>
                <w:sz w:val="20"/>
                <w:szCs w:val="20"/>
              </w:rPr>
              <w:t>6 555 700</w:t>
            </w:r>
            <w:r w:rsidR="0078134E" w:rsidRPr="00553F34">
              <w:rPr>
                <w:sz w:val="20"/>
                <w:szCs w:val="20"/>
              </w:rPr>
              <w:t xml:space="preserve">,00 </w:t>
            </w:r>
            <w:r w:rsidRPr="00553F34">
              <w:rPr>
                <w:sz w:val="20"/>
                <w:szCs w:val="20"/>
              </w:rPr>
              <w:t>(</w:t>
            </w:r>
            <w:r w:rsidR="00553F34" w:rsidRPr="00553F34">
              <w:rPr>
                <w:sz w:val="20"/>
                <w:szCs w:val="20"/>
              </w:rPr>
              <w:t>шесть миллионов пятьсот  пятьдесят пять тысяч семьсот</w:t>
            </w:r>
            <w:r w:rsidRPr="00553F34">
              <w:rPr>
                <w:sz w:val="20"/>
                <w:szCs w:val="20"/>
              </w:rPr>
              <w:t>) тенге</w:t>
            </w:r>
            <w:r w:rsidRPr="00553F34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553F34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553F34">
              <w:rPr>
                <w:rFonts w:cs="Times New Roman"/>
                <w:sz w:val="20"/>
                <w:szCs w:val="20"/>
              </w:rPr>
              <w:t>.</w:t>
            </w:r>
            <w:r w:rsidR="0078134E" w:rsidRPr="00553F34">
              <w:rPr>
                <w:rFonts w:cs="Times New Roman"/>
                <w:sz w:val="20"/>
                <w:szCs w:val="20"/>
              </w:rPr>
              <w:t>02</w:t>
            </w:r>
            <w:r w:rsidRPr="00553F34">
              <w:rPr>
                <w:rFonts w:cs="Times New Roman"/>
                <w:sz w:val="20"/>
                <w:szCs w:val="20"/>
              </w:rPr>
              <w:t>.202</w:t>
            </w:r>
            <w:r w:rsidR="00A33AE9" w:rsidRPr="00553F34">
              <w:rPr>
                <w:rFonts w:cs="Times New Roman"/>
                <w:sz w:val="20"/>
                <w:szCs w:val="20"/>
              </w:rPr>
              <w:t>3</w:t>
            </w:r>
            <w:r w:rsidRPr="00553F34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553F34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553F34">
              <w:rPr>
                <w:rFonts w:cs="Times New Roman"/>
                <w:sz w:val="20"/>
                <w:szCs w:val="20"/>
              </w:rPr>
              <w:t>.</w:t>
            </w:r>
            <w:r w:rsidR="0078134E" w:rsidRPr="00553F34">
              <w:rPr>
                <w:rFonts w:cs="Times New Roman"/>
                <w:sz w:val="20"/>
                <w:szCs w:val="20"/>
              </w:rPr>
              <w:t>02</w:t>
            </w:r>
            <w:r w:rsidRPr="00553F34">
              <w:rPr>
                <w:rFonts w:cs="Times New Roman"/>
                <w:sz w:val="20"/>
                <w:szCs w:val="20"/>
              </w:rPr>
              <w:t>.202</w:t>
            </w:r>
            <w:r w:rsidR="00A33AE9" w:rsidRPr="00553F34">
              <w:rPr>
                <w:rFonts w:cs="Times New Roman"/>
                <w:sz w:val="20"/>
                <w:szCs w:val="20"/>
              </w:rPr>
              <w:t>3</w:t>
            </w:r>
            <w:r w:rsidRPr="00553F34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553F34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553F34">
              <w:rPr>
                <w:rFonts w:cs="Times New Roman"/>
                <w:sz w:val="20"/>
                <w:szCs w:val="20"/>
              </w:rPr>
              <w:t>:</w:t>
            </w:r>
            <w:r w:rsidR="00553F34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553F34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553F34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553F34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53F34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553F34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553F34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553F3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53F34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553F34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553F34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553F34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553F34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553F34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</w:t>
            </w:r>
            <w:r w:rsidRPr="00553F34">
              <w:rPr>
                <w:rFonts w:cs="Times New Roman"/>
                <w:color w:val="000000"/>
                <w:sz w:val="20"/>
                <w:szCs w:val="20"/>
              </w:rPr>
              <w:lastRenderedPageBreak/>
              <w:t>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53F34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553F34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553F34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553F34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553F3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F34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553F34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553F34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553F34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553F34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553F34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553F34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553F34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553F34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рабочих дней со дня </w:t>
            </w:r>
            <w:r w:rsidRPr="00553F34">
              <w:rPr>
                <w:rFonts w:cs="Times New Roman"/>
                <w:color w:val="000000"/>
                <w:sz w:val="20"/>
                <w:szCs w:val="20"/>
              </w:rPr>
              <w:lastRenderedPageBreak/>
              <w:t>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553F34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7A01F1" w:rsidRPr="00553F34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bookmarkEnd w:id="7"/>
          <w:p w:rsidR="007A01F1" w:rsidRPr="00553F34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553F34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553F34" w:rsidTr="00F65F58">
        <w:tc>
          <w:tcPr>
            <w:tcW w:w="3085" w:type="dxa"/>
            <w:vAlign w:val="center"/>
          </w:tcPr>
          <w:p w:rsidR="007A01F1" w:rsidRPr="00553F34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553F34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553F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553F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b/>
              </w:rPr>
              <w:t>алу</w:t>
            </w:r>
            <w:proofErr w:type="spellEnd"/>
            <w:r w:rsidRPr="00553F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553F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b/>
              </w:rPr>
              <w:t>бө</w:t>
            </w:r>
            <w:proofErr w:type="gramStart"/>
            <w:r w:rsidRPr="00553F34">
              <w:rPr>
                <w:rFonts w:ascii="Times New Roman" w:hAnsi="Times New Roman"/>
                <w:b/>
              </w:rPr>
              <w:t>л</w:t>
            </w:r>
            <w:proofErr w:type="gramEnd"/>
            <w:r w:rsidRPr="00553F34">
              <w:rPr>
                <w:rFonts w:ascii="Times New Roman" w:hAnsi="Times New Roman"/>
                <w:b/>
              </w:rPr>
              <w:t>ім</w:t>
            </w:r>
            <w:proofErr w:type="spellEnd"/>
            <w:r w:rsidRPr="00553F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3F34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553F34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553F34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553F34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553F34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553F34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553F34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553F34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553F34" w:rsidRDefault="00E4253F" w:rsidP="0048597F">
      <w:pPr>
        <w:rPr>
          <w:rFonts w:cs="Times New Roman"/>
          <w:sz w:val="22"/>
          <w:szCs w:val="22"/>
        </w:rPr>
      </w:pPr>
    </w:p>
    <w:p w:rsidR="007A01F1" w:rsidRPr="00553F34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553F34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553F34" w:rsidRDefault="007A01F1" w:rsidP="0048597F">
      <w:pPr>
        <w:rPr>
          <w:rFonts w:cs="Times New Roman"/>
          <w:i/>
          <w:sz w:val="20"/>
          <w:szCs w:val="20"/>
        </w:rPr>
      </w:pPr>
    </w:p>
    <w:p w:rsidR="0080080F" w:rsidRPr="00553F34" w:rsidRDefault="007A01F1" w:rsidP="0048597F">
      <w:pPr>
        <w:rPr>
          <w:rFonts w:cs="Times New Roman"/>
          <w:sz w:val="20"/>
          <w:szCs w:val="20"/>
        </w:rPr>
      </w:pPr>
      <w:proofErr w:type="spellStart"/>
      <w:r w:rsidRPr="00553F34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553F34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553F34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553F34">
        <w:rPr>
          <w:rFonts w:cs="Times New Roman"/>
          <w:i/>
          <w:sz w:val="20"/>
          <w:szCs w:val="20"/>
        </w:rPr>
        <w:t xml:space="preserve"> К.</w:t>
      </w:r>
    </w:p>
    <w:p w:rsidR="0086053E" w:rsidRPr="00553F34" w:rsidRDefault="0080080F" w:rsidP="0048597F">
      <w:pPr>
        <w:rPr>
          <w:rFonts w:cs="Times New Roman"/>
          <w:sz w:val="20"/>
          <w:szCs w:val="20"/>
        </w:rPr>
      </w:pPr>
      <w:r w:rsidRPr="00553F34">
        <w:rPr>
          <w:rFonts w:cs="Times New Roman"/>
          <w:i/>
          <w:sz w:val="20"/>
          <w:szCs w:val="20"/>
        </w:rPr>
        <w:t>8-727-278-04-44</w:t>
      </w:r>
    </w:p>
    <w:sectPr w:rsidR="0086053E" w:rsidRPr="00553F34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53F34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E287-2350-42FA-953D-D3E7B935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155</cp:revision>
  <cp:lastPrinted>2023-02-13T04:23:00Z</cp:lastPrinted>
  <dcterms:created xsi:type="dcterms:W3CDTF">2019-01-15T05:22:00Z</dcterms:created>
  <dcterms:modified xsi:type="dcterms:W3CDTF">2023-02-13T04:26:00Z</dcterms:modified>
</cp:coreProperties>
</file>