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CD621" w14:textId="11A8B492" w:rsidR="001D13D3" w:rsidRPr="00523CF1" w:rsidRDefault="00E70239" w:rsidP="00A77442">
      <w:pPr>
        <w:pStyle w:val="a3"/>
        <w:jc w:val="right"/>
        <w:rPr>
          <w:rFonts w:cs="Times New Roman"/>
          <w:sz w:val="20"/>
          <w:szCs w:val="20"/>
        </w:rPr>
      </w:pPr>
      <w:r w:rsidRPr="00523CF1">
        <w:rPr>
          <w:rFonts w:cs="Times New Roman"/>
          <w:b/>
          <w:sz w:val="20"/>
          <w:szCs w:val="20"/>
        </w:rPr>
        <w:t>«</w:t>
      </w:r>
      <w:proofErr w:type="spellStart"/>
      <w:r w:rsidR="001D13D3" w:rsidRPr="00523CF1">
        <w:rPr>
          <w:rFonts w:cs="Times New Roman"/>
          <w:b/>
          <w:sz w:val="20"/>
          <w:szCs w:val="20"/>
        </w:rPr>
        <w:t>Бекітемі</w:t>
      </w:r>
      <w:proofErr w:type="gramStart"/>
      <w:r w:rsidR="001D13D3" w:rsidRPr="00523CF1">
        <w:rPr>
          <w:rFonts w:cs="Times New Roman"/>
          <w:b/>
          <w:sz w:val="20"/>
          <w:szCs w:val="20"/>
        </w:rPr>
        <w:t>н</w:t>
      </w:r>
      <w:proofErr w:type="spellEnd"/>
      <w:proofErr w:type="gramEnd"/>
      <w:r w:rsidRPr="00523CF1">
        <w:rPr>
          <w:rFonts w:cs="Times New Roman"/>
          <w:b/>
          <w:sz w:val="20"/>
          <w:szCs w:val="20"/>
        </w:rPr>
        <w:t>»</w:t>
      </w:r>
    </w:p>
    <w:p w14:paraId="717F9703" w14:textId="77777777" w:rsidR="001D13D3" w:rsidRPr="00523CF1" w:rsidRDefault="001D13D3" w:rsidP="00A77442">
      <w:pPr>
        <w:pStyle w:val="a3"/>
        <w:jc w:val="right"/>
        <w:rPr>
          <w:rFonts w:cs="Times New Roman"/>
          <w:b/>
          <w:sz w:val="20"/>
          <w:szCs w:val="20"/>
        </w:rPr>
      </w:pPr>
      <w:proofErr w:type="spellStart"/>
      <w:r w:rsidRPr="00523CF1">
        <w:rPr>
          <w:rFonts w:cs="Times New Roman"/>
          <w:b/>
          <w:sz w:val="20"/>
          <w:szCs w:val="20"/>
        </w:rPr>
        <w:t>Басқарма</w:t>
      </w:r>
      <w:proofErr w:type="spellEnd"/>
      <w:r w:rsidRPr="00523CF1">
        <w:rPr>
          <w:rFonts w:cs="Times New Roman"/>
          <w:b/>
          <w:sz w:val="20"/>
          <w:szCs w:val="20"/>
        </w:rPr>
        <w:t xml:space="preserve"> </w:t>
      </w:r>
      <w:proofErr w:type="spellStart"/>
      <w:r w:rsidRPr="00523CF1">
        <w:rPr>
          <w:rFonts w:cs="Times New Roman"/>
          <w:b/>
          <w:sz w:val="20"/>
          <w:szCs w:val="20"/>
        </w:rPr>
        <w:t>төрағасы</w:t>
      </w:r>
      <w:proofErr w:type="spellEnd"/>
    </w:p>
    <w:p w14:paraId="46D14500" w14:textId="61EC26DC" w:rsidR="001D13D3" w:rsidRPr="00523CF1" w:rsidRDefault="001D13D3" w:rsidP="00A77442">
      <w:pPr>
        <w:pStyle w:val="a3"/>
        <w:jc w:val="right"/>
        <w:rPr>
          <w:rFonts w:cs="Times New Roman"/>
          <w:sz w:val="20"/>
          <w:szCs w:val="20"/>
        </w:rPr>
      </w:pPr>
      <w:r w:rsidRPr="00523CF1">
        <w:rPr>
          <w:rFonts w:cs="Times New Roman"/>
          <w:b/>
          <w:sz w:val="20"/>
          <w:szCs w:val="20"/>
        </w:rPr>
        <w:t xml:space="preserve">АҚ </w:t>
      </w:r>
      <w:r w:rsidR="00E70239" w:rsidRPr="00523CF1">
        <w:rPr>
          <w:rFonts w:cs="Times New Roman"/>
          <w:b/>
          <w:sz w:val="20"/>
          <w:szCs w:val="20"/>
        </w:rPr>
        <w:t>«</w:t>
      </w:r>
      <w:r w:rsidRPr="00523CF1">
        <w:rPr>
          <w:rFonts w:cs="Times New Roman"/>
          <w:b/>
          <w:sz w:val="20"/>
          <w:szCs w:val="20"/>
        </w:rPr>
        <w:t xml:space="preserve">А. Н. </w:t>
      </w:r>
      <w:proofErr w:type="spellStart"/>
      <w:r w:rsidRPr="00523CF1">
        <w:rPr>
          <w:rFonts w:cs="Times New Roman"/>
          <w:b/>
          <w:sz w:val="20"/>
          <w:szCs w:val="20"/>
        </w:rPr>
        <w:t>Сызғанов</w:t>
      </w:r>
      <w:proofErr w:type="spellEnd"/>
      <w:r w:rsidRPr="00523CF1">
        <w:rPr>
          <w:rFonts w:cs="Times New Roman"/>
          <w:b/>
          <w:sz w:val="20"/>
          <w:szCs w:val="20"/>
        </w:rPr>
        <w:t xml:space="preserve"> </w:t>
      </w:r>
      <w:proofErr w:type="spellStart"/>
      <w:r w:rsidRPr="00523CF1">
        <w:rPr>
          <w:rFonts w:cs="Times New Roman"/>
          <w:b/>
          <w:sz w:val="20"/>
          <w:szCs w:val="20"/>
        </w:rPr>
        <w:t>атындағы</w:t>
      </w:r>
      <w:proofErr w:type="spellEnd"/>
      <w:r w:rsidRPr="00523CF1">
        <w:rPr>
          <w:rFonts w:cs="Times New Roman"/>
          <w:b/>
          <w:sz w:val="20"/>
          <w:szCs w:val="20"/>
        </w:rPr>
        <w:t xml:space="preserve"> ҰХҒО</w:t>
      </w:r>
      <w:r w:rsidR="00E70239" w:rsidRPr="00523CF1">
        <w:rPr>
          <w:rFonts w:cs="Times New Roman"/>
          <w:b/>
          <w:sz w:val="20"/>
          <w:szCs w:val="20"/>
        </w:rPr>
        <w:t>»</w:t>
      </w:r>
    </w:p>
    <w:p w14:paraId="6550F507" w14:textId="77777777" w:rsidR="00C51A68" w:rsidRPr="00523CF1" w:rsidRDefault="001D13D3" w:rsidP="00A77442">
      <w:pPr>
        <w:jc w:val="right"/>
        <w:rPr>
          <w:rFonts w:cs="Times New Roman"/>
          <w:b/>
          <w:sz w:val="20"/>
          <w:szCs w:val="20"/>
        </w:rPr>
      </w:pPr>
      <w:r w:rsidRPr="00523CF1">
        <w:rPr>
          <w:rFonts w:cs="Times New Roman"/>
          <w:b/>
          <w:sz w:val="20"/>
          <w:szCs w:val="20"/>
        </w:rPr>
        <w:t xml:space="preserve">_________________ Б.Б. </w:t>
      </w:r>
      <w:proofErr w:type="spellStart"/>
      <w:r w:rsidRPr="00523CF1">
        <w:rPr>
          <w:rFonts w:cs="Times New Roman"/>
          <w:b/>
          <w:sz w:val="20"/>
          <w:szCs w:val="20"/>
        </w:rPr>
        <w:t>Баймаханов</w:t>
      </w:r>
      <w:proofErr w:type="spellEnd"/>
    </w:p>
    <w:p w14:paraId="6DD4FA30" w14:textId="77777777" w:rsidR="001D13D3" w:rsidRPr="00523CF1" w:rsidRDefault="001D13D3" w:rsidP="00A77442">
      <w:pPr>
        <w:jc w:val="right"/>
        <w:rPr>
          <w:rFonts w:cs="Times New Roman"/>
          <w:b/>
          <w:sz w:val="20"/>
          <w:szCs w:val="20"/>
        </w:rPr>
      </w:pPr>
    </w:p>
    <w:p w14:paraId="1E8EEBD1" w14:textId="77777777" w:rsidR="001D13D3" w:rsidRPr="00523CF1" w:rsidRDefault="001D13D3" w:rsidP="00A77442">
      <w:pPr>
        <w:jc w:val="right"/>
        <w:rPr>
          <w:rFonts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13D3" w:rsidRPr="00523CF1" w14:paraId="11A96167" w14:textId="77777777" w:rsidTr="001D13D3">
        <w:tc>
          <w:tcPr>
            <w:tcW w:w="4785" w:type="dxa"/>
          </w:tcPr>
          <w:p w14:paraId="6BF96573" w14:textId="77777777" w:rsidR="001D13D3" w:rsidRPr="00523CF1" w:rsidRDefault="001D13D3" w:rsidP="00A774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523CF1">
              <w:rPr>
                <w:rFonts w:cs="Times New Roman"/>
                <w:b/>
                <w:sz w:val="20"/>
                <w:szCs w:val="20"/>
              </w:rPr>
              <w:t>Хаттама</w:t>
            </w:r>
            <w:proofErr w:type="spellEnd"/>
          </w:p>
          <w:p w14:paraId="59B5D347" w14:textId="1D538106" w:rsidR="001D13D3" w:rsidRPr="00523CF1" w:rsidRDefault="001D13D3" w:rsidP="00A774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523CF1">
              <w:rPr>
                <w:rFonts w:cs="Times New Roman"/>
                <w:b/>
                <w:sz w:val="20"/>
                <w:szCs w:val="20"/>
              </w:rPr>
              <w:t>өткізілген</w:t>
            </w:r>
            <w:proofErr w:type="spellEnd"/>
            <w:r w:rsidRPr="00523CF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70239" w:rsidRPr="00523CF1">
              <w:rPr>
                <w:rFonts w:cs="Times New Roman"/>
                <w:b/>
                <w:sz w:val="20"/>
                <w:szCs w:val="20"/>
                <w:u w:val="single"/>
              </w:rPr>
              <w:t>қайта</w:t>
            </w:r>
            <w:proofErr w:type="spellEnd"/>
            <w:r w:rsidR="00E70239" w:rsidRPr="00523CF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523CF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b/>
                <w:sz w:val="20"/>
                <w:szCs w:val="20"/>
              </w:rPr>
              <w:t>алу</w:t>
            </w:r>
            <w:proofErr w:type="spellEnd"/>
            <w:r w:rsidRPr="00523CF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b/>
                <w:sz w:val="20"/>
                <w:szCs w:val="20"/>
              </w:rPr>
              <w:t>қорытындылары</w:t>
            </w:r>
            <w:proofErr w:type="spellEnd"/>
          </w:p>
          <w:p w14:paraId="2F773737" w14:textId="77777777" w:rsidR="001D13D3" w:rsidRPr="00523CF1" w:rsidRDefault="001D13D3" w:rsidP="00A774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523CF1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523CF1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523CF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523CF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b/>
                <w:sz w:val="20"/>
                <w:szCs w:val="20"/>
              </w:rPr>
              <w:t>сұрату</w:t>
            </w:r>
            <w:proofErr w:type="spellEnd"/>
            <w:r w:rsidRPr="00523CF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b/>
                <w:sz w:val="20"/>
                <w:szCs w:val="20"/>
              </w:rPr>
              <w:t>тәсілімен</w:t>
            </w:r>
            <w:proofErr w:type="spellEnd"/>
          </w:p>
          <w:p w14:paraId="0B8E0C74" w14:textId="77777777" w:rsidR="001D13D3" w:rsidRPr="00523CF1" w:rsidRDefault="001D13D3" w:rsidP="00A77442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63807EF4" w14:textId="7A037A95" w:rsidR="001D13D3" w:rsidRPr="00523CF1" w:rsidRDefault="001D13D3" w:rsidP="00A77442">
            <w:pPr>
              <w:jc w:val="both"/>
              <w:rPr>
                <w:rFonts w:cs="Times New Roman"/>
                <w:sz w:val="20"/>
                <w:szCs w:val="20"/>
              </w:rPr>
            </w:pPr>
            <w:r w:rsidRPr="00523CF1">
              <w:rPr>
                <w:rFonts w:cs="Times New Roman"/>
                <w:sz w:val="20"/>
                <w:szCs w:val="20"/>
              </w:rPr>
              <w:t xml:space="preserve">Алматы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      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r w:rsidR="00521F67" w:rsidRPr="00523CF1">
              <w:rPr>
                <w:rFonts w:cs="Times New Roman"/>
                <w:sz w:val="20"/>
                <w:szCs w:val="20"/>
              </w:rPr>
              <w:t>20</w:t>
            </w:r>
            <w:r w:rsidRPr="00523CF1">
              <w:rPr>
                <w:rFonts w:cs="Times New Roman"/>
                <w:sz w:val="20"/>
                <w:szCs w:val="20"/>
              </w:rPr>
              <w:t>.</w:t>
            </w:r>
            <w:r w:rsidR="00A6202F" w:rsidRPr="00523CF1">
              <w:rPr>
                <w:rFonts w:cs="Times New Roman"/>
                <w:sz w:val="20"/>
                <w:szCs w:val="20"/>
              </w:rPr>
              <w:t>02</w:t>
            </w:r>
            <w:r w:rsidRPr="00523CF1">
              <w:rPr>
                <w:rFonts w:cs="Times New Roman"/>
                <w:sz w:val="20"/>
                <w:szCs w:val="20"/>
              </w:rPr>
              <w:t xml:space="preserve">.2023ж. </w:t>
            </w:r>
            <w:r w:rsidR="00523CF1" w:rsidRPr="00523CF1">
              <w:rPr>
                <w:rFonts w:cs="Times New Roman"/>
                <w:sz w:val="20"/>
                <w:szCs w:val="20"/>
                <w:lang w:val="kk-KZ"/>
              </w:rPr>
              <w:t>11</w:t>
            </w:r>
            <w:r w:rsidRPr="00523CF1">
              <w:rPr>
                <w:rFonts w:cs="Times New Roman"/>
                <w:sz w:val="20"/>
                <w:szCs w:val="20"/>
              </w:rPr>
              <w:t>:</w:t>
            </w:r>
            <w:r w:rsidR="00E70239" w:rsidRPr="00523CF1">
              <w:rPr>
                <w:rFonts w:cs="Times New Roman"/>
                <w:sz w:val="20"/>
                <w:szCs w:val="20"/>
              </w:rPr>
              <w:t>00</w:t>
            </w:r>
          </w:p>
          <w:p w14:paraId="5393350D" w14:textId="77777777" w:rsidR="001D13D3" w:rsidRPr="00523CF1" w:rsidRDefault="001D13D3" w:rsidP="00A77442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1670877" w14:textId="386916E8" w:rsidR="001D13D3" w:rsidRPr="00523CF1" w:rsidRDefault="001D13D3" w:rsidP="00A77442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523CF1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- </w:t>
            </w:r>
            <w:r w:rsidR="00E70239" w:rsidRPr="00523CF1">
              <w:rPr>
                <w:rFonts w:cs="Times New Roman"/>
                <w:sz w:val="20"/>
                <w:szCs w:val="20"/>
              </w:rPr>
              <w:t>«</w:t>
            </w:r>
            <w:r w:rsidRPr="00523CF1">
              <w:rPr>
                <w:rFonts w:cs="Times New Roman"/>
                <w:sz w:val="20"/>
                <w:szCs w:val="20"/>
              </w:rPr>
              <w:t xml:space="preserve">А. Н.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Сызғанов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атындағы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Ұлттық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хирургия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ғылыми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орталығы</w:t>
            </w:r>
            <w:proofErr w:type="spellEnd"/>
            <w:r w:rsidR="00E70239" w:rsidRPr="00523CF1">
              <w:rPr>
                <w:rFonts w:cs="Times New Roman"/>
                <w:sz w:val="20"/>
                <w:szCs w:val="20"/>
              </w:rPr>
              <w:t>»</w:t>
            </w:r>
            <w:r w:rsidRPr="00523CF1">
              <w:rPr>
                <w:rFonts w:cs="Times New Roman"/>
                <w:sz w:val="20"/>
                <w:szCs w:val="20"/>
              </w:rPr>
              <w:t xml:space="preserve"> АҚ</w:t>
            </w:r>
          </w:p>
          <w:p w14:paraId="78BCA7C6" w14:textId="77777777" w:rsidR="001D13D3" w:rsidRPr="00523CF1" w:rsidRDefault="001D13D3" w:rsidP="00A77442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523CF1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мекенжайы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, Алматы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62, 51</w:t>
            </w:r>
          </w:p>
          <w:p w14:paraId="787D625E" w14:textId="77777777" w:rsidR="001D13D3" w:rsidRPr="00523CF1" w:rsidRDefault="001D13D3" w:rsidP="00A77442">
            <w:pPr>
              <w:jc w:val="both"/>
              <w:rPr>
                <w:rFonts w:cs="Times New Roman"/>
                <w:sz w:val="20"/>
                <w:szCs w:val="20"/>
              </w:rPr>
            </w:pPr>
            <w:r w:rsidRPr="00523CF1">
              <w:rPr>
                <w:rFonts w:cs="Times New Roman"/>
                <w:sz w:val="20"/>
                <w:szCs w:val="20"/>
              </w:rPr>
              <w:t>БСН: 990240008204</w:t>
            </w:r>
          </w:p>
          <w:p w14:paraId="7D33B1B2" w14:textId="57331BB1" w:rsidR="001D13D3" w:rsidRPr="00523CF1" w:rsidRDefault="001D13D3" w:rsidP="00A77442">
            <w:pPr>
              <w:jc w:val="both"/>
              <w:rPr>
                <w:rFonts w:cs="Times New Roman"/>
                <w:sz w:val="20"/>
                <w:szCs w:val="20"/>
              </w:rPr>
            </w:pPr>
            <w:r w:rsidRPr="00523CF1">
              <w:rPr>
                <w:rFonts w:cs="Times New Roman"/>
                <w:sz w:val="20"/>
                <w:szCs w:val="20"/>
              </w:rPr>
              <w:t xml:space="preserve">Банк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деректемелері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БанкЦентрКредит</w:t>
            </w:r>
            <w:proofErr w:type="gramStart"/>
            <w:r w:rsidR="00E70239" w:rsidRPr="00523CF1">
              <w:rPr>
                <w:rFonts w:cs="Times New Roman"/>
                <w:sz w:val="20"/>
                <w:szCs w:val="20"/>
              </w:rPr>
              <w:t>»</w:t>
            </w:r>
            <w:r w:rsidRPr="00523CF1">
              <w:rPr>
                <w:rFonts w:cs="Times New Roman"/>
                <w:sz w:val="20"/>
                <w:szCs w:val="20"/>
              </w:rPr>
              <w:t>А</w:t>
            </w:r>
            <w:proofErr w:type="gramEnd"/>
            <w:r w:rsidRPr="00523CF1">
              <w:rPr>
                <w:rFonts w:cs="Times New Roman"/>
                <w:sz w:val="20"/>
                <w:szCs w:val="20"/>
              </w:rPr>
              <w:t>Қ</w:t>
            </w:r>
            <w:proofErr w:type="spellEnd"/>
          </w:p>
          <w:p w14:paraId="4334FC1D" w14:textId="77777777" w:rsidR="001D13D3" w:rsidRPr="00523CF1" w:rsidRDefault="001D13D3" w:rsidP="00A77442">
            <w:pPr>
              <w:jc w:val="both"/>
              <w:rPr>
                <w:rFonts w:cs="Times New Roman"/>
                <w:sz w:val="20"/>
                <w:szCs w:val="20"/>
              </w:rPr>
            </w:pPr>
            <w:r w:rsidRPr="00523CF1">
              <w:rPr>
                <w:rFonts w:cs="Times New Roman"/>
                <w:sz w:val="20"/>
                <w:szCs w:val="20"/>
              </w:rPr>
              <w:t>ЖСК: KZ638560000004322828</w:t>
            </w:r>
          </w:p>
          <w:p w14:paraId="62B8C783" w14:textId="77777777" w:rsidR="001D13D3" w:rsidRPr="00523CF1" w:rsidRDefault="001D13D3" w:rsidP="00A77442">
            <w:pPr>
              <w:jc w:val="both"/>
              <w:rPr>
                <w:rFonts w:cs="Times New Roman"/>
                <w:sz w:val="20"/>
                <w:szCs w:val="20"/>
              </w:rPr>
            </w:pPr>
            <w:r w:rsidRPr="00523CF1">
              <w:rPr>
                <w:rFonts w:cs="Times New Roman"/>
                <w:sz w:val="20"/>
                <w:szCs w:val="20"/>
              </w:rPr>
              <w:t>БИК: KCJBKZKX</w:t>
            </w:r>
          </w:p>
          <w:p w14:paraId="65CAEAC4" w14:textId="77777777" w:rsidR="001D13D3" w:rsidRPr="00523CF1" w:rsidRDefault="001D13D3" w:rsidP="00A77442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523CF1">
              <w:rPr>
                <w:rFonts w:cs="Times New Roman"/>
                <w:sz w:val="20"/>
                <w:szCs w:val="20"/>
              </w:rPr>
              <w:t>Шот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валютасы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>: KZT</w:t>
            </w:r>
          </w:p>
          <w:p w14:paraId="349D5CE9" w14:textId="77777777" w:rsidR="001D13D3" w:rsidRPr="00523CF1" w:rsidRDefault="001D13D3" w:rsidP="00A77442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523CF1">
              <w:rPr>
                <w:rFonts w:cs="Times New Roman"/>
                <w:sz w:val="20"/>
                <w:szCs w:val="20"/>
              </w:rPr>
              <w:t>Байланыс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телефоны: 87272780444</w:t>
            </w:r>
          </w:p>
          <w:p w14:paraId="14022C37" w14:textId="77777777" w:rsidR="001D13D3" w:rsidRPr="00523CF1" w:rsidRDefault="001D13D3" w:rsidP="00A77442">
            <w:pPr>
              <w:jc w:val="both"/>
              <w:rPr>
                <w:rFonts w:cs="Times New Roman"/>
                <w:sz w:val="20"/>
                <w:szCs w:val="20"/>
              </w:rPr>
            </w:pPr>
            <w:r w:rsidRPr="00523CF1">
              <w:rPr>
                <w:rFonts w:cs="Times New Roman"/>
                <w:sz w:val="20"/>
                <w:szCs w:val="20"/>
              </w:rPr>
              <w:t>E-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mail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: </w:t>
            </w:r>
            <w:hyperlink r:id="rId6" w:history="1">
              <w:r w:rsidRPr="00523CF1">
                <w:rPr>
                  <w:rStyle w:val="a5"/>
                  <w:rFonts w:cs="Times New Roman"/>
                  <w:sz w:val="20"/>
                  <w:szCs w:val="20"/>
                </w:rPr>
                <w:t>2792240@mail.ru</w:t>
              </w:r>
            </w:hyperlink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3266FE17" w14:textId="0123E478" w:rsidR="001D13D3" w:rsidRPr="00523CF1" w:rsidRDefault="001D13D3" w:rsidP="00A77442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523CF1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r w:rsidR="00E70239" w:rsidRPr="00523CF1">
              <w:rPr>
                <w:rFonts w:cs="Times New Roman"/>
                <w:sz w:val="20"/>
                <w:szCs w:val="20"/>
              </w:rPr>
              <w:t>«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тегін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көмектің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кепілдік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берілген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көлемі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шеңберінде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міндетті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әлеуметтік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сақтандыру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жүйесінде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523CF1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523CF1">
              <w:rPr>
                <w:rFonts w:cs="Times New Roman"/>
                <w:sz w:val="20"/>
                <w:szCs w:val="20"/>
              </w:rPr>
              <w:t>ілік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заттарды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бұйымдар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мамандандырылған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емдік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өнімдерді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ұйымдастыру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қағидаларын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ә</w:t>
            </w:r>
            <w:proofErr w:type="gramStart"/>
            <w:r w:rsidRPr="00523CF1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523CF1">
              <w:rPr>
                <w:rFonts w:cs="Times New Roman"/>
                <w:sz w:val="20"/>
                <w:szCs w:val="20"/>
              </w:rPr>
              <w:t>і-қағидалар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>)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бекіту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="00E70239" w:rsidRPr="00523CF1">
              <w:rPr>
                <w:rFonts w:cs="Times New Roman"/>
                <w:sz w:val="20"/>
                <w:szCs w:val="20"/>
              </w:rPr>
              <w:t>»</w:t>
            </w:r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Үкіметінің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2021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жылғы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4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маусымдағы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№ 375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қаулысына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әрі-қағидалар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өткізілді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>.</w:t>
            </w:r>
          </w:p>
          <w:p w14:paraId="7A4F3276" w14:textId="68854A03" w:rsidR="001D13D3" w:rsidRPr="00523CF1" w:rsidRDefault="001D13D3" w:rsidP="00A77442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523CF1">
              <w:rPr>
                <w:rFonts w:cs="Times New Roman"/>
                <w:sz w:val="20"/>
                <w:szCs w:val="20"/>
              </w:rPr>
              <w:t>Бөлінген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сома </w:t>
            </w:r>
            <w:r w:rsidR="00523CF1" w:rsidRPr="00523CF1">
              <w:rPr>
                <w:rFonts w:cs="Times New Roman"/>
                <w:sz w:val="20"/>
                <w:szCs w:val="20"/>
              </w:rPr>
              <w:t>509 250,00 (бес ж</w:t>
            </w:r>
            <w:r w:rsidR="00523CF1" w:rsidRPr="00523CF1">
              <w:rPr>
                <w:rFonts w:cs="Times New Roman"/>
                <w:sz w:val="20"/>
                <w:szCs w:val="20"/>
                <w:lang w:val="kk-KZ"/>
              </w:rPr>
              <w:t>үз тоғыз мың екі жү</w:t>
            </w:r>
            <w:proofErr w:type="gramStart"/>
            <w:r w:rsidR="00523CF1" w:rsidRPr="00523CF1">
              <w:rPr>
                <w:rFonts w:cs="Times New Roman"/>
                <w:sz w:val="20"/>
                <w:szCs w:val="20"/>
                <w:lang w:val="kk-KZ"/>
              </w:rPr>
              <w:t>з елу</w:t>
            </w:r>
            <w:proofErr w:type="gramEnd"/>
            <w:r w:rsidR="00523CF1" w:rsidRPr="00523CF1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="00523CF1" w:rsidRPr="00523CF1">
              <w:rPr>
                <w:rFonts w:cs="Times New Roman"/>
                <w:sz w:val="20"/>
                <w:szCs w:val="20"/>
              </w:rPr>
              <w:t>теңге</w:t>
            </w:r>
            <w:proofErr w:type="spellEnd"/>
            <w:r w:rsidR="00472B5A" w:rsidRPr="00523CF1">
              <w:rPr>
                <w:rFonts w:cs="Times New Roman"/>
                <w:sz w:val="20"/>
                <w:szCs w:val="20"/>
              </w:rPr>
              <w:t>.</w:t>
            </w:r>
          </w:p>
          <w:p w14:paraId="4B4FD3E6" w14:textId="7BC6748A" w:rsidR="001D13D3" w:rsidRPr="00523CF1" w:rsidRDefault="001D13D3" w:rsidP="00A77442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523CF1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523CF1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берушілер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>:</w:t>
            </w:r>
            <w:r w:rsidR="00E70239"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E70239" w:rsidRPr="00523CF1">
              <w:rPr>
                <w:rFonts w:cs="Times New Roman"/>
                <w:b/>
                <w:sz w:val="20"/>
                <w:szCs w:val="20"/>
              </w:rPr>
              <w:t>өтінім</w:t>
            </w:r>
            <w:proofErr w:type="spellEnd"/>
            <w:r w:rsidR="00E70239" w:rsidRPr="00523CF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70239" w:rsidRPr="00523CF1">
              <w:rPr>
                <w:rFonts w:cs="Times New Roman"/>
                <w:b/>
                <w:sz w:val="20"/>
                <w:szCs w:val="20"/>
              </w:rPr>
              <w:t>жоқ</w:t>
            </w:r>
            <w:proofErr w:type="spellEnd"/>
            <w:r w:rsidR="00E70239" w:rsidRPr="00523CF1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14:paraId="50810249" w14:textId="77777777" w:rsidR="001D13D3" w:rsidRPr="00523CF1" w:rsidRDefault="001D13D3" w:rsidP="00A774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23CF1">
              <w:rPr>
                <w:rFonts w:cs="Times New Roman"/>
                <w:b/>
                <w:sz w:val="20"/>
                <w:szCs w:val="20"/>
              </w:rPr>
              <w:t>Протокол</w:t>
            </w:r>
          </w:p>
          <w:p w14:paraId="00417B4C" w14:textId="66170CD0" w:rsidR="001D13D3" w:rsidRPr="00523CF1" w:rsidRDefault="00E70239" w:rsidP="00A774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23CF1">
              <w:rPr>
                <w:rFonts w:cs="Times New Roman"/>
                <w:b/>
                <w:sz w:val="20"/>
                <w:szCs w:val="20"/>
              </w:rPr>
              <w:t>И</w:t>
            </w:r>
            <w:r w:rsidR="001D13D3" w:rsidRPr="00523CF1">
              <w:rPr>
                <w:rFonts w:cs="Times New Roman"/>
                <w:b/>
                <w:sz w:val="20"/>
                <w:szCs w:val="20"/>
              </w:rPr>
              <w:t>тогов</w:t>
            </w:r>
            <w:r w:rsidRPr="00523CF1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523CF1">
              <w:rPr>
                <w:rFonts w:cs="Times New Roman"/>
                <w:b/>
                <w:sz w:val="20"/>
                <w:szCs w:val="20"/>
                <w:u w:val="single"/>
              </w:rPr>
              <w:t>повторно</w:t>
            </w:r>
            <w:r w:rsidR="001D13D3" w:rsidRPr="00523CF1">
              <w:rPr>
                <w:rFonts w:cs="Times New Roman"/>
                <w:b/>
                <w:sz w:val="20"/>
                <w:szCs w:val="20"/>
              </w:rPr>
              <w:t xml:space="preserve"> проведенных закупок</w:t>
            </w:r>
          </w:p>
          <w:p w14:paraId="6B23BEBD" w14:textId="77777777" w:rsidR="001D13D3" w:rsidRPr="00523CF1" w:rsidRDefault="001D13D3" w:rsidP="00A774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23CF1">
              <w:rPr>
                <w:rFonts w:cs="Times New Roman"/>
                <w:b/>
                <w:sz w:val="20"/>
                <w:szCs w:val="20"/>
              </w:rPr>
              <w:t>способом запроса ценовых предложений</w:t>
            </w:r>
          </w:p>
          <w:p w14:paraId="55595857" w14:textId="77777777" w:rsidR="001D13D3" w:rsidRPr="00523CF1" w:rsidRDefault="001D13D3" w:rsidP="00A77442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F9ED73F" w14:textId="451025DA" w:rsidR="001D13D3" w:rsidRPr="00523CF1" w:rsidRDefault="001D13D3" w:rsidP="00A77442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523CF1">
              <w:rPr>
                <w:rFonts w:cs="Times New Roman"/>
                <w:sz w:val="20"/>
                <w:szCs w:val="20"/>
              </w:rPr>
              <w:t xml:space="preserve">г. Алматы </w:t>
            </w:r>
            <w:r w:rsidRPr="00523CF1">
              <w:rPr>
                <w:rFonts w:cs="Times New Roman"/>
                <w:sz w:val="20"/>
                <w:szCs w:val="20"/>
              </w:rPr>
              <w:tab/>
              <w:t xml:space="preserve">                  дата </w:t>
            </w:r>
            <w:r w:rsidR="00521F67" w:rsidRPr="00523CF1">
              <w:rPr>
                <w:rFonts w:cs="Times New Roman"/>
                <w:sz w:val="20"/>
                <w:szCs w:val="20"/>
              </w:rPr>
              <w:t>20</w:t>
            </w:r>
            <w:r w:rsidRPr="00523CF1">
              <w:rPr>
                <w:rFonts w:cs="Times New Roman"/>
                <w:sz w:val="20"/>
                <w:szCs w:val="20"/>
              </w:rPr>
              <w:t>.</w:t>
            </w:r>
            <w:r w:rsidR="00A6202F" w:rsidRPr="00523CF1">
              <w:rPr>
                <w:rFonts w:cs="Times New Roman"/>
                <w:sz w:val="20"/>
                <w:szCs w:val="20"/>
              </w:rPr>
              <w:t>02</w:t>
            </w:r>
            <w:r w:rsidRPr="00523CF1">
              <w:rPr>
                <w:rFonts w:cs="Times New Roman"/>
                <w:sz w:val="20"/>
                <w:szCs w:val="20"/>
              </w:rPr>
              <w:t xml:space="preserve">.2023г. </w:t>
            </w:r>
            <w:r w:rsidR="00523CF1" w:rsidRPr="00523CF1">
              <w:rPr>
                <w:rFonts w:cs="Times New Roman"/>
                <w:sz w:val="20"/>
                <w:szCs w:val="20"/>
                <w:lang w:val="kk-KZ"/>
              </w:rPr>
              <w:t>11</w:t>
            </w:r>
            <w:r w:rsidRPr="00523CF1">
              <w:rPr>
                <w:rFonts w:cs="Times New Roman"/>
                <w:sz w:val="20"/>
                <w:szCs w:val="20"/>
              </w:rPr>
              <w:t>:</w:t>
            </w:r>
            <w:r w:rsidR="001E5CDB" w:rsidRPr="00523CF1">
              <w:rPr>
                <w:rFonts w:cs="Times New Roman"/>
                <w:sz w:val="20"/>
                <w:szCs w:val="20"/>
                <w:lang w:val="kk-KZ"/>
              </w:rPr>
              <w:t>00</w:t>
            </w:r>
          </w:p>
          <w:p w14:paraId="6BB47D53" w14:textId="77777777" w:rsidR="001D13D3" w:rsidRPr="00523CF1" w:rsidRDefault="001D13D3" w:rsidP="00A77442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0638D982" w14:textId="04BAF211" w:rsidR="001D13D3" w:rsidRPr="00523CF1" w:rsidRDefault="001D13D3" w:rsidP="00A77442">
            <w:pPr>
              <w:jc w:val="both"/>
              <w:rPr>
                <w:rFonts w:cs="Times New Roman"/>
                <w:sz w:val="20"/>
                <w:szCs w:val="20"/>
              </w:rPr>
            </w:pPr>
            <w:r w:rsidRPr="00523CF1">
              <w:rPr>
                <w:rFonts w:cs="Times New Roman"/>
                <w:sz w:val="20"/>
                <w:szCs w:val="20"/>
              </w:rPr>
              <w:t xml:space="preserve">Организатор – АО </w:t>
            </w:r>
            <w:r w:rsidR="00E70239" w:rsidRPr="00523CF1">
              <w:rPr>
                <w:rFonts w:cs="Times New Roman"/>
                <w:sz w:val="20"/>
                <w:szCs w:val="20"/>
              </w:rPr>
              <w:t>«</w:t>
            </w:r>
            <w:r w:rsidRPr="00523CF1">
              <w:rPr>
                <w:rFonts w:cs="Times New Roman"/>
                <w:sz w:val="20"/>
                <w:szCs w:val="20"/>
              </w:rPr>
              <w:t xml:space="preserve">Национальный научный центр хирургии имени А.Н.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="00E70239" w:rsidRPr="00523CF1">
              <w:rPr>
                <w:rFonts w:cs="Times New Roman"/>
                <w:sz w:val="20"/>
                <w:szCs w:val="20"/>
              </w:rPr>
              <w:t>»</w:t>
            </w:r>
          </w:p>
          <w:p w14:paraId="4DFD098C" w14:textId="77777777" w:rsidR="001D13D3" w:rsidRPr="00523CF1" w:rsidRDefault="001D13D3" w:rsidP="00A77442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523CF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Юридический адрес: Казахстан, Алматы, улица </w:t>
            </w:r>
            <w:proofErr w:type="spellStart"/>
            <w:r w:rsidRPr="00523CF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Желтоксан</w:t>
            </w:r>
            <w:proofErr w:type="spellEnd"/>
            <w:r w:rsidRPr="00523CF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62, 51</w:t>
            </w:r>
          </w:p>
          <w:p w14:paraId="7F6417F9" w14:textId="77777777" w:rsidR="001D13D3" w:rsidRPr="00523CF1" w:rsidRDefault="001D13D3" w:rsidP="00A77442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523CF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БИН: 990240008204</w:t>
            </w:r>
          </w:p>
          <w:p w14:paraId="3DF89CAD" w14:textId="0DDF45B1" w:rsidR="001D13D3" w:rsidRPr="00523CF1" w:rsidRDefault="001D13D3" w:rsidP="00A77442">
            <w:pPr>
              <w:jc w:val="both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523CF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Банковские реквизиты: </w:t>
            </w:r>
            <w:r w:rsidRPr="00523CF1"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АО </w:t>
            </w:r>
            <w:r w:rsidR="00E70239" w:rsidRPr="00523CF1">
              <w:rPr>
                <w:rFonts w:cs="Times New Roman"/>
                <w:color w:val="000000"/>
                <w:sz w:val="20"/>
                <w:szCs w:val="20"/>
                <w:lang w:eastAsia="en-US"/>
              </w:rPr>
              <w:t>«</w:t>
            </w:r>
            <w:proofErr w:type="spellStart"/>
            <w:r w:rsidRPr="00523CF1">
              <w:rPr>
                <w:rFonts w:cs="Times New Roman"/>
                <w:color w:val="000000"/>
                <w:sz w:val="20"/>
                <w:szCs w:val="20"/>
                <w:lang w:eastAsia="en-US"/>
              </w:rPr>
              <w:t>БанкЦентрКредит</w:t>
            </w:r>
            <w:proofErr w:type="spellEnd"/>
            <w:r w:rsidR="00E70239" w:rsidRPr="00523CF1">
              <w:rPr>
                <w:rFonts w:cs="Times New Roman"/>
                <w:color w:val="000000"/>
                <w:sz w:val="20"/>
                <w:szCs w:val="20"/>
                <w:lang w:eastAsia="en-US"/>
              </w:rPr>
              <w:t>»</w:t>
            </w:r>
          </w:p>
          <w:p w14:paraId="059F5E03" w14:textId="77777777" w:rsidR="001D13D3" w:rsidRPr="00523CF1" w:rsidRDefault="001D13D3" w:rsidP="00A77442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523CF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ИИК: </w:t>
            </w:r>
            <w:r w:rsidRPr="00523CF1">
              <w:rPr>
                <w:rFonts w:cs="Times New Roman"/>
                <w:color w:val="000000"/>
                <w:sz w:val="20"/>
                <w:szCs w:val="20"/>
                <w:lang w:eastAsia="en-US"/>
              </w:rPr>
              <w:t>KZ638560000004322828</w:t>
            </w:r>
          </w:p>
          <w:p w14:paraId="4DE63F4E" w14:textId="77777777" w:rsidR="001D13D3" w:rsidRPr="00523CF1" w:rsidRDefault="001D13D3" w:rsidP="00A77442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523CF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БИК: </w:t>
            </w:r>
            <w:r w:rsidRPr="00523CF1">
              <w:rPr>
                <w:rFonts w:cs="Times New Roman"/>
                <w:color w:val="000000"/>
                <w:sz w:val="20"/>
                <w:szCs w:val="20"/>
                <w:lang w:eastAsia="en-US"/>
              </w:rPr>
              <w:t>KCJBKZKX</w:t>
            </w:r>
          </w:p>
          <w:p w14:paraId="15175F3E" w14:textId="77777777" w:rsidR="001D13D3" w:rsidRPr="00523CF1" w:rsidRDefault="001D13D3" w:rsidP="00A77442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523CF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Валюта счета: KZT</w:t>
            </w:r>
          </w:p>
          <w:p w14:paraId="3CAD8113" w14:textId="77777777" w:rsidR="001D13D3" w:rsidRPr="00523CF1" w:rsidRDefault="001D13D3" w:rsidP="00A77442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523CF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Контактный телефон: 87272780444</w:t>
            </w:r>
          </w:p>
          <w:p w14:paraId="673D8E8A" w14:textId="77777777" w:rsidR="001D13D3" w:rsidRPr="00523CF1" w:rsidRDefault="001D13D3" w:rsidP="00A77442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523CF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E-</w:t>
            </w:r>
            <w:proofErr w:type="spellStart"/>
            <w:r w:rsidRPr="00523CF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mail</w:t>
            </w:r>
            <w:proofErr w:type="spellEnd"/>
            <w:r w:rsidRPr="00523CF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: </w:t>
            </w:r>
            <w:hyperlink r:id="rId7" w:history="1">
              <w:r w:rsidRPr="00523CF1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 w:bidi="ar-SA"/>
                </w:rPr>
                <w:t>2792240@mail.ru</w:t>
              </w:r>
            </w:hyperlink>
          </w:p>
          <w:p w14:paraId="3F923FC4" w14:textId="14594E02" w:rsidR="001D13D3" w:rsidRPr="00523CF1" w:rsidRDefault="001D13D3" w:rsidP="00A77442">
            <w:pPr>
              <w:jc w:val="both"/>
              <w:rPr>
                <w:rStyle w:val="s1"/>
                <w:b w:val="0"/>
                <w:color w:val="auto"/>
                <w:sz w:val="20"/>
                <w:szCs w:val="20"/>
              </w:rPr>
            </w:pPr>
            <w:r w:rsidRPr="00523CF1">
              <w:rPr>
                <w:rFonts w:cs="Times New Roman"/>
                <w:sz w:val="20"/>
                <w:szCs w:val="20"/>
              </w:rPr>
              <w:t xml:space="preserve">Государственные закупки были проведены в соответствии </w:t>
            </w:r>
            <w:r w:rsidRPr="00523CF1">
              <w:rPr>
                <w:rStyle w:val="s1"/>
                <w:b w:val="0"/>
                <w:sz w:val="20"/>
                <w:szCs w:val="20"/>
              </w:rPr>
              <w:t>Постановлением Правительства Республики Казахстан</w:t>
            </w:r>
            <w:r w:rsidRPr="00523CF1">
              <w:rPr>
                <w:rStyle w:val="s1"/>
                <w:sz w:val="20"/>
                <w:szCs w:val="20"/>
              </w:rPr>
              <w:t xml:space="preserve"> </w:t>
            </w:r>
            <w:r w:rsidRPr="00523CF1">
              <w:rPr>
                <w:rFonts w:cs="Times New Roman"/>
                <w:color w:val="000000"/>
                <w:sz w:val="20"/>
                <w:szCs w:val="20"/>
              </w:rPr>
              <w:t>от 4 июня 2021 года № 375</w:t>
            </w:r>
            <w:r w:rsidRPr="00523CF1">
              <w:rPr>
                <w:rStyle w:val="s1"/>
                <w:sz w:val="20"/>
                <w:szCs w:val="20"/>
              </w:rPr>
              <w:t xml:space="preserve"> </w:t>
            </w:r>
            <w:r w:rsidR="00E70239" w:rsidRPr="00523CF1">
              <w:rPr>
                <w:rStyle w:val="s1"/>
                <w:sz w:val="20"/>
                <w:szCs w:val="20"/>
              </w:rPr>
              <w:t>«</w:t>
            </w:r>
            <w:r w:rsidRPr="00523CF1">
              <w:rPr>
                <w:rFonts w:cs="Times New Roman"/>
                <w:color w:val="000000"/>
                <w:sz w:val="20"/>
                <w:szCs w:val="20"/>
              </w:rPr>
              <w:t xml:space="preserve">Об утверждении Правил организации и проведения закупа лекарственных средств, медицинских изделий и специализированных </w:t>
            </w:r>
            <w:r w:rsidRPr="00523CF1">
              <w:rPr>
                <w:rFonts w:cs="Times New Roman"/>
                <w:sz w:val="20"/>
                <w:szCs w:val="20"/>
              </w:rPr>
              <w:t>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      </w:r>
            <w:r w:rsidR="00E70239" w:rsidRPr="00523CF1">
              <w:rPr>
                <w:rStyle w:val="s1"/>
                <w:b w:val="0"/>
                <w:color w:val="auto"/>
                <w:sz w:val="20"/>
                <w:szCs w:val="20"/>
              </w:rPr>
              <w:t>»</w:t>
            </w:r>
            <w:r w:rsidRPr="00523CF1">
              <w:rPr>
                <w:rStyle w:val="s1"/>
                <w:b w:val="0"/>
                <w:color w:val="auto"/>
                <w:sz w:val="20"/>
                <w:szCs w:val="20"/>
              </w:rPr>
              <w:t xml:space="preserve"> (далее-Правил).</w:t>
            </w:r>
          </w:p>
          <w:p w14:paraId="1F827712" w14:textId="41E8D046" w:rsidR="001D13D3" w:rsidRPr="00523CF1" w:rsidRDefault="001D13D3" w:rsidP="00A77442">
            <w:pPr>
              <w:jc w:val="both"/>
              <w:rPr>
                <w:rFonts w:cs="Times New Roman"/>
                <w:bCs/>
                <w:sz w:val="20"/>
                <w:szCs w:val="20"/>
                <w:lang w:val="kk-KZ"/>
              </w:rPr>
            </w:pPr>
            <w:r w:rsidRPr="00523CF1">
              <w:rPr>
                <w:rFonts w:cs="Times New Roman"/>
                <w:sz w:val="20"/>
                <w:szCs w:val="20"/>
              </w:rPr>
              <w:t xml:space="preserve">Выделенная сумма </w:t>
            </w:r>
            <w:r w:rsidR="00523CF1" w:rsidRPr="00523CF1">
              <w:rPr>
                <w:rFonts w:cs="Times New Roman"/>
                <w:sz w:val="20"/>
                <w:szCs w:val="20"/>
              </w:rPr>
              <w:t>509 250,00 (пятьсот девять тысяч двести пятьдесят) тенге</w:t>
            </w:r>
            <w:r w:rsidR="00523CF1" w:rsidRPr="00523CF1">
              <w:rPr>
                <w:rFonts w:cs="Times New Roman"/>
                <w:sz w:val="20"/>
                <w:szCs w:val="20"/>
                <w:lang w:val="kk-KZ"/>
              </w:rPr>
              <w:t>.</w:t>
            </w:r>
          </w:p>
          <w:p w14:paraId="6B1EA4E9" w14:textId="09B18EF8" w:rsidR="001D13D3" w:rsidRPr="00523CF1" w:rsidRDefault="001D13D3" w:rsidP="00A77442">
            <w:pPr>
              <w:jc w:val="both"/>
              <w:rPr>
                <w:rFonts w:cs="Times New Roman"/>
                <w:sz w:val="20"/>
                <w:szCs w:val="20"/>
              </w:rPr>
            </w:pPr>
            <w:r w:rsidRPr="00523CF1">
              <w:rPr>
                <w:rFonts w:cs="Times New Roman"/>
                <w:sz w:val="20"/>
                <w:szCs w:val="20"/>
              </w:rPr>
              <w:t>Потенциальные поставщики, представшие ценовые предложения:</w:t>
            </w:r>
            <w:r w:rsidR="00E70239" w:rsidRPr="00523CF1">
              <w:rPr>
                <w:rFonts w:cs="Times New Roman"/>
                <w:sz w:val="20"/>
                <w:szCs w:val="20"/>
              </w:rPr>
              <w:t xml:space="preserve"> </w:t>
            </w:r>
            <w:r w:rsidR="00E70239" w:rsidRPr="00523CF1">
              <w:rPr>
                <w:rFonts w:cs="Times New Roman"/>
                <w:b/>
                <w:sz w:val="20"/>
                <w:szCs w:val="20"/>
              </w:rPr>
              <w:t>отсутствует</w:t>
            </w:r>
            <w:r w:rsidR="00E70239" w:rsidRPr="00523CF1">
              <w:rPr>
                <w:rFonts w:cs="Times New Roman"/>
                <w:sz w:val="20"/>
                <w:szCs w:val="20"/>
              </w:rPr>
              <w:t>.</w:t>
            </w:r>
          </w:p>
        </w:tc>
      </w:tr>
    </w:tbl>
    <w:p w14:paraId="2CC7DC03" w14:textId="77777777" w:rsidR="005D1FE4" w:rsidRPr="00523CF1" w:rsidRDefault="005D1FE4" w:rsidP="00A77442">
      <w:pPr>
        <w:rPr>
          <w:rFonts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1FE4" w:rsidRPr="00523CF1" w14:paraId="0BC1C045" w14:textId="77777777" w:rsidTr="00E42062">
        <w:tc>
          <w:tcPr>
            <w:tcW w:w="4785" w:type="dxa"/>
          </w:tcPr>
          <w:p w14:paraId="0A50297F" w14:textId="3747088F" w:rsidR="005D1FE4" w:rsidRPr="00523CF1" w:rsidRDefault="00926E58" w:rsidP="00A77442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523CF1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алынатын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мақсаттағы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бұйымдардың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қысқаша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сипаттамасы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23CF1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523CF1">
              <w:rPr>
                <w:rFonts w:cs="Times New Roman"/>
                <w:sz w:val="20"/>
                <w:szCs w:val="20"/>
              </w:rPr>
              <w:t>ғасы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4786" w:type="dxa"/>
          </w:tcPr>
          <w:p w14:paraId="4054AEC6" w14:textId="0D9D937F" w:rsidR="005D1FE4" w:rsidRPr="00523CF1" w:rsidRDefault="00926E58" w:rsidP="00A77442">
            <w:pPr>
              <w:pStyle w:val="a6"/>
              <w:ind w:left="0"/>
              <w:rPr>
                <w:rFonts w:cs="Times New Roman"/>
                <w:sz w:val="20"/>
                <w:szCs w:val="20"/>
              </w:rPr>
            </w:pPr>
            <w:r w:rsidRPr="00523CF1">
              <w:rPr>
                <w:rFonts w:cs="Times New Roman"/>
                <w:sz w:val="20"/>
                <w:szCs w:val="20"/>
              </w:rPr>
              <w:t>Краткое описание и цена закупаемых изделий медицинского назначения:</w:t>
            </w:r>
          </w:p>
        </w:tc>
      </w:tr>
    </w:tbl>
    <w:p w14:paraId="22F9BE7B" w14:textId="77777777" w:rsidR="005D1FE4" w:rsidRPr="00523CF1" w:rsidRDefault="005D1FE4" w:rsidP="00A77442">
      <w:pPr>
        <w:rPr>
          <w:rFonts w:cs="Times New Roman"/>
          <w:sz w:val="20"/>
          <w:szCs w:val="20"/>
        </w:rPr>
      </w:pPr>
    </w:p>
    <w:tbl>
      <w:tblPr>
        <w:tblW w:w="9817" w:type="dxa"/>
        <w:tblInd w:w="-17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60"/>
        <w:gridCol w:w="3493"/>
        <w:gridCol w:w="1313"/>
        <w:gridCol w:w="1097"/>
        <w:gridCol w:w="1706"/>
        <w:gridCol w:w="1448"/>
      </w:tblGrid>
      <w:tr w:rsidR="00926E58" w:rsidRPr="00523CF1" w14:paraId="50EEEA14" w14:textId="77777777" w:rsidTr="00523CF1">
        <w:trPr>
          <w:trHeight w:val="91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2244DA" w14:textId="77777777" w:rsidR="00926E58" w:rsidRPr="00523CF1" w:rsidRDefault="00926E58" w:rsidP="00A7744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C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B8360A" w14:textId="77777777" w:rsidR="00926E58" w:rsidRPr="00523CF1" w:rsidRDefault="00926E58" w:rsidP="00A7744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3C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Қысқаша</w:t>
            </w:r>
            <w:proofErr w:type="spellEnd"/>
            <w:r w:rsidRPr="00523C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3C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атауы</w:t>
            </w:r>
            <w:proofErr w:type="spellEnd"/>
            <w:r w:rsidRPr="00523C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/ Краткое наименование 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FDE51D" w14:textId="77777777" w:rsidR="00926E58" w:rsidRPr="00523CF1" w:rsidRDefault="00926E58" w:rsidP="00A7744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3C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Өлшем</w:t>
            </w:r>
            <w:proofErr w:type="spellEnd"/>
            <w:r w:rsidRPr="00523C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3C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бірліг</w:t>
            </w:r>
            <w:proofErr w:type="gramStart"/>
            <w:r w:rsidRPr="00523C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523C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/ Е</w:t>
            </w:r>
            <w:proofErr w:type="gramEnd"/>
            <w:r w:rsidRPr="00523C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д. Измерения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4B6E50" w14:textId="77777777" w:rsidR="00926E58" w:rsidRPr="00523CF1" w:rsidRDefault="00926E58" w:rsidP="00A7744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C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Саны/Кол-во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D3D8AA" w14:textId="77777777" w:rsidR="00926E58" w:rsidRPr="00523CF1" w:rsidRDefault="00926E58" w:rsidP="00A7744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C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Лот </w:t>
            </w:r>
            <w:proofErr w:type="spellStart"/>
            <w:r w:rsidRPr="00523C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523C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3C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бірлі</w:t>
            </w:r>
            <w:proofErr w:type="gramStart"/>
            <w:r w:rsidRPr="00523C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proofErr w:type="gramEnd"/>
            <w:r w:rsidRPr="00523C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3C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бағасы</w:t>
            </w:r>
            <w:proofErr w:type="spellEnd"/>
            <w:r w:rsidRPr="00523C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/ Цена за единицу по лотам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2BD748" w14:textId="77777777" w:rsidR="00926E58" w:rsidRPr="00523CF1" w:rsidRDefault="00926E58" w:rsidP="00A7744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3C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Бө</w:t>
            </w:r>
            <w:proofErr w:type="gramStart"/>
            <w:r w:rsidRPr="00523C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523C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інген</w:t>
            </w:r>
            <w:proofErr w:type="spellEnd"/>
            <w:r w:rsidRPr="00523C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сома / Выделенная сумма</w:t>
            </w:r>
          </w:p>
        </w:tc>
      </w:tr>
      <w:tr w:rsidR="00523CF1" w:rsidRPr="00523CF1" w14:paraId="1C99FF07" w14:textId="77777777" w:rsidTr="00523CF1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896E418" w14:textId="77777777" w:rsidR="00523CF1" w:rsidRPr="00523CF1" w:rsidRDefault="00523CF1" w:rsidP="00A774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B95CF6" w14:textId="392F931D" w:rsidR="00523CF1" w:rsidRPr="00523CF1" w:rsidRDefault="00523CF1" w:rsidP="00A774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F1">
              <w:rPr>
                <w:rFonts w:cs="Times New Roman"/>
                <w:sz w:val="20"/>
                <w:szCs w:val="20"/>
              </w:rPr>
              <w:t xml:space="preserve">Канюли для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миниинвазивной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кардиоплегии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. Канюля используется при  мини инвазивной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канюляции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корня аорты. Длина 12,25 (31см.). Канюля содержит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люер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коннектор и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интродьюсер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Flow-Guard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. Размеры: 14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ga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523CF1">
              <w:rPr>
                <w:rFonts w:cs="Times New Roman"/>
                <w:sz w:val="20"/>
                <w:szCs w:val="20"/>
              </w:rPr>
              <w:t xml:space="preserve">( </w:t>
            </w:r>
            <w:proofErr w:type="gramEnd"/>
            <w:r w:rsidRPr="00523CF1">
              <w:rPr>
                <w:rFonts w:cs="Times New Roman"/>
                <w:sz w:val="20"/>
                <w:szCs w:val="20"/>
              </w:rPr>
              <w:t xml:space="preserve">7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Fr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), 12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ga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(9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Fr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>).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30271B" w14:textId="712B8032" w:rsidR="00523CF1" w:rsidRPr="00523CF1" w:rsidRDefault="00523CF1" w:rsidP="00A774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23CF1">
              <w:rPr>
                <w:rFonts w:cs="Times New Roman"/>
                <w:sz w:val="20"/>
                <w:szCs w:val="20"/>
              </w:rPr>
              <w:t>ш</w:t>
            </w:r>
            <w:proofErr w:type="gramEnd"/>
            <w:r w:rsidRPr="00523CF1">
              <w:rPr>
                <w:rFonts w:cs="Times New Roman"/>
                <w:sz w:val="20"/>
                <w:szCs w:val="20"/>
              </w:rPr>
              <w:t>тук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8F333" w14:textId="2CE1F500" w:rsidR="00523CF1" w:rsidRPr="00523CF1" w:rsidRDefault="00523CF1" w:rsidP="00A774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F1">
              <w:rPr>
                <w:rFonts w:cs="Times New Roman"/>
                <w:color w:val="000000"/>
                <w:sz w:val="20"/>
                <w:szCs w:val="20"/>
              </w:rPr>
              <w:t xml:space="preserve"> 5,00   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76D4CD" w14:textId="7380DE22" w:rsidR="00523CF1" w:rsidRPr="00523CF1" w:rsidRDefault="00523CF1" w:rsidP="00A774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F1">
              <w:rPr>
                <w:rFonts w:cs="Times New Roman"/>
                <w:color w:val="000000"/>
                <w:sz w:val="20"/>
                <w:szCs w:val="20"/>
              </w:rPr>
              <w:t xml:space="preserve"> 16 250,00   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CE9E42" w14:textId="31D6B617" w:rsidR="00523CF1" w:rsidRPr="00523CF1" w:rsidRDefault="00523CF1" w:rsidP="00A774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F1">
              <w:rPr>
                <w:rFonts w:cs="Times New Roman"/>
                <w:color w:val="000000"/>
                <w:sz w:val="20"/>
                <w:szCs w:val="20"/>
              </w:rPr>
              <w:t xml:space="preserve"> 81 250,00   </w:t>
            </w:r>
          </w:p>
        </w:tc>
      </w:tr>
      <w:tr w:rsidR="00523CF1" w:rsidRPr="00523CF1" w14:paraId="2E11F34F" w14:textId="77777777" w:rsidTr="00523CF1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AD97A18" w14:textId="77777777" w:rsidR="00523CF1" w:rsidRPr="00523CF1" w:rsidRDefault="00523CF1" w:rsidP="00A774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DE0A7" w14:textId="15144E06" w:rsidR="00523CF1" w:rsidRPr="00523CF1" w:rsidRDefault="00523CF1" w:rsidP="00A774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F1">
              <w:rPr>
                <w:rFonts w:cs="Times New Roman"/>
                <w:sz w:val="20"/>
                <w:szCs w:val="20"/>
              </w:rPr>
              <w:t>Контейнер двойной для сбора и хранения крови  с антикоагулянтом (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гемакон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>). Контейнер, сдвоенный 400/400 для заготовки крови и получения ее компонентов с консервантом ЦФД – САГМ, с иглой размером 1,6 мм, стерильный, однократного применения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106320" w14:textId="47020276" w:rsidR="00523CF1" w:rsidRPr="00523CF1" w:rsidRDefault="00523CF1" w:rsidP="00A774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F1">
              <w:rPr>
                <w:rFonts w:cs="Times New Roman"/>
                <w:sz w:val="20"/>
                <w:szCs w:val="20"/>
              </w:rPr>
              <w:t>штука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79126" w14:textId="3325513E" w:rsidR="00523CF1" w:rsidRPr="00523CF1" w:rsidRDefault="00523CF1" w:rsidP="00A774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F1">
              <w:rPr>
                <w:rFonts w:cs="Times New Roman"/>
                <w:color w:val="000000"/>
                <w:sz w:val="20"/>
                <w:szCs w:val="20"/>
              </w:rPr>
              <w:t xml:space="preserve"> 30,00  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48466F" w14:textId="39AA9256" w:rsidR="00523CF1" w:rsidRPr="00523CF1" w:rsidRDefault="00523CF1" w:rsidP="00A774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F1">
              <w:rPr>
                <w:rFonts w:cs="Times New Roman"/>
                <w:color w:val="000000"/>
                <w:sz w:val="20"/>
                <w:szCs w:val="20"/>
              </w:rPr>
              <w:t xml:space="preserve"> 3 250,00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C2CBD1" w14:textId="5FBCCCC6" w:rsidR="00523CF1" w:rsidRPr="00523CF1" w:rsidRDefault="00523CF1" w:rsidP="00A774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F1">
              <w:rPr>
                <w:rFonts w:cs="Times New Roman"/>
                <w:color w:val="000000"/>
                <w:sz w:val="20"/>
                <w:szCs w:val="20"/>
              </w:rPr>
              <w:t xml:space="preserve"> 97 500,00   </w:t>
            </w:r>
          </w:p>
        </w:tc>
      </w:tr>
      <w:tr w:rsidR="00523CF1" w:rsidRPr="00523CF1" w14:paraId="505A266E" w14:textId="77777777" w:rsidTr="00523CF1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1AFE423" w14:textId="77777777" w:rsidR="00523CF1" w:rsidRPr="00523CF1" w:rsidRDefault="00523CF1" w:rsidP="00A774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CFBC4D" w14:textId="6908B878" w:rsidR="00523CF1" w:rsidRPr="00523CF1" w:rsidRDefault="00523CF1" w:rsidP="00A774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F1">
              <w:rPr>
                <w:rFonts w:cs="Times New Roman"/>
                <w:color w:val="000000"/>
                <w:sz w:val="20"/>
                <w:szCs w:val="20"/>
              </w:rPr>
              <w:t xml:space="preserve">Обогревающий матрас для взрослого (61 см x 152,4 см). Многоразовый обогревающий матрас изготовлен из прочного износостойкого уретана, что </w:t>
            </w:r>
            <w:r w:rsidRPr="00523CF1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продлевает срок службы матраса и </w:t>
            </w:r>
            <w:proofErr w:type="spellStart"/>
            <w:r w:rsidRPr="00523CF1">
              <w:rPr>
                <w:rFonts w:cs="Times New Roman"/>
                <w:color w:val="000000"/>
                <w:sz w:val="20"/>
                <w:szCs w:val="20"/>
              </w:rPr>
              <w:t>противостиоит</w:t>
            </w:r>
            <w:proofErr w:type="spellEnd"/>
            <w:r w:rsidRPr="00523CF1">
              <w:rPr>
                <w:rFonts w:cs="Times New Roman"/>
                <w:color w:val="000000"/>
                <w:sz w:val="20"/>
                <w:szCs w:val="20"/>
              </w:rPr>
              <w:t xml:space="preserve"> проколам. Матрас должен иметь непористую поверхность, которая легко очищается от крови и мусора. </w:t>
            </w:r>
            <w:proofErr w:type="spellStart"/>
            <w:r w:rsidRPr="00523CF1">
              <w:rPr>
                <w:rFonts w:cs="Times New Roman"/>
                <w:color w:val="000000"/>
                <w:sz w:val="20"/>
                <w:szCs w:val="20"/>
              </w:rPr>
              <w:t>Матрс</w:t>
            </w:r>
            <w:proofErr w:type="spellEnd"/>
            <w:r w:rsidRPr="00523CF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23CF1">
              <w:rPr>
                <w:rFonts w:cs="Times New Roman"/>
                <w:color w:val="000000"/>
                <w:sz w:val="20"/>
                <w:szCs w:val="20"/>
              </w:rPr>
              <w:t>должен</w:t>
            </w:r>
            <w:proofErr w:type="gramEnd"/>
            <w:r w:rsidRPr="00523CF1">
              <w:rPr>
                <w:rFonts w:cs="Times New Roman"/>
                <w:color w:val="000000"/>
                <w:sz w:val="20"/>
                <w:szCs w:val="20"/>
              </w:rPr>
              <w:t xml:space="preserve"> подключатся к </w:t>
            </w:r>
            <w:proofErr w:type="spellStart"/>
            <w:r w:rsidRPr="00523CF1">
              <w:rPr>
                <w:rFonts w:cs="Times New Roman"/>
                <w:color w:val="000000"/>
                <w:sz w:val="20"/>
                <w:szCs w:val="20"/>
              </w:rPr>
              <w:t>теплообменику</w:t>
            </w:r>
            <w:proofErr w:type="spellEnd"/>
            <w:r w:rsidRPr="00523CF1">
              <w:rPr>
                <w:rFonts w:cs="Times New Roman"/>
                <w:color w:val="000000"/>
                <w:sz w:val="20"/>
                <w:szCs w:val="20"/>
              </w:rPr>
              <w:t xml:space="preserve"> аппарата искусственного кровообращения </w:t>
            </w:r>
            <w:proofErr w:type="spellStart"/>
            <w:r w:rsidRPr="00523CF1">
              <w:rPr>
                <w:rFonts w:cs="Times New Roman"/>
                <w:color w:val="000000"/>
                <w:sz w:val="20"/>
                <w:szCs w:val="20"/>
              </w:rPr>
              <w:t>Terumo</w:t>
            </w:r>
            <w:proofErr w:type="spellEnd"/>
            <w:r w:rsidRPr="00523CF1">
              <w:rPr>
                <w:rFonts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77A88B" w14:textId="0E99CD0E" w:rsidR="00523CF1" w:rsidRPr="00523CF1" w:rsidRDefault="00523CF1" w:rsidP="00A774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F1">
              <w:rPr>
                <w:rFonts w:cs="Times New Roman"/>
                <w:sz w:val="20"/>
                <w:szCs w:val="20"/>
              </w:rPr>
              <w:lastRenderedPageBreak/>
              <w:t>штук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9D3C9" w14:textId="3D5C566C" w:rsidR="00523CF1" w:rsidRPr="00523CF1" w:rsidRDefault="00523CF1" w:rsidP="00A774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F1">
              <w:rPr>
                <w:rFonts w:cs="Times New Roman"/>
                <w:color w:val="000000"/>
                <w:sz w:val="20"/>
                <w:szCs w:val="20"/>
              </w:rPr>
              <w:t xml:space="preserve"> 1,00  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8E8017" w14:textId="1A6C39E3" w:rsidR="00523CF1" w:rsidRPr="00523CF1" w:rsidRDefault="00523CF1" w:rsidP="00A774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F1">
              <w:rPr>
                <w:rFonts w:cs="Times New Roman"/>
                <w:color w:val="000000"/>
                <w:sz w:val="20"/>
                <w:szCs w:val="20"/>
              </w:rPr>
              <w:t xml:space="preserve"> 330 500,00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D4C36D" w14:textId="44F58C56" w:rsidR="00523CF1" w:rsidRPr="00523CF1" w:rsidRDefault="00523CF1" w:rsidP="00A774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F1">
              <w:rPr>
                <w:rFonts w:cs="Times New Roman"/>
                <w:color w:val="000000"/>
                <w:sz w:val="20"/>
                <w:szCs w:val="20"/>
              </w:rPr>
              <w:t xml:space="preserve"> 330 500,00   </w:t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26E58" w:rsidRPr="00523CF1" w14:paraId="38706DAC" w14:textId="77777777" w:rsidTr="00E42062">
        <w:tc>
          <w:tcPr>
            <w:tcW w:w="4785" w:type="dxa"/>
          </w:tcPr>
          <w:p w14:paraId="1E138811" w14:textId="0D05B9E1" w:rsidR="00926E58" w:rsidRPr="00523CF1" w:rsidRDefault="00926E58" w:rsidP="00A77442">
            <w:pPr>
              <w:rPr>
                <w:rFonts w:cs="Times New Roman"/>
                <w:sz w:val="20"/>
                <w:szCs w:val="20"/>
              </w:rPr>
            </w:pPr>
            <w:r w:rsidRPr="00523CF1">
              <w:rPr>
                <w:rFonts w:cs="Times New Roman"/>
                <w:sz w:val="20"/>
                <w:szCs w:val="20"/>
              </w:rPr>
              <w:lastRenderedPageBreak/>
              <w:t xml:space="preserve">Лот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берушілердің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23CF1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523CF1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E70239" w:rsidRPr="00523CF1">
              <w:rPr>
                <w:rFonts w:cs="Times New Roman"/>
                <w:b/>
                <w:sz w:val="20"/>
                <w:szCs w:val="20"/>
              </w:rPr>
              <w:t>өтінім</w:t>
            </w:r>
            <w:proofErr w:type="spellEnd"/>
            <w:r w:rsidR="00E70239" w:rsidRPr="00523CF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70239" w:rsidRPr="00523CF1">
              <w:rPr>
                <w:rFonts w:cs="Times New Roman"/>
                <w:b/>
                <w:sz w:val="20"/>
                <w:szCs w:val="20"/>
              </w:rPr>
              <w:t>жоқ</w:t>
            </w:r>
            <w:proofErr w:type="spellEnd"/>
            <w:r w:rsidR="00E70239" w:rsidRPr="00523CF1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14:paraId="6E57C6BF" w14:textId="3BD51485" w:rsidR="00926E58" w:rsidRPr="00523CF1" w:rsidRDefault="00926E58" w:rsidP="00A77442">
            <w:pPr>
              <w:rPr>
                <w:rFonts w:cs="Times New Roman"/>
                <w:sz w:val="20"/>
                <w:szCs w:val="20"/>
              </w:rPr>
            </w:pPr>
            <w:r w:rsidRPr="00523CF1">
              <w:rPr>
                <w:rFonts w:cs="Times New Roman"/>
                <w:sz w:val="20"/>
                <w:szCs w:val="20"/>
              </w:rPr>
              <w:t>Ценовые предложения потенциальных Поставщиков по лотам представлены</w:t>
            </w:r>
            <w:r w:rsidR="00E70239" w:rsidRPr="00523CF1">
              <w:rPr>
                <w:rFonts w:cs="Times New Roman"/>
                <w:sz w:val="20"/>
                <w:szCs w:val="20"/>
              </w:rPr>
              <w:t xml:space="preserve"> </w:t>
            </w:r>
            <w:r w:rsidR="00E70239" w:rsidRPr="00523CF1">
              <w:rPr>
                <w:rFonts w:cs="Times New Roman"/>
                <w:b/>
                <w:sz w:val="20"/>
                <w:szCs w:val="20"/>
              </w:rPr>
              <w:t>отсутствует</w:t>
            </w:r>
          </w:p>
        </w:tc>
      </w:tr>
    </w:tbl>
    <w:p w14:paraId="10EBF857" w14:textId="77777777" w:rsidR="00926E58" w:rsidRPr="00523CF1" w:rsidRDefault="00926E58" w:rsidP="00A77442">
      <w:pPr>
        <w:rPr>
          <w:rFonts w:cs="Times New Roman"/>
          <w:sz w:val="20"/>
          <w:szCs w:val="20"/>
        </w:rPr>
      </w:pP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F6671" w:rsidRPr="00523CF1" w14:paraId="30B4FDBB" w14:textId="77777777" w:rsidTr="00E42062">
        <w:tc>
          <w:tcPr>
            <w:tcW w:w="4785" w:type="dxa"/>
          </w:tcPr>
          <w:p w14:paraId="620D3CFD" w14:textId="110278AD" w:rsidR="008F6671" w:rsidRPr="00523CF1" w:rsidRDefault="008F6671" w:rsidP="00A77442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523CF1">
              <w:rPr>
                <w:rFonts w:cs="Times New Roman"/>
                <w:sz w:val="20"/>
                <w:szCs w:val="20"/>
              </w:rPr>
              <w:t>Оларды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уақыт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өткеннен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кейін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ұсынылуына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байланысты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бағ</w:t>
            </w:r>
            <w:proofErr w:type="gramStart"/>
            <w:r w:rsidRPr="00523CF1">
              <w:rPr>
                <w:rFonts w:cs="Times New Roman"/>
                <w:sz w:val="20"/>
                <w:szCs w:val="20"/>
              </w:rPr>
              <w:t>алау</w:t>
            </w:r>
            <w:proofErr w:type="gramEnd"/>
            <w:r w:rsidRPr="00523CF1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салыстыруға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қабылданбаған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берушілердің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бар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конверттер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523CF1">
              <w:rPr>
                <w:rFonts w:cs="Times New Roman"/>
                <w:b/>
                <w:sz w:val="20"/>
                <w:szCs w:val="20"/>
              </w:rPr>
              <w:t>жоқ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>;</w:t>
            </w:r>
          </w:p>
          <w:p w14:paraId="6DF7EA79" w14:textId="29D3FA19" w:rsidR="008F6671" w:rsidRPr="00523CF1" w:rsidRDefault="00E70239" w:rsidP="00A77442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523CF1">
              <w:rPr>
                <w:rFonts w:cs="Times New Roman"/>
                <w:sz w:val="20"/>
                <w:szCs w:val="20"/>
                <w:lang w:val="kk-KZ"/>
              </w:rPr>
              <w:t xml:space="preserve">Құжаттар топтамасының толық болмауы немесе жеткізушілердің біліктілік талаптарына сәйкес келмеуі себебінен баға ұсыныстары қабылданбады: </w:t>
            </w:r>
            <w:r w:rsidRPr="00523CF1">
              <w:rPr>
                <w:rFonts w:cs="Times New Roman"/>
                <w:b/>
                <w:sz w:val="20"/>
                <w:szCs w:val="20"/>
                <w:lang w:val="kk-KZ"/>
              </w:rPr>
              <w:t>жоқ</w:t>
            </w:r>
            <w:r w:rsidRPr="00523CF1">
              <w:rPr>
                <w:rFonts w:cs="Times New Roman"/>
                <w:sz w:val="20"/>
                <w:szCs w:val="20"/>
                <w:lang w:val="kk-KZ"/>
              </w:rPr>
              <w:t>.</w:t>
            </w:r>
          </w:p>
          <w:p w14:paraId="2FB89CD8" w14:textId="77777777" w:rsidR="00E70239" w:rsidRPr="00523CF1" w:rsidRDefault="00E70239" w:rsidP="00A77442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</w:p>
          <w:p w14:paraId="706E3DC1" w14:textId="602C87AA" w:rsidR="00E42062" w:rsidRPr="00523CF1" w:rsidRDefault="008F6671" w:rsidP="00A77442">
            <w:pPr>
              <w:jc w:val="both"/>
              <w:rPr>
                <w:rFonts w:cs="Times New Roman"/>
                <w:sz w:val="20"/>
                <w:szCs w:val="20"/>
              </w:rPr>
            </w:pPr>
            <w:r w:rsidRPr="00523CF1">
              <w:rPr>
                <w:rFonts w:cs="Times New Roman"/>
                <w:b/>
                <w:sz w:val="20"/>
                <w:szCs w:val="20"/>
              </w:rPr>
              <w:t>ШЕШІМ:</w:t>
            </w:r>
            <w:r w:rsidR="00355A59" w:rsidRPr="00523CF1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31E1A263" w14:textId="77777777" w:rsidR="00E70239" w:rsidRPr="00523CF1" w:rsidRDefault="00E70239" w:rsidP="00E70239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proofErr w:type="spellStart"/>
            <w:r w:rsidRPr="00523CF1">
              <w:rPr>
                <w:rFonts w:cs="Times New Roman"/>
                <w:b/>
                <w:sz w:val="20"/>
                <w:szCs w:val="20"/>
              </w:rPr>
              <w:t>Қағиданң</w:t>
            </w:r>
            <w:proofErr w:type="spellEnd"/>
            <w:r w:rsidRPr="00523CF1">
              <w:rPr>
                <w:rFonts w:cs="Times New Roman"/>
                <w:b/>
                <w:sz w:val="20"/>
                <w:szCs w:val="20"/>
              </w:rPr>
              <w:t xml:space="preserve"> 140-тарауының 10-тармағына </w:t>
            </w:r>
            <w:proofErr w:type="spellStart"/>
            <w:r w:rsidRPr="00523CF1">
              <w:rPr>
                <w:rFonts w:cs="Times New Roman"/>
                <w:b/>
                <w:sz w:val="20"/>
                <w:szCs w:val="20"/>
              </w:rPr>
              <w:t>сәйкес</w:t>
            </w:r>
            <w:proofErr w:type="spellEnd"/>
            <w:r w:rsidRPr="00523CF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b/>
                <w:sz w:val="20"/>
                <w:szCs w:val="20"/>
              </w:rPr>
              <w:t>келесі</w:t>
            </w:r>
            <w:proofErr w:type="spellEnd"/>
            <w:r w:rsidRPr="00523CF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b/>
                <w:sz w:val="20"/>
                <w:szCs w:val="20"/>
              </w:rPr>
              <w:t>лоттар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6E25775C" w14:textId="06BA1044" w:rsidR="00E70239" w:rsidRPr="00523CF1" w:rsidRDefault="00E70239" w:rsidP="00E70239">
            <w:pPr>
              <w:jc w:val="both"/>
              <w:rPr>
                <w:rFonts w:cs="Times New Roman"/>
                <w:sz w:val="20"/>
                <w:szCs w:val="20"/>
              </w:rPr>
            </w:pPr>
            <w:r w:rsidRPr="00523CF1">
              <w:rPr>
                <w:rFonts w:cs="Times New Roman"/>
                <w:sz w:val="20"/>
                <w:szCs w:val="20"/>
              </w:rPr>
              <w:t>№1</w:t>
            </w:r>
            <w:r w:rsidRPr="00523CF1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523CF1">
              <w:rPr>
                <w:rFonts w:cs="Times New Roman"/>
                <w:sz w:val="20"/>
                <w:szCs w:val="20"/>
              </w:rPr>
              <w:t>«</w:t>
            </w:r>
            <w:r w:rsidR="00523CF1" w:rsidRPr="00523CF1">
              <w:rPr>
                <w:rFonts w:cs="Times New Roman"/>
                <w:sz w:val="20"/>
                <w:szCs w:val="20"/>
                <w:lang w:val="kk-KZ"/>
              </w:rPr>
              <w:t xml:space="preserve">Миниинвазивті </w:t>
            </w:r>
            <w:proofErr w:type="gramStart"/>
            <w:r w:rsidR="00523CF1" w:rsidRPr="00523CF1">
              <w:rPr>
                <w:rFonts w:cs="Times New Roman"/>
                <w:sz w:val="20"/>
                <w:szCs w:val="20"/>
                <w:lang w:val="kk-KZ"/>
              </w:rPr>
              <w:t>кардиоплегия</w:t>
            </w:r>
            <w:proofErr w:type="gramEnd"/>
            <w:r w:rsidR="00523CF1" w:rsidRPr="00523CF1">
              <w:rPr>
                <w:rFonts w:cs="Times New Roman"/>
                <w:sz w:val="20"/>
                <w:szCs w:val="20"/>
                <w:lang w:val="kk-KZ"/>
              </w:rPr>
              <w:t>ға арналған канюля</w:t>
            </w:r>
            <w:r w:rsidRPr="00523CF1">
              <w:rPr>
                <w:rFonts w:cs="Times New Roman"/>
                <w:sz w:val="20"/>
                <w:szCs w:val="20"/>
              </w:rPr>
              <w:t>»</w:t>
            </w:r>
          </w:p>
          <w:p w14:paraId="2E60EC6C" w14:textId="36B0D596" w:rsidR="00E70239" w:rsidRPr="00523CF1" w:rsidRDefault="00E70239" w:rsidP="00E70239">
            <w:pPr>
              <w:jc w:val="both"/>
              <w:rPr>
                <w:rFonts w:cs="Times New Roman"/>
                <w:sz w:val="20"/>
                <w:szCs w:val="20"/>
              </w:rPr>
            </w:pPr>
            <w:r w:rsidRPr="00523CF1">
              <w:rPr>
                <w:rFonts w:cs="Times New Roman"/>
                <w:sz w:val="20"/>
                <w:szCs w:val="20"/>
              </w:rPr>
              <w:t>№2</w:t>
            </w:r>
            <w:r w:rsidRPr="00523CF1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523CF1">
              <w:rPr>
                <w:rFonts w:cs="Times New Roman"/>
                <w:sz w:val="20"/>
                <w:szCs w:val="20"/>
              </w:rPr>
              <w:t>«</w:t>
            </w:r>
            <w:r w:rsidR="00523CF1" w:rsidRPr="00523CF1">
              <w:rPr>
                <w:rFonts w:cs="Times New Roman"/>
                <w:sz w:val="20"/>
                <w:szCs w:val="20"/>
                <w:lang w:val="kk-KZ"/>
              </w:rPr>
              <w:t xml:space="preserve">Антикоагулянты бар қанды </w:t>
            </w:r>
            <w:proofErr w:type="gramStart"/>
            <w:r w:rsidR="00523CF1" w:rsidRPr="00523CF1">
              <w:rPr>
                <w:rFonts w:cs="Times New Roman"/>
                <w:sz w:val="20"/>
                <w:szCs w:val="20"/>
                <w:lang w:val="kk-KZ"/>
              </w:rPr>
              <w:t>жинау</w:t>
            </w:r>
            <w:proofErr w:type="gramEnd"/>
            <w:r w:rsidR="00523CF1" w:rsidRPr="00523CF1">
              <w:rPr>
                <w:rFonts w:cs="Times New Roman"/>
                <w:sz w:val="20"/>
                <w:szCs w:val="20"/>
                <w:lang w:val="kk-KZ"/>
              </w:rPr>
              <w:t>ға және сақтауға арналған қосарланған контейнер (гемакон)</w:t>
            </w:r>
            <w:r w:rsidRPr="00523CF1">
              <w:rPr>
                <w:rFonts w:cs="Times New Roman"/>
                <w:sz w:val="20"/>
                <w:szCs w:val="20"/>
              </w:rPr>
              <w:t>»</w:t>
            </w:r>
          </w:p>
          <w:p w14:paraId="575AC991" w14:textId="77F606DF" w:rsidR="00E70239" w:rsidRPr="00523CF1" w:rsidRDefault="00E70239" w:rsidP="00E70239">
            <w:pPr>
              <w:jc w:val="both"/>
              <w:rPr>
                <w:rFonts w:cs="Times New Roman"/>
                <w:sz w:val="20"/>
                <w:szCs w:val="20"/>
              </w:rPr>
            </w:pPr>
            <w:r w:rsidRPr="00523CF1">
              <w:rPr>
                <w:rFonts w:cs="Times New Roman"/>
                <w:sz w:val="20"/>
                <w:szCs w:val="20"/>
              </w:rPr>
              <w:t>№3</w:t>
            </w:r>
            <w:r w:rsidRPr="00523CF1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523CF1">
              <w:rPr>
                <w:rFonts w:cs="Times New Roman"/>
                <w:sz w:val="20"/>
                <w:szCs w:val="20"/>
              </w:rPr>
              <w:t>«</w:t>
            </w:r>
            <w:r w:rsidR="00523CF1" w:rsidRPr="00523CF1">
              <w:rPr>
                <w:rFonts w:cs="Times New Roman"/>
                <w:sz w:val="20"/>
                <w:szCs w:val="20"/>
                <w:lang w:val="kk-KZ"/>
              </w:rPr>
              <w:t>Ересектерге арналған жылыту матрасы</w:t>
            </w:r>
            <w:r w:rsidRPr="00523CF1">
              <w:rPr>
                <w:rFonts w:cs="Times New Roman"/>
                <w:sz w:val="20"/>
                <w:szCs w:val="20"/>
              </w:rPr>
              <w:t>»</w:t>
            </w:r>
          </w:p>
          <w:p w14:paraId="203D29BB" w14:textId="784C5259" w:rsidR="00FD7A8E" w:rsidRPr="00523CF1" w:rsidRDefault="00E70239" w:rsidP="00E70239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523CF1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ұсыныстарының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болмауына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байланысты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өткізілмеді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23CF1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танылсын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14:paraId="6576A227" w14:textId="77777777" w:rsidR="008F6671" w:rsidRPr="00523CF1" w:rsidRDefault="008F6671" w:rsidP="00A77442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523CF1">
              <w:rPr>
                <w:rFonts w:cs="Times New Roman"/>
                <w:sz w:val="20"/>
                <w:szCs w:val="20"/>
              </w:rPr>
              <w:t xml:space="preserve"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</w:t>
            </w:r>
            <w:r w:rsidRPr="00523CF1">
              <w:rPr>
                <w:rFonts w:cs="Times New Roman"/>
                <w:b/>
                <w:sz w:val="20"/>
                <w:szCs w:val="20"/>
              </w:rPr>
              <w:t>отсутствуют</w:t>
            </w:r>
            <w:r w:rsidRPr="00523CF1">
              <w:rPr>
                <w:rFonts w:cs="Times New Roman"/>
                <w:sz w:val="20"/>
                <w:szCs w:val="20"/>
              </w:rPr>
              <w:t>;</w:t>
            </w:r>
          </w:p>
          <w:p w14:paraId="4CA5C60D" w14:textId="0690AA03" w:rsidR="004861D7" w:rsidRPr="00523CF1" w:rsidRDefault="008F6671" w:rsidP="00A77442">
            <w:pPr>
              <w:jc w:val="both"/>
              <w:rPr>
                <w:rFonts w:cs="Times New Roman"/>
                <w:sz w:val="20"/>
                <w:szCs w:val="20"/>
              </w:rPr>
            </w:pPr>
            <w:r w:rsidRPr="00523CF1">
              <w:rPr>
                <w:rFonts w:cs="Times New Roman"/>
                <w:sz w:val="20"/>
                <w:szCs w:val="20"/>
              </w:rPr>
              <w:t xml:space="preserve">Ценовые предложения отклоненные, по причине не полного пакета документов или несоответствия квалификационным требованиям поставщиков: </w:t>
            </w:r>
            <w:r w:rsidR="00496CD6" w:rsidRPr="00523CF1">
              <w:rPr>
                <w:rFonts w:cs="Times New Roman"/>
                <w:b/>
                <w:sz w:val="20"/>
                <w:szCs w:val="20"/>
              </w:rPr>
              <w:t>отсутствует</w:t>
            </w:r>
            <w:r w:rsidR="00496CD6" w:rsidRPr="00523CF1">
              <w:rPr>
                <w:rFonts w:cs="Times New Roman"/>
                <w:sz w:val="20"/>
                <w:szCs w:val="20"/>
              </w:rPr>
              <w:t>.</w:t>
            </w:r>
          </w:p>
          <w:p w14:paraId="442E4874" w14:textId="77777777" w:rsidR="00E70239" w:rsidRPr="00523CF1" w:rsidRDefault="00E70239" w:rsidP="00A77442">
            <w:pPr>
              <w:jc w:val="both"/>
              <w:rPr>
                <w:rFonts w:cs="Times New Roman"/>
                <w:b/>
                <w:sz w:val="20"/>
                <w:szCs w:val="20"/>
                <w:lang w:val="kk-KZ"/>
              </w:rPr>
            </w:pPr>
          </w:p>
          <w:p w14:paraId="4BF2AAEF" w14:textId="4BC1AD92" w:rsidR="00F441C3" w:rsidRPr="00523CF1" w:rsidRDefault="008F6671" w:rsidP="00A77442">
            <w:pPr>
              <w:jc w:val="both"/>
              <w:rPr>
                <w:rFonts w:cs="Times New Roman"/>
                <w:sz w:val="20"/>
                <w:szCs w:val="20"/>
              </w:rPr>
            </w:pPr>
            <w:r w:rsidRPr="00523CF1">
              <w:rPr>
                <w:rFonts w:cs="Times New Roman"/>
                <w:b/>
                <w:sz w:val="20"/>
                <w:szCs w:val="20"/>
              </w:rPr>
              <w:t xml:space="preserve">РЕШЕНИЕ: </w:t>
            </w:r>
            <w:bookmarkStart w:id="0" w:name="z1579"/>
          </w:p>
          <w:bookmarkEnd w:id="0"/>
          <w:p w14:paraId="5EC47677" w14:textId="77777777" w:rsidR="00E70239" w:rsidRPr="00523CF1" w:rsidRDefault="00E70239" w:rsidP="00E70239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523CF1">
              <w:rPr>
                <w:rFonts w:cs="Times New Roman"/>
                <w:b/>
                <w:sz w:val="20"/>
                <w:szCs w:val="20"/>
              </w:rPr>
              <w:t>В соответствии пункта 140, главы 10</w:t>
            </w:r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r w:rsidRPr="00523CF1">
              <w:rPr>
                <w:rFonts w:cs="Times New Roman"/>
                <w:b/>
                <w:sz w:val="20"/>
                <w:szCs w:val="20"/>
              </w:rPr>
              <w:t>Правил</w:t>
            </w:r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r w:rsidRPr="00523CF1">
              <w:rPr>
                <w:rFonts w:cs="Times New Roman"/>
                <w:b/>
                <w:sz w:val="20"/>
                <w:szCs w:val="20"/>
              </w:rPr>
              <w:t>лоты</w:t>
            </w:r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01BB8FA3" w14:textId="4F7E498C" w:rsidR="00E70239" w:rsidRPr="00523CF1" w:rsidRDefault="00E70239" w:rsidP="00E70239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523CF1">
              <w:rPr>
                <w:rFonts w:cs="Times New Roman"/>
                <w:sz w:val="20"/>
                <w:szCs w:val="20"/>
                <w:lang w:val="kk-KZ"/>
              </w:rPr>
              <w:t>№1 «</w:t>
            </w:r>
            <w:r w:rsidR="00523CF1" w:rsidRPr="00523CF1">
              <w:rPr>
                <w:rFonts w:cs="Times New Roman"/>
                <w:sz w:val="20"/>
                <w:szCs w:val="20"/>
              </w:rPr>
              <w:t xml:space="preserve">Канюли </w:t>
            </w:r>
            <w:r w:rsidR="00523CF1" w:rsidRPr="00523CF1">
              <w:rPr>
                <w:rFonts w:cs="Times New Roman"/>
                <w:sz w:val="20"/>
                <w:szCs w:val="20"/>
              </w:rPr>
              <w:t xml:space="preserve">для </w:t>
            </w:r>
            <w:proofErr w:type="spellStart"/>
            <w:r w:rsidR="00523CF1" w:rsidRPr="00523CF1">
              <w:rPr>
                <w:rFonts w:cs="Times New Roman"/>
                <w:sz w:val="20"/>
                <w:szCs w:val="20"/>
              </w:rPr>
              <w:t>миниинвазивной</w:t>
            </w:r>
            <w:proofErr w:type="spellEnd"/>
            <w:r w:rsidR="00523CF1"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523CF1" w:rsidRPr="00523CF1">
              <w:rPr>
                <w:rFonts w:cs="Times New Roman"/>
                <w:sz w:val="20"/>
                <w:szCs w:val="20"/>
              </w:rPr>
              <w:t>кардиоплегии</w:t>
            </w:r>
            <w:proofErr w:type="spellEnd"/>
            <w:r w:rsidRPr="00523CF1">
              <w:rPr>
                <w:rFonts w:cs="Times New Roman"/>
                <w:sz w:val="20"/>
                <w:szCs w:val="20"/>
                <w:lang w:val="kk-KZ"/>
              </w:rPr>
              <w:t>»</w:t>
            </w:r>
          </w:p>
          <w:p w14:paraId="50275A43" w14:textId="2478360B" w:rsidR="00E70239" w:rsidRPr="00523CF1" w:rsidRDefault="00E70239" w:rsidP="00E70239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523CF1">
              <w:rPr>
                <w:rFonts w:cs="Times New Roman"/>
                <w:sz w:val="20"/>
                <w:szCs w:val="20"/>
                <w:lang w:val="kk-KZ"/>
              </w:rPr>
              <w:t>№2 «</w:t>
            </w:r>
            <w:r w:rsidR="00523CF1" w:rsidRPr="00523CF1">
              <w:rPr>
                <w:rFonts w:cs="Times New Roman"/>
                <w:sz w:val="20"/>
                <w:szCs w:val="20"/>
              </w:rPr>
              <w:t>Контейнер двойной для сбора и хранения кро</w:t>
            </w:r>
            <w:r w:rsidR="00523CF1" w:rsidRPr="00523CF1">
              <w:rPr>
                <w:rFonts w:cs="Times New Roman"/>
                <w:sz w:val="20"/>
                <w:szCs w:val="20"/>
              </w:rPr>
              <w:t>ви  с антикоагулянтом (</w:t>
            </w:r>
            <w:proofErr w:type="spellStart"/>
            <w:r w:rsidR="00523CF1" w:rsidRPr="00523CF1">
              <w:rPr>
                <w:rFonts w:cs="Times New Roman"/>
                <w:sz w:val="20"/>
                <w:szCs w:val="20"/>
              </w:rPr>
              <w:t>гемакон</w:t>
            </w:r>
            <w:proofErr w:type="spellEnd"/>
            <w:r w:rsidR="00523CF1" w:rsidRPr="00523CF1">
              <w:rPr>
                <w:rFonts w:cs="Times New Roman"/>
                <w:sz w:val="20"/>
                <w:szCs w:val="20"/>
              </w:rPr>
              <w:t>)</w:t>
            </w:r>
            <w:r w:rsidRPr="00523CF1">
              <w:rPr>
                <w:rFonts w:cs="Times New Roman"/>
                <w:sz w:val="20"/>
                <w:szCs w:val="20"/>
                <w:lang w:val="kk-KZ"/>
              </w:rPr>
              <w:t>»</w:t>
            </w:r>
          </w:p>
          <w:p w14:paraId="10BEA697" w14:textId="4FB4EE25" w:rsidR="00E70239" w:rsidRPr="00523CF1" w:rsidRDefault="00E70239" w:rsidP="00E70239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523CF1">
              <w:rPr>
                <w:rFonts w:cs="Times New Roman"/>
                <w:sz w:val="20"/>
                <w:szCs w:val="20"/>
                <w:lang w:val="kk-KZ"/>
              </w:rPr>
              <w:t>№3 «</w:t>
            </w:r>
            <w:r w:rsidR="00523CF1" w:rsidRPr="00523CF1">
              <w:rPr>
                <w:rFonts w:cs="Times New Roman"/>
                <w:color w:val="000000"/>
                <w:sz w:val="20"/>
                <w:szCs w:val="20"/>
              </w:rPr>
              <w:t>Обогревающий матрас для взрослого</w:t>
            </w:r>
            <w:r w:rsidRPr="00523CF1">
              <w:rPr>
                <w:rFonts w:cs="Times New Roman"/>
                <w:sz w:val="20"/>
                <w:szCs w:val="20"/>
                <w:lang w:val="kk-KZ"/>
              </w:rPr>
              <w:t>»</w:t>
            </w:r>
          </w:p>
          <w:p w14:paraId="06922C2A" w14:textId="49C551D8" w:rsidR="00454531" w:rsidRPr="00523CF1" w:rsidRDefault="00E70239" w:rsidP="00E70239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523CF1">
              <w:rPr>
                <w:rFonts w:cs="Times New Roman"/>
                <w:sz w:val="20"/>
                <w:szCs w:val="20"/>
              </w:rPr>
              <w:t>признать не состоявшимися ввиду отсутствия представленных ценовых предложений.</w:t>
            </w:r>
          </w:p>
        </w:tc>
      </w:tr>
    </w:tbl>
    <w:p w14:paraId="2A76CACC" w14:textId="13820888" w:rsidR="008F6671" w:rsidRDefault="008F6671" w:rsidP="00A77442">
      <w:pPr>
        <w:rPr>
          <w:rFonts w:cs="Times New Roman"/>
          <w:sz w:val="20"/>
          <w:szCs w:val="20"/>
          <w:lang w:val="kk-KZ"/>
        </w:rPr>
      </w:pPr>
    </w:p>
    <w:p w14:paraId="34729CBD" w14:textId="77777777" w:rsidR="00523CF1" w:rsidRDefault="00523CF1" w:rsidP="00A77442">
      <w:pPr>
        <w:rPr>
          <w:rFonts w:cs="Times New Roman"/>
          <w:sz w:val="20"/>
          <w:szCs w:val="20"/>
          <w:lang w:val="kk-KZ"/>
        </w:rPr>
      </w:pPr>
    </w:p>
    <w:p w14:paraId="2BF3BEBA" w14:textId="77777777" w:rsidR="00523CF1" w:rsidRPr="00523CF1" w:rsidRDefault="00523CF1" w:rsidP="00A77442">
      <w:pPr>
        <w:rPr>
          <w:rFonts w:cs="Times New Roman"/>
          <w:sz w:val="20"/>
          <w:szCs w:val="20"/>
          <w:lang w:val="kk-KZ"/>
        </w:rPr>
      </w:pPr>
      <w:bookmarkStart w:id="1" w:name="_GoBack"/>
      <w:bookmarkEnd w:id="1"/>
    </w:p>
    <w:tbl>
      <w:tblPr>
        <w:tblStyle w:val="a4"/>
        <w:tblW w:w="9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4"/>
        <w:gridCol w:w="2551"/>
        <w:gridCol w:w="2154"/>
        <w:gridCol w:w="1532"/>
      </w:tblGrid>
      <w:tr w:rsidR="00D64298" w:rsidRPr="00523CF1" w14:paraId="4FADC1BA" w14:textId="77777777" w:rsidTr="00F957E8">
        <w:tc>
          <w:tcPr>
            <w:tcW w:w="2864" w:type="dxa"/>
            <w:vAlign w:val="center"/>
          </w:tcPr>
          <w:p w14:paraId="5B027D6B" w14:textId="77777777" w:rsidR="00D64298" w:rsidRPr="00523CF1" w:rsidRDefault="00D64298" w:rsidP="00F957E8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523CF1">
              <w:rPr>
                <w:rFonts w:cs="Times New Roman"/>
                <w:b/>
                <w:sz w:val="20"/>
                <w:szCs w:val="20"/>
              </w:rPr>
              <w:t>Ғылыми-клиникалық</w:t>
            </w:r>
            <w:proofErr w:type="spellEnd"/>
            <w:r w:rsidRPr="00523CF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523CF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b/>
                <w:sz w:val="20"/>
                <w:szCs w:val="20"/>
              </w:rPr>
              <w:t>инновациялық</w:t>
            </w:r>
            <w:proofErr w:type="spellEnd"/>
            <w:r w:rsidRPr="00523CF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b/>
                <w:sz w:val="20"/>
                <w:szCs w:val="20"/>
              </w:rPr>
              <w:t>қызметі</w:t>
            </w:r>
            <w:proofErr w:type="spellEnd"/>
            <w:r w:rsidRPr="00523CF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b/>
                <w:sz w:val="20"/>
                <w:szCs w:val="20"/>
              </w:rPr>
              <w:t>жөніндегі</w:t>
            </w:r>
            <w:proofErr w:type="spellEnd"/>
            <w:r w:rsidRPr="00523CF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b/>
                <w:sz w:val="20"/>
                <w:szCs w:val="20"/>
              </w:rPr>
              <w:t>басқарма</w:t>
            </w:r>
            <w:proofErr w:type="spellEnd"/>
            <w:r w:rsidRPr="00523CF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b/>
                <w:sz w:val="20"/>
                <w:szCs w:val="20"/>
              </w:rPr>
              <w:t>төрағасының</w:t>
            </w:r>
            <w:proofErr w:type="spellEnd"/>
            <w:r w:rsidRPr="00523CF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b/>
                <w:sz w:val="20"/>
                <w:szCs w:val="20"/>
              </w:rPr>
              <w:t>орынбасары</w:t>
            </w:r>
            <w:proofErr w:type="spellEnd"/>
            <w:r w:rsidRPr="00523CF1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099247BE" w14:textId="77777777" w:rsidR="00D64298" w:rsidRPr="00523CF1" w:rsidRDefault="00D64298" w:rsidP="00F957E8">
            <w:pPr>
              <w:pStyle w:val="a3"/>
              <w:rPr>
                <w:rFonts w:cs="Times New Roman"/>
                <w:sz w:val="20"/>
                <w:szCs w:val="20"/>
              </w:rPr>
            </w:pPr>
            <w:r w:rsidRPr="00523CF1">
              <w:rPr>
                <w:rFonts w:cs="Times New Roman"/>
                <w:sz w:val="20"/>
                <w:szCs w:val="20"/>
              </w:rPr>
              <w:t xml:space="preserve">Заместитель председателя правления по </w:t>
            </w:r>
            <w:proofErr w:type="gramStart"/>
            <w:r w:rsidRPr="00523CF1">
              <w:rPr>
                <w:rFonts w:cs="Times New Roman"/>
                <w:sz w:val="20"/>
                <w:szCs w:val="20"/>
              </w:rPr>
              <w:t>научно-клинической</w:t>
            </w:r>
            <w:proofErr w:type="gramEnd"/>
            <w:r w:rsidRPr="00523CF1">
              <w:rPr>
                <w:rFonts w:cs="Times New Roman"/>
                <w:sz w:val="20"/>
                <w:szCs w:val="20"/>
              </w:rPr>
              <w:t xml:space="preserve"> и инновационной </w:t>
            </w:r>
          </w:p>
          <w:p w14:paraId="4BD6FDA5" w14:textId="77777777" w:rsidR="00D64298" w:rsidRPr="00523CF1" w:rsidRDefault="00D64298" w:rsidP="00F957E8">
            <w:pPr>
              <w:pStyle w:val="a3"/>
              <w:rPr>
                <w:rFonts w:cs="Times New Roman"/>
                <w:sz w:val="20"/>
                <w:szCs w:val="20"/>
              </w:rPr>
            </w:pPr>
            <w:r w:rsidRPr="00523CF1">
              <w:rPr>
                <w:rFonts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0" w:type="auto"/>
            <w:vAlign w:val="center"/>
          </w:tcPr>
          <w:p w14:paraId="11CD7092" w14:textId="77777777" w:rsidR="00D64298" w:rsidRPr="00523CF1" w:rsidRDefault="00D64298" w:rsidP="00F957E8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523CF1">
              <w:rPr>
                <w:rFonts w:cs="Times New Roman"/>
                <w:b/>
                <w:sz w:val="20"/>
                <w:szCs w:val="20"/>
              </w:rPr>
              <w:t>Чорманов</w:t>
            </w:r>
            <w:proofErr w:type="spellEnd"/>
            <w:r w:rsidRPr="00523CF1">
              <w:rPr>
                <w:rFonts w:cs="Times New Roman"/>
                <w:b/>
                <w:sz w:val="20"/>
                <w:szCs w:val="20"/>
              </w:rPr>
              <w:t xml:space="preserve"> А.Т.</w:t>
            </w:r>
          </w:p>
        </w:tc>
        <w:tc>
          <w:tcPr>
            <w:tcW w:w="1532" w:type="dxa"/>
            <w:vAlign w:val="center"/>
          </w:tcPr>
          <w:p w14:paraId="11644B69" w14:textId="77777777" w:rsidR="00D64298" w:rsidRPr="00523CF1" w:rsidRDefault="00D64298" w:rsidP="00F957E8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523CF1">
              <w:rPr>
                <w:rFonts w:cs="Times New Roman"/>
                <w:b/>
                <w:sz w:val="20"/>
                <w:szCs w:val="20"/>
              </w:rPr>
              <w:t>__________</w:t>
            </w:r>
          </w:p>
        </w:tc>
      </w:tr>
      <w:tr w:rsidR="00D64298" w:rsidRPr="00523CF1" w14:paraId="5A520758" w14:textId="77777777" w:rsidTr="00F957E8">
        <w:tc>
          <w:tcPr>
            <w:tcW w:w="2864" w:type="dxa"/>
            <w:vAlign w:val="center"/>
          </w:tcPr>
          <w:p w14:paraId="57EDDA74" w14:textId="77777777" w:rsidR="00D64298" w:rsidRPr="00523CF1" w:rsidRDefault="00D64298" w:rsidP="00F957E8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523CF1">
              <w:rPr>
                <w:rFonts w:cs="Times New Roman"/>
                <w:b/>
                <w:sz w:val="20"/>
                <w:szCs w:val="20"/>
              </w:rPr>
              <w:t xml:space="preserve">Бас </w:t>
            </w:r>
            <w:proofErr w:type="spellStart"/>
            <w:r w:rsidRPr="00523CF1">
              <w:rPr>
                <w:rFonts w:cs="Times New Roman"/>
                <w:b/>
                <w:sz w:val="20"/>
                <w:szCs w:val="20"/>
              </w:rPr>
              <w:t>дә</w:t>
            </w:r>
            <w:proofErr w:type="gramStart"/>
            <w:r w:rsidRPr="00523CF1">
              <w:rPr>
                <w:rFonts w:cs="Times New Roman"/>
                <w:b/>
                <w:sz w:val="20"/>
                <w:szCs w:val="20"/>
              </w:rPr>
              <w:t>р</w:t>
            </w:r>
            <w:proofErr w:type="gramEnd"/>
            <w:r w:rsidRPr="00523CF1">
              <w:rPr>
                <w:rFonts w:cs="Times New Roman"/>
                <w:b/>
                <w:sz w:val="20"/>
                <w:szCs w:val="20"/>
              </w:rPr>
              <w:t>ігер</w:t>
            </w:r>
            <w:proofErr w:type="spellEnd"/>
          </w:p>
        </w:tc>
        <w:tc>
          <w:tcPr>
            <w:tcW w:w="2551" w:type="dxa"/>
            <w:vAlign w:val="center"/>
          </w:tcPr>
          <w:p w14:paraId="5AE284D5" w14:textId="77777777" w:rsidR="00D64298" w:rsidRPr="00523CF1" w:rsidRDefault="00D64298" w:rsidP="00F957E8">
            <w:pPr>
              <w:pStyle w:val="a3"/>
              <w:rPr>
                <w:rFonts w:cs="Times New Roman"/>
                <w:sz w:val="20"/>
                <w:szCs w:val="20"/>
              </w:rPr>
            </w:pPr>
            <w:r w:rsidRPr="00523CF1">
              <w:rPr>
                <w:rFonts w:cs="Times New Roman"/>
                <w:sz w:val="20"/>
                <w:szCs w:val="20"/>
              </w:rPr>
              <w:t>Главный врач</w:t>
            </w:r>
          </w:p>
        </w:tc>
        <w:tc>
          <w:tcPr>
            <w:tcW w:w="0" w:type="auto"/>
            <w:vAlign w:val="center"/>
          </w:tcPr>
          <w:p w14:paraId="3F0EC069" w14:textId="77777777" w:rsidR="00D64298" w:rsidRPr="00523CF1" w:rsidRDefault="00D64298" w:rsidP="00F957E8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523CF1">
              <w:rPr>
                <w:rFonts w:cs="Times New Roman"/>
                <w:b/>
                <w:sz w:val="20"/>
                <w:szCs w:val="20"/>
              </w:rPr>
              <w:t>Каниев</w:t>
            </w:r>
            <w:proofErr w:type="spellEnd"/>
            <w:r w:rsidRPr="00523CF1">
              <w:rPr>
                <w:rFonts w:cs="Times New Roman"/>
                <w:b/>
                <w:sz w:val="20"/>
                <w:szCs w:val="20"/>
              </w:rPr>
              <w:t xml:space="preserve"> Ш.А.</w:t>
            </w:r>
          </w:p>
        </w:tc>
        <w:tc>
          <w:tcPr>
            <w:tcW w:w="1532" w:type="dxa"/>
            <w:vAlign w:val="center"/>
          </w:tcPr>
          <w:p w14:paraId="33F85E9A" w14:textId="77777777" w:rsidR="00D64298" w:rsidRPr="00523CF1" w:rsidRDefault="00D64298" w:rsidP="00F957E8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523CF1">
              <w:rPr>
                <w:rFonts w:cs="Times New Roman"/>
                <w:b/>
                <w:sz w:val="20"/>
                <w:szCs w:val="20"/>
              </w:rPr>
              <w:t>__________</w:t>
            </w:r>
          </w:p>
        </w:tc>
      </w:tr>
      <w:tr w:rsidR="00D64298" w:rsidRPr="00523CF1" w14:paraId="4B2E7F9E" w14:textId="77777777" w:rsidTr="00F957E8">
        <w:tc>
          <w:tcPr>
            <w:tcW w:w="2864" w:type="dxa"/>
            <w:vAlign w:val="center"/>
          </w:tcPr>
          <w:p w14:paraId="17F0AD2A" w14:textId="77777777" w:rsidR="00D64298" w:rsidRPr="00523CF1" w:rsidRDefault="00D64298" w:rsidP="00F957E8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523CF1">
              <w:rPr>
                <w:rFonts w:cs="Times New Roman"/>
                <w:b/>
                <w:sz w:val="20"/>
                <w:szCs w:val="20"/>
                <w:lang w:eastAsia="zh-CN"/>
              </w:rPr>
              <w:t>Басқарма</w:t>
            </w:r>
            <w:proofErr w:type="spellEnd"/>
            <w:r w:rsidRPr="00523CF1">
              <w:rPr>
                <w:rFonts w:cs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523CF1">
              <w:rPr>
                <w:rFonts w:cs="Times New Roman"/>
                <w:b/>
                <w:sz w:val="20"/>
                <w:szCs w:val="20"/>
                <w:lang w:eastAsia="zh-CN"/>
              </w:rPr>
              <w:t>төрағасының</w:t>
            </w:r>
            <w:proofErr w:type="spellEnd"/>
            <w:r w:rsidRPr="00523CF1">
              <w:rPr>
                <w:rFonts w:cs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523CF1">
              <w:rPr>
                <w:rFonts w:cs="Times New Roman"/>
                <w:b/>
                <w:sz w:val="20"/>
                <w:szCs w:val="20"/>
                <w:lang w:eastAsia="zh-CN"/>
              </w:rPr>
              <w:t>стратегиялық</w:t>
            </w:r>
            <w:proofErr w:type="spellEnd"/>
            <w:r w:rsidRPr="00523CF1">
              <w:rPr>
                <w:rFonts w:cs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523CF1">
              <w:rPr>
                <w:rFonts w:cs="Times New Roman"/>
                <w:b/>
                <w:sz w:val="20"/>
                <w:szCs w:val="20"/>
                <w:lang w:eastAsia="zh-CN"/>
              </w:rPr>
              <w:t>және</w:t>
            </w:r>
            <w:proofErr w:type="spellEnd"/>
            <w:r w:rsidRPr="00523CF1">
              <w:rPr>
                <w:rFonts w:cs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523CF1">
              <w:rPr>
                <w:rFonts w:cs="Times New Roman"/>
                <w:b/>
                <w:sz w:val="20"/>
                <w:szCs w:val="20"/>
                <w:lang w:eastAsia="zh-CN"/>
              </w:rPr>
              <w:t>қаржылық</w:t>
            </w:r>
            <w:proofErr w:type="spellEnd"/>
            <w:r w:rsidRPr="00523CF1">
              <w:rPr>
                <w:rFonts w:cs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523CF1">
              <w:rPr>
                <w:rFonts w:cs="Times New Roman"/>
                <w:b/>
                <w:sz w:val="20"/>
                <w:szCs w:val="20"/>
                <w:lang w:eastAsia="zh-CN"/>
              </w:rPr>
              <w:t>экономикалық</w:t>
            </w:r>
            <w:proofErr w:type="spellEnd"/>
            <w:r w:rsidRPr="00523CF1">
              <w:rPr>
                <w:rFonts w:cs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523CF1">
              <w:rPr>
                <w:rFonts w:cs="Times New Roman"/>
                <w:b/>
                <w:sz w:val="20"/>
                <w:szCs w:val="20"/>
                <w:lang w:eastAsia="zh-CN"/>
              </w:rPr>
              <w:t>мәселелер</w:t>
            </w:r>
            <w:proofErr w:type="spellEnd"/>
            <w:r w:rsidRPr="00523CF1">
              <w:rPr>
                <w:rFonts w:cs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523CF1">
              <w:rPr>
                <w:rFonts w:cs="Times New Roman"/>
                <w:b/>
                <w:sz w:val="20"/>
                <w:szCs w:val="20"/>
                <w:lang w:eastAsia="zh-CN"/>
              </w:rPr>
              <w:t>жөніндегі</w:t>
            </w:r>
            <w:proofErr w:type="spellEnd"/>
            <w:r w:rsidRPr="00523CF1">
              <w:rPr>
                <w:rFonts w:cs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523CF1">
              <w:rPr>
                <w:rFonts w:cs="Times New Roman"/>
                <w:b/>
                <w:sz w:val="20"/>
                <w:szCs w:val="20"/>
                <w:lang w:eastAsia="zh-CN"/>
              </w:rPr>
              <w:t>орынбасары</w:t>
            </w:r>
            <w:proofErr w:type="spellEnd"/>
          </w:p>
        </w:tc>
        <w:tc>
          <w:tcPr>
            <w:tcW w:w="2551" w:type="dxa"/>
            <w:vAlign w:val="center"/>
          </w:tcPr>
          <w:p w14:paraId="072FD0D8" w14:textId="77777777" w:rsidR="00D64298" w:rsidRPr="00523CF1" w:rsidRDefault="00D64298" w:rsidP="00F957E8">
            <w:pPr>
              <w:pStyle w:val="a3"/>
              <w:rPr>
                <w:rFonts w:cs="Times New Roman"/>
                <w:sz w:val="20"/>
                <w:szCs w:val="20"/>
              </w:rPr>
            </w:pPr>
            <w:r w:rsidRPr="00523CF1">
              <w:rPr>
                <w:rFonts w:cs="Times New Roman"/>
                <w:sz w:val="20"/>
                <w:szCs w:val="20"/>
                <w:lang w:eastAsia="zh-CN"/>
              </w:rPr>
              <w:t>Заместитель председателя правления по стратегическим и финансово экономическим вопросам</w:t>
            </w:r>
          </w:p>
        </w:tc>
        <w:tc>
          <w:tcPr>
            <w:tcW w:w="0" w:type="auto"/>
            <w:vAlign w:val="center"/>
          </w:tcPr>
          <w:p w14:paraId="506BA4DE" w14:textId="77777777" w:rsidR="00D64298" w:rsidRPr="00523CF1" w:rsidRDefault="00D64298" w:rsidP="00F957E8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523CF1">
              <w:rPr>
                <w:rFonts w:cs="Times New Roman"/>
                <w:b/>
                <w:sz w:val="20"/>
                <w:szCs w:val="20"/>
              </w:rPr>
              <w:t>Тунгатов</w:t>
            </w:r>
            <w:proofErr w:type="spellEnd"/>
            <w:r w:rsidRPr="00523CF1">
              <w:rPr>
                <w:rFonts w:cs="Times New Roman"/>
                <w:b/>
                <w:sz w:val="20"/>
                <w:szCs w:val="20"/>
              </w:rPr>
              <w:t xml:space="preserve"> К.Х.</w:t>
            </w:r>
          </w:p>
        </w:tc>
        <w:tc>
          <w:tcPr>
            <w:tcW w:w="1532" w:type="dxa"/>
            <w:vAlign w:val="center"/>
          </w:tcPr>
          <w:p w14:paraId="4CA0AD8B" w14:textId="77777777" w:rsidR="00D64298" w:rsidRPr="00523CF1" w:rsidRDefault="00D64298" w:rsidP="00F957E8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523CF1">
              <w:rPr>
                <w:rFonts w:cs="Times New Roman"/>
                <w:b/>
                <w:sz w:val="20"/>
                <w:szCs w:val="20"/>
              </w:rPr>
              <w:t>__________</w:t>
            </w:r>
          </w:p>
        </w:tc>
      </w:tr>
      <w:tr w:rsidR="00D64298" w:rsidRPr="00523CF1" w14:paraId="25D0B6E8" w14:textId="77777777" w:rsidTr="00F957E8">
        <w:tc>
          <w:tcPr>
            <w:tcW w:w="2864" w:type="dxa"/>
            <w:vAlign w:val="center"/>
          </w:tcPr>
          <w:p w14:paraId="51E2AD3C" w14:textId="77777777" w:rsidR="00D64298" w:rsidRPr="00523CF1" w:rsidRDefault="00D64298" w:rsidP="00F957E8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523CF1">
              <w:rPr>
                <w:rFonts w:cs="Times New Roman"/>
                <w:b/>
                <w:sz w:val="20"/>
                <w:szCs w:val="20"/>
              </w:rPr>
              <w:t>Дә</w:t>
            </w:r>
            <w:proofErr w:type="gramStart"/>
            <w:r w:rsidRPr="00523CF1">
              <w:rPr>
                <w:rFonts w:cs="Times New Roman"/>
                <w:b/>
                <w:sz w:val="20"/>
                <w:szCs w:val="20"/>
              </w:rPr>
              <w:t>р</w:t>
            </w:r>
            <w:proofErr w:type="gramEnd"/>
            <w:r w:rsidRPr="00523CF1">
              <w:rPr>
                <w:rFonts w:cs="Times New Roman"/>
                <w:b/>
                <w:sz w:val="20"/>
                <w:szCs w:val="20"/>
              </w:rPr>
              <w:t>іхана</w:t>
            </w:r>
            <w:proofErr w:type="spellEnd"/>
            <w:r w:rsidRPr="00523CF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b/>
                <w:sz w:val="20"/>
                <w:szCs w:val="20"/>
              </w:rPr>
              <w:t>меңгерушісі</w:t>
            </w:r>
            <w:proofErr w:type="spellEnd"/>
          </w:p>
        </w:tc>
        <w:tc>
          <w:tcPr>
            <w:tcW w:w="2551" w:type="dxa"/>
            <w:vAlign w:val="center"/>
          </w:tcPr>
          <w:p w14:paraId="001CB2AA" w14:textId="77777777" w:rsidR="00D64298" w:rsidRPr="00523CF1" w:rsidRDefault="00D64298" w:rsidP="00F957E8">
            <w:pPr>
              <w:pStyle w:val="a3"/>
              <w:rPr>
                <w:rFonts w:cs="Times New Roman"/>
                <w:sz w:val="20"/>
                <w:szCs w:val="20"/>
              </w:rPr>
            </w:pPr>
            <w:r w:rsidRPr="00523CF1">
              <w:rPr>
                <w:rFonts w:cs="Times New Roman"/>
                <w:sz w:val="20"/>
                <w:szCs w:val="20"/>
              </w:rPr>
              <w:t>Заведующая аптекой</w:t>
            </w:r>
          </w:p>
        </w:tc>
        <w:tc>
          <w:tcPr>
            <w:tcW w:w="0" w:type="auto"/>
            <w:vAlign w:val="center"/>
          </w:tcPr>
          <w:p w14:paraId="67FECB65" w14:textId="77777777" w:rsidR="00D64298" w:rsidRPr="00523CF1" w:rsidRDefault="00D64298" w:rsidP="00F957E8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523CF1">
              <w:rPr>
                <w:rFonts w:cs="Times New Roman"/>
                <w:b/>
                <w:sz w:val="20"/>
                <w:szCs w:val="20"/>
              </w:rPr>
              <w:t>Кеншинбаева</w:t>
            </w:r>
            <w:proofErr w:type="spellEnd"/>
            <w:r w:rsidRPr="00523CF1">
              <w:rPr>
                <w:rFonts w:cs="Times New Roman"/>
                <w:b/>
                <w:sz w:val="20"/>
                <w:szCs w:val="20"/>
              </w:rPr>
              <w:t xml:space="preserve"> Л.Е.</w:t>
            </w:r>
          </w:p>
        </w:tc>
        <w:tc>
          <w:tcPr>
            <w:tcW w:w="1532" w:type="dxa"/>
            <w:vAlign w:val="center"/>
          </w:tcPr>
          <w:p w14:paraId="34CDBEE8" w14:textId="77777777" w:rsidR="00D64298" w:rsidRPr="00523CF1" w:rsidRDefault="00D64298" w:rsidP="00F957E8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523CF1">
              <w:rPr>
                <w:rFonts w:cs="Times New Roman"/>
                <w:b/>
                <w:sz w:val="20"/>
                <w:szCs w:val="20"/>
              </w:rPr>
              <w:t>__________</w:t>
            </w:r>
          </w:p>
          <w:p w14:paraId="54218AA5" w14:textId="77777777" w:rsidR="00D64298" w:rsidRPr="00523CF1" w:rsidRDefault="00D64298" w:rsidP="00F957E8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64298" w:rsidRPr="00523CF1" w14:paraId="39010AC2" w14:textId="77777777" w:rsidTr="00F957E8">
        <w:tc>
          <w:tcPr>
            <w:tcW w:w="2864" w:type="dxa"/>
            <w:vAlign w:val="center"/>
          </w:tcPr>
          <w:p w14:paraId="5305A963" w14:textId="77777777" w:rsidR="00D64298" w:rsidRPr="00523CF1" w:rsidRDefault="00D64298" w:rsidP="00F957E8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523CF1">
              <w:rPr>
                <w:rFonts w:cs="Times New Roman"/>
                <w:b/>
                <w:sz w:val="20"/>
                <w:szCs w:val="20"/>
              </w:rPr>
              <w:t xml:space="preserve">Кадр </w:t>
            </w:r>
            <w:proofErr w:type="spellStart"/>
            <w:r w:rsidRPr="00523CF1">
              <w:rPr>
                <w:rFonts w:cs="Times New Roman"/>
                <w:b/>
                <w:sz w:val="20"/>
                <w:szCs w:val="20"/>
              </w:rPr>
              <w:t>жұмысы</w:t>
            </w:r>
            <w:proofErr w:type="spellEnd"/>
            <w:r w:rsidRPr="00523CF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b/>
                <w:sz w:val="20"/>
                <w:szCs w:val="20"/>
              </w:rPr>
              <w:t>бө</w:t>
            </w:r>
            <w:proofErr w:type="gramStart"/>
            <w:r w:rsidRPr="00523CF1">
              <w:rPr>
                <w:rFonts w:cs="Times New Roman"/>
                <w:b/>
                <w:sz w:val="20"/>
                <w:szCs w:val="20"/>
              </w:rPr>
              <w:t>л</w:t>
            </w:r>
            <w:proofErr w:type="gramEnd"/>
            <w:r w:rsidRPr="00523CF1">
              <w:rPr>
                <w:rFonts w:cs="Times New Roman"/>
                <w:b/>
                <w:sz w:val="20"/>
                <w:szCs w:val="20"/>
              </w:rPr>
              <w:t>імінің</w:t>
            </w:r>
            <w:proofErr w:type="spellEnd"/>
            <w:r w:rsidRPr="00523CF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b/>
                <w:sz w:val="20"/>
                <w:szCs w:val="20"/>
              </w:rPr>
              <w:t>бастығы</w:t>
            </w:r>
            <w:proofErr w:type="spellEnd"/>
            <w:r w:rsidRPr="00523CF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523CF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b/>
                <w:sz w:val="20"/>
                <w:szCs w:val="20"/>
              </w:rPr>
              <w:t>құқықтық</w:t>
            </w:r>
            <w:proofErr w:type="spellEnd"/>
            <w:r w:rsidRPr="00523CF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b/>
                <w:sz w:val="20"/>
                <w:szCs w:val="20"/>
              </w:rPr>
              <w:t>қамтамасыз</w:t>
            </w:r>
            <w:proofErr w:type="spellEnd"/>
            <w:r w:rsidRPr="00523CF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b/>
                <w:sz w:val="20"/>
                <w:szCs w:val="20"/>
              </w:rPr>
              <w:t>ету</w:t>
            </w:r>
            <w:proofErr w:type="spellEnd"/>
          </w:p>
        </w:tc>
        <w:tc>
          <w:tcPr>
            <w:tcW w:w="2551" w:type="dxa"/>
            <w:vAlign w:val="center"/>
          </w:tcPr>
          <w:p w14:paraId="1B402345" w14:textId="77777777" w:rsidR="00D64298" w:rsidRPr="00523CF1" w:rsidRDefault="00D64298" w:rsidP="00F957E8">
            <w:pPr>
              <w:pStyle w:val="a3"/>
              <w:rPr>
                <w:rFonts w:cs="Times New Roman"/>
                <w:sz w:val="20"/>
                <w:szCs w:val="20"/>
              </w:rPr>
            </w:pPr>
            <w:r w:rsidRPr="00523CF1">
              <w:rPr>
                <w:rFonts w:cs="Times New Roman"/>
                <w:sz w:val="20"/>
                <w:szCs w:val="20"/>
              </w:rPr>
              <w:t>Начальник отдела кадровой работы и правового обеспечения</w:t>
            </w:r>
          </w:p>
        </w:tc>
        <w:tc>
          <w:tcPr>
            <w:tcW w:w="0" w:type="auto"/>
            <w:vAlign w:val="center"/>
          </w:tcPr>
          <w:p w14:paraId="0695BB8D" w14:textId="77777777" w:rsidR="00D64298" w:rsidRPr="00523CF1" w:rsidRDefault="00D64298" w:rsidP="00F957E8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523CF1">
              <w:rPr>
                <w:rFonts w:cs="Times New Roman"/>
                <w:b/>
                <w:sz w:val="20"/>
                <w:szCs w:val="20"/>
              </w:rPr>
              <w:t>Никбаев</w:t>
            </w:r>
            <w:proofErr w:type="spellEnd"/>
            <w:r w:rsidRPr="00523CF1">
              <w:rPr>
                <w:rFonts w:cs="Times New Roman"/>
                <w:b/>
                <w:sz w:val="20"/>
                <w:szCs w:val="20"/>
              </w:rPr>
              <w:t xml:space="preserve"> Б.Б.</w:t>
            </w:r>
          </w:p>
        </w:tc>
        <w:tc>
          <w:tcPr>
            <w:tcW w:w="1532" w:type="dxa"/>
            <w:vAlign w:val="center"/>
          </w:tcPr>
          <w:p w14:paraId="3948CD84" w14:textId="77777777" w:rsidR="00D64298" w:rsidRPr="00523CF1" w:rsidRDefault="00D64298" w:rsidP="00F957E8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523CF1">
              <w:rPr>
                <w:rFonts w:cs="Times New Roman"/>
                <w:b/>
                <w:sz w:val="20"/>
                <w:szCs w:val="20"/>
              </w:rPr>
              <w:t>__________</w:t>
            </w:r>
          </w:p>
        </w:tc>
      </w:tr>
      <w:tr w:rsidR="00D64298" w:rsidRPr="00523CF1" w14:paraId="1CD352DA" w14:textId="77777777" w:rsidTr="00F957E8">
        <w:tc>
          <w:tcPr>
            <w:tcW w:w="2864" w:type="dxa"/>
            <w:vAlign w:val="center"/>
          </w:tcPr>
          <w:p w14:paraId="78068B17" w14:textId="77777777" w:rsidR="00D64298" w:rsidRPr="00523CF1" w:rsidRDefault="00D64298" w:rsidP="00F957E8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523CF1">
              <w:rPr>
                <w:rFonts w:cs="Times New Roman"/>
                <w:b/>
                <w:sz w:val="20"/>
                <w:szCs w:val="20"/>
              </w:rPr>
              <w:t>Мемлекеттік</w:t>
            </w:r>
            <w:proofErr w:type="spellEnd"/>
            <w:r w:rsidRPr="00523CF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523CF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b/>
                <w:sz w:val="20"/>
                <w:szCs w:val="20"/>
              </w:rPr>
              <w:t>алу</w:t>
            </w:r>
            <w:proofErr w:type="spellEnd"/>
            <w:r w:rsidRPr="00523CF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b/>
                <w:sz w:val="20"/>
                <w:szCs w:val="20"/>
              </w:rPr>
              <w:t>бойынша</w:t>
            </w:r>
            <w:proofErr w:type="spellEnd"/>
            <w:r w:rsidRPr="00523CF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b/>
                <w:sz w:val="20"/>
                <w:szCs w:val="20"/>
              </w:rPr>
              <w:t>бө</w:t>
            </w:r>
            <w:proofErr w:type="gramStart"/>
            <w:r w:rsidRPr="00523CF1">
              <w:rPr>
                <w:rFonts w:cs="Times New Roman"/>
                <w:b/>
                <w:sz w:val="20"/>
                <w:szCs w:val="20"/>
              </w:rPr>
              <w:t>л</w:t>
            </w:r>
            <w:proofErr w:type="gramEnd"/>
            <w:r w:rsidRPr="00523CF1">
              <w:rPr>
                <w:rFonts w:cs="Times New Roman"/>
                <w:b/>
                <w:sz w:val="20"/>
                <w:szCs w:val="20"/>
              </w:rPr>
              <w:t>ім</w:t>
            </w:r>
            <w:proofErr w:type="spellEnd"/>
            <w:r w:rsidRPr="00523CF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b/>
                <w:sz w:val="20"/>
                <w:szCs w:val="20"/>
              </w:rPr>
              <w:t>бастығы</w:t>
            </w:r>
            <w:proofErr w:type="spellEnd"/>
          </w:p>
        </w:tc>
        <w:tc>
          <w:tcPr>
            <w:tcW w:w="2551" w:type="dxa"/>
            <w:vAlign w:val="center"/>
          </w:tcPr>
          <w:p w14:paraId="2E12F0A9" w14:textId="77777777" w:rsidR="00D64298" w:rsidRPr="00523CF1" w:rsidRDefault="00D64298" w:rsidP="00F957E8">
            <w:pPr>
              <w:pStyle w:val="a3"/>
              <w:rPr>
                <w:rFonts w:cs="Times New Roman"/>
                <w:sz w:val="20"/>
                <w:szCs w:val="20"/>
              </w:rPr>
            </w:pPr>
            <w:r w:rsidRPr="00523CF1">
              <w:rPr>
                <w:rFonts w:cs="Times New Roman"/>
                <w:sz w:val="20"/>
                <w:szCs w:val="20"/>
              </w:rPr>
              <w:t>Начальник отдела по государственным закупкам</w:t>
            </w:r>
          </w:p>
        </w:tc>
        <w:tc>
          <w:tcPr>
            <w:tcW w:w="0" w:type="auto"/>
            <w:vAlign w:val="center"/>
          </w:tcPr>
          <w:p w14:paraId="27A74E40" w14:textId="77777777" w:rsidR="00D64298" w:rsidRPr="00523CF1" w:rsidRDefault="00D64298" w:rsidP="00F957E8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523CF1">
              <w:rPr>
                <w:rFonts w:cs="Times New Roman"/>
                <w:b/>
                <w:sz w:val="20"/>
                <w:szCs w:val="20"/>
              </w:rPr>
              <w:t>Мукажанова</w:t>
            </w:r>
            <w:proofErr w:type="spellEnd"/>
            <w:r w:rsidRPr="00523CF1">
              <w:rPr>
                <w:rFonts w:cs="Times New Roman"/>
                <w:b/>
                <w:sz w:val="20"/>
                <w:szCs w:val="20"/>
              </w:rPr>
              <w:t xml:space="preserve"> Н.М.</w:t>
            </w:r>
          </w:p>
        </w:tc>
        <w:tc>
          <w:tcPr>
            <w:tcW w:w="1532" w:type="dxa"/>
            <w:vAlign w:val="center"/>
          </w:tcPr>
          <w:p w14:paraId="5871B255" w14:textId="77777777" w:rsidR="00D64298" w:rsidRPr="00523CF1" w:rsidRDefault="00D64298" w:rsidP="00F957E8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523CF1">
              <w:rPr>
                <w:rFonts w:cs="Times New Roman"/>
                <w:b/>
                <w:sz w:val="20"/>
                <w:szCs w:val="20"/>
              </w:rPr>
              <w:t>__________</w:t>
            </w:r>
          </w:p>
        </w:tc>
      </w:tr>
      <w:tr w:rsidR="00D64298" w:rsidRPr="00523CF1" w14:paraId="4477A899" w14:textId="77777777" w:rsidTr="00F957E8">
        <w:tc>
          <w:tcPr>
            <w:tcW w:w="2864" w:type="dxa"/>
            <w:vAlign w:val="center"/>
          </w:tcPr>
          <w:p w14:paraId="721E4537" w14:textId="77777777" w:rsidR="00D64298" w:rsidRPr="00523CF1" w:rsidRDefault="00D64298" w:rsidP="00F957E8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523CF1">
              <w:rPr>
                <w:rFonts w:eastAsia="Times New Roman" w:cs="Times New Roman"/>
                <w:b/>
                <w:kern w:val="0"/>
                <w:sz w:val="20"/>
                <w:szCs w:val="20"/>
                <w:lang w:bidi="ar-SA"/>
              </w:rPr>
              <w:t>Мемлекеттік</w:t>
            </w:r>
            <w:proofErr w:type="spellEnd"/>
            <w:r w:rsidRPr="00523CF1">
              <w:rPr>
                <w:rFonts w:eastAsia="Times New Roman" w:cs="Times New Roman"/>
                <w:b/>
                <w:kern w:val="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523CF1">
              <w:rPr>
                <w:rFonts w:eastAsia="Times New Roman" w:cs="Times New Roman"/>
                <w:b/>
                <w:kern w:val="0"/>
                <w:sz w:val="20"/>
                <w:szCs w:val="20"/>
                <w:lang w:bidi="ar-SA"/>
              </w:rPr>
              <w:t>сатып</w:t>
            </w:r>
            <w:proofErr w:type="spellEnd"/>
            <w:r w:rsidRPr="00523CF1">
              <w:rPr>
                <w:rFonts w:eastAsia="Times New Roman" w:cs="Times New Roman"/>
                <w:b/>
                <w:kern w:val="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523CF1">
              <w:rPr>
                <w:rFonts w:eastAsia="Times New Roman" w:cs="Times New Roman"/>
                <w:b/>
                <w:kern w:val="0"/>
                <w:sz w:val="20"/>
                <w:szCs w:val="20"/>
                <w:lang w:bidi="ar-SA"/>
              </w:rPr>
              <w:t>алу</w:t>
            </w:r>
            <w:proofErr w:type="spellEnd"/>
            <w:r w:rsidRPr="00523CF1">
              <w:rPr>
                <w:rFonts w:eastAsia="Times New Roman" w:cs="Times New Roman"/>
                <w:b/>
                <w:kern w:val="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523CF1">
              <w:rPr>
                <w:rFonts w:eastAsia="Times New Roman" w:cs="Times New Roman"/>
                <w:b/>
                <w:kern w:val="0"/>
                <w:sz w:val="20"/>
                <w:szCs w:val="20"/>
                <w:lang w:bidi="ar-SA"/>
              </w:rPr>
              <w:t>бө</w:t>
            </w:r>
            <w:proofErr w:type="gramStart"/>
            <w:r w:rsidRPr="00523CF1">
              <w:rPr>
                <w:rFonts w:eastAsia="Times New Roman" w:cs="Times New Roman"/>
                <w:b/>
                <w:kern w:val="0"/>
                <w:sz w:val="20"/>
                <w:szCs w:val="20"/>
                <w:lang w:bidi="ar-SA"/>
              </w:rPr>
              <w:t>л</w:t>
            </w:r>
            <w:proofErr w:type="gramEnd"/>
            <w:r w:rsidRPr="00523CF1">
              <w:rPr>
                <w:rFonts w:eastAsia="Times New Roman" w:cs="Times New Roman"/>
                <w:b/>
                <w:kern w:val="0"/>
                <w:sz w:val="20"/>
                <w:szCs w:val="20"/>
                <w:lang w:bidi="ar-SA"/>
              </w:rPr>
              <w:t>імінің</w:t>
            </w:r>
            <w:proofErr w:type="spellEnd"/>
            <w:r w:rsidRPr="00523CF1">
              <w:rPr>
                <w:rFonts w:eastAsia="Times New Roman" w:cs="Times New Roman"/>
                <w:b/>
                <w:kern w:val="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523CF1">
              <w:rPr>
                <w:rFonts w:eastAsia="Times New Roman" w:cs="Times New Roman"/>
                <w:b/>
                <w:kern w:val="0"/>
                <w:sz w:val="20"/>
                <w:szCs w:val="20"/>
                <w:lang w:bidi="ar-SA"/>
              </w:rPr>
              <w:t>менеджері</w:t>
            </w:r>
            <w:proofErr w:type="spellEnd"/>
          </w:p>
        </w:tc>
        <w:tc>
          <w:tcPr>
            <w:tcW w:w="2551" w:type="dxa"/>
            <w:vAlign w:val="center"/>
          </w:tcPr>
          <w:p w14:paraId="0E524EE3" w14:textId="77777777" w:rsidR="00D64298" w:rsidRPr="00523CF1" w:rsidRDefault="00D64298" w:rsidP="00F957E8">
            <w:pPr>
              <w:pStyle w:val="a3"/>
              <w:rPr>
                <w:rFonts w:cs="Times New Roman"/>
                <w:sz w:val="20"/>
                <w:szCs w:val="20"/>
              </w:rPr>
            </w:pPr>
            <w:r w:rsidRPr="00523CF1"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  <w:t>Менеджер отдела государственных закупок</w:t>
            </w:r>
          </w:p>
        </w:tc>
        <w:tc>
          <w:tcPr>
            <w:tcW w:w="0" w:type="auto"/>
            <w:vAlign w:val="center"/>
          </w:tcPr>
          <w:p w14:paraId="06A91058" w14:textId="77777777" w:rsidR="00D64298" w:rsidRPr="00523CF1" w:rsidRDefault="00D64298" w:rsidP="00F957E8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523CF1">
              <w:rPr>
                <w:rFonts w:eastAsia="Times New Roman" w:cs="Times New Roman"/>
                <w:b/>
                <w:kern w:val="0"/>
                <w:sz w:val="20"/>
                <w:szCs w:val="20"/>
                <w:lang w:bidi="ar-SA"/>
              </w:rPr>
              <w:t>Жанабайкызы</w:t>
            </w:r>
            <w:proofErr w:type="spellEnd"/>
            <w:r w:rsidRPr="00523CF1">
              <w:rPr>
                <w:rFonts w:eastAsia="Times New Roman" w:cs="Times New Roman"/>
                <w:b/>
                <w:kern w:val="0"/>
                <w:sz w:val="20"/>
                <w:szCs w:val="20"/>
                <w:lang w:bidi="ar-SA"/>
              </w:rPr>
              <w:t xml:space="preserve"> К.</w:t>
            </w:r>
          </w:p>
        </w:tc>
        <w:tc>
          <w:tcPr>
            <w:tcW w:w="1532" w:type="dxa"/>
            <w:vAlign w:val="center"/>
          </w:tcPr>
          <w:p w14:paraId="1EE4A416" w14:textId="77777777" w:rsidR="00D64298" w:rsidRPr="00523CF1" w:rsidRDefault="00D64298" w:rsidP="00F957E8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523CF1">
              <w:rPr>
                <w:rFonts w:cs="Times New Roman"/>
                <w:b/>
                <w:sz w:val="20"/>
                <w:szCs w:val="20"/>
              </w:rPr>
              <w:t>__________</w:t>
            </w:r>
          </w:p>
        </w:tc>
      </w:tr>
    </w:tbl>
    <w:p w14:paraId="16FC06EB" w14:textId="77777777" w:rsidR="00D64298" w:rsidRPr="00523CF1" w:rsidRDefault="00D64298" w:rsidP="00A77442">
      <w:pPr>
        <w:rPr>
          <w:rFonts w:cs="Times New Roman"/>
          <w:sz w:val="20"/>
          <w:szCs w:val="20"/>
          <w:lang w:val="kk-KZ"/>
        </w:rPr>
      </w:pPr>
    </w:p>
    <w:sectPr w:rsidR="00D64298" w:rsidRPr="00523CF1" w:rsidSect="00D642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E1781"/>
    <w:multiLevelType w:val="hybridMultilevel"/>
    <w:tmpl w:val="9B08EFEC"/>
    <w:lvl w:ilvl="0" w:tplc="B8F4E702">
      <w:start w:val="2"/>
      <w:numFmt w:val="decimal"/>
      <w:lvlText w:val="%1."/>
      <w:lvlJc w:val="left"/>
      <w:pPr>
        <w:ind w:left="3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>
    <w:nsid w:val="175D7CDA"/>
    <w:multiLevelType w:val="hybridMultilevel"/>
    <w:tmpl w:val="F3A23B16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F1047"/>
    <w:multiLevelType w:val="hybridMultilevel"/>
    <w:tmpl w:val="39166DD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08B220D"/>
    <w:multiLevelType w:val="hybridMultilevel"/>
    <w:tmpl w:val="B9428E54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201A54"/>
    <w:multiLevelType w:val="hybridMultilevel"/>
    <w:tmpl w:val="418CFB42"/>
    <w:lvl w:ilvl="0" w:tplc="5B6CC4FA">
      <w:start w:val="5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D3"/>
    <w:rsid w:val="00002BC6"/>
    <w:rsid w:val="00003722"/>
    <w:rsid w:val="00007846"/>
    <w:rsid w:val="00033A77"/>
    <w:rsid w:val="00094DC7"/>
    <w:rsid w:val="000B1DE4"/>
    <w:rsid w:val="000D31B1"/>
    <w:rsid w:val="000D65FB"/>
    <w:rsid w:val="000E126F"/>
    <w:rsid w:val="000E724B"/>
    <w:rsid w:val="00131C36"/>
    <w:rsid w:val="001432D2"/>
    <w:rsid w:val="00165B46"/>
    <w:rsid w:val="00166D6F"/>
    <w:rsid w:val="0017528D"/>
    <w:rsid w:val="00185C5B"/>
    <w:rsid w:val="00186EFB"/>
    <w:rsid w:val="00187FA5"/>
    <w:rsid w:val="001D13D3"/>
    <w:rsid w:val="001E0D56"/>
    <w:rsid w:val="001E5CDB"/>
    <w:rsid w:val="001E64D6"/>
    <w:rsid w:val="00245573"/>
    <w:rsid w:val="0027554E"/>
    <w:rsid w:val="00295EF7"/>
    <w:rsid w:val="00334258"/>
    <w:rsid w:val="00355A59"/>
    <w:rsid w:val="00367FAF"/>
    <w:rsid w:val="003A3B15"/>
    <w:rsid w:val="003C26A0"/>
    <w:rsid w:val="003C58B7"/>
    <w:rsid w:val="00407A60"/>
    <w:rsid w:val="00454531"/>
    <w:rsid w:val="00463644"/>
    <w:rsid w:val="00472B5A"/>
    <w:rsid w:val="004839F6"/>
    <w:rsid w:val="004861D7"/>
    <w:rsid w:val="0048768B"/>
    <w:rsid w:val="00496CD6"/>
    <w:rsid w:val="004B79C8"/>
    <w:rsid w:val="004D7CF3"/>
    <w:rsid w:val="004E6655"/>
    <w:rsid w:val="00503722"/>
    <w:rsid w:val="00506AFF"/>
    <w:rsid w:val="00521F67"/>
    <w:rsid w:val="00523CF1"/>
    <w:rsid w:val="005712A1"/>
    <w:rsid w:val="005A09FB"/>
    <w:rsid w:val="005A6C08"/>
    <w:rsid w:val="005C1DEF"/>
    <w:rsid w:val="005D1FE4"/>
    <w:rsid w:val="005E3D82"/>
    <w:rsid w:val="005E4CFA"/>
    <w:rsid w:val="00626752"/>
    <w:rsid w:val="00664DF9"/>
    <w:rsid w:val="00674A4A"/>
    <w:rsid w:val="006D671A"/>
    <w:rsid w:val="006F619A"/>
    <w:rsid w:val="00731A72"/>
    <w:rsid w:val="00736A5F"/>
    <w:rsid w:val="007560D1"/>
    <w:rsid w:val="00782B35"/>
    <w:rsid w:val="00786422"/>
    <w:rsid w:val="007D0D46"/>
    <w:rsid w:val="007D42C6"/>
    <w:rsid w:val="007E3303"/>
    <w:rsid w:val="00824F65"/>
    <w:rsid w:val="0088084D"/>
    <w:rsid w:val="00890CC0"/>
    <w:rsid w:val="008F6671"/>
    <w:rsid w:val="0091783B"/>
    <w:rsid w:val="00926E58"/>
    <w:rsid w:val="00942588"/>
    <w:rsid w:val="00950F3B"/>
    <w:rsid w:val="009652F7"/>
    <w:rsid w:val="00981D8E"/>
    <w:rsid w:val="009B5DEA"/>
    <w:rsid w:val="009E576A"/>
    <w:rsid w:val="00A02FC4"/>
    <w:rsid w:val="00A6202F"/>
    <w:rsid w:val="00A77442"/>
    <w:rsid w:val="00A94BA6"/>
    <w:rsid w:val="00AA0E20"/>
    <w:rsid w:val="00AE092C"/>
    <w:rsid w:val="00B2022B"/>
    <w:rsid w:val="00B3171B"/>
    <w:rsid w:val="00B40B88"/>
    <w:rsid w:val="00B75E04"/>
    <w:rsid w:val="00BD5FD3"/>
    <w:rsid w:val="00C03753"/>
    <w:rsid w:val="00C339EF"/>
    <w:rsid w:val="00C34750"/>
    <w:rsid w:val="00C47D9E"/>
    <w:rsid w:val="00C51A68"/>
    <w:rsid w:val="00CD0C5B"/>
    <w:rsid w:val="00D20475"/>
    <w:rsid w:val="00D64298"/>
    <w:rsid w:val="00D9039E"/>
    <w:rsid w:val="00DB1296"/>
    <w:rsid w:val="00E22874"/>
    <w:rsid w:val="00E42062"/>
    <w:rsid w:val="00E62F4F"/>
    <w:rsid w:val="00E70239"/>
    <w:rsid w:val="00F441C3"/>
    <w:rsid w:val="00F9213C"/>
    <w:rsid w:val="00FD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43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279224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Назигуль Мукажанова</dc:creator>
  <cp:lastModifiedBy>Назигуль Мукажанова</cp:lastModifiedBy>
  <cp:revision>19</cp:revision>
  <cp:lastPrinted>2023-03-06T09:45:00Z</cp:lastPrinted>
  <dcterms:created xsi:type="dcterms:W3CDTF">2023-03-01T09:57:00Z</dcterms:created>
  <dcterms:modified xsi:type="dcterms:W3CDTF">2023-03-06T09:46:00Z</dcterms:modified>
</cp:coreProperties>
</file>