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235B4D" w:rsidRDefault="00FD7A8E" w:rsidP="001D13D3">
      <w:pPr>
        <w:pStyle w:val="a3"/>
        <w:jc w:val="right"/>
        <w:rPr>
          <w:rFonts w:cs="Times New Roman"/>
        </w:rPr>
      </w:pPr>
      <w:r w:rsidRPr="00235B4D">
        <w:rPr>
          <w:rFonts w:cs="Times New Roman"/>
          <w:b/>
        </w:rPr>
        <w:t>«</w:t>
      </w:r>
      <w:proofErr w:type="spellStart"/>
      <w:r w:rsidR="001D13D3" w:rsidRPr="00235B4D">
        <w:rPr>
          <w:rFonts w:cs="Times New Roman"/>
          <w:b/>
        </w:rPr>
        <w:t>Бекітемі</w:t>
      </w:r>
      <w:proofErr w:type="gramStart"/>
      <w:r w:rsidR="001D13D3" w:rsidRPr="00235B4D">
        <w:rPr>
          <w:rFonts w:cs="Times New Roman"/>
          <w:b/>
        </w:rPr>
        <w:t>н</w:t>
      </w:r>
      <w:proofErr w:type="spellEnd"/>
      <w:proofErr w:type="gramEnd"/>
      <w:r w:rsidRPr="00235B4D">
        <w:rPr>
          <w:rFonts w:cs="Times New Roman"/>
          <w:b/>
        </w:rPr>
        <w:t>»</w:t>
      </w:r>
    </w:p>
    <w:p w14:paraId="717F9703" w14:textId="77777777" w:rsidR="001D13D3" w:rsidRPr="00235B4D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235B4D">
        <w:rPr>
          <w:rFonts w:cs="Times New Roman"/>
          <w:b/>
        </w:rPr>
        <w:t>Басқарма</w:t>
      </w:r>
      <w:proofErr w:type="spellEnd"/>
      <w:r w:rsidRPr="00235B4D">
        <w:rPr>
          <w:rFonts w:cs="Times New Roman"/>
          <w:b/>
        </w:rPr>
        <w:t xml:space="preserve"> </w:t>
      </w:r>
      <w:proofErr w:type="spellStart"/>
      <w:r w:rsidRPr="00235B4D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235B4D" w:rsidRDefault="001D13D3" w:rsidP="001D13D3">
      <w:pPr>
        <w:pStyle w:val="a3"/>
        <w:jc w:val="right"/>
        <w:rPr>
          <w:rFonts w:cs="Times New Roman"/>
        </w:rPr>
      </w:pPr>
      <w:r w:rsidRPr="00235B4D">
        <w:rPr>
          <w:rFonts w:cs="Times New Roman"/>
          <w:b/>
        </w:rPr>
        <w:t xml:space="preserve">АҚ </w:t>
      </w:r>
      <w:r w:rsidR="00FD7A8E" w:rsidRPr="00235B4D">
        <w:rPr>
          <w:rFonts w:cs="Times New Roman"/>
          <w:b/>
        </w:rPr>
        <w:t>«</w:t>
      </w:r>
      <w:r w:rsidRPr="00235B4D">
        <w:rPr>
          <w:rFonts w:cs="Times New Roman"/>
          <w:b/>
        </w:rPr>
        <w:t xml:space="preserve">А. Н. </w:t>
      </w:r>
      <w:proofErr w:type="spellStart"/>
      <w:r w:rsidRPr="00235B4D">
        <w:rPr>
          <w:rFonts w:cs="Times New Roman"/>
          <w:b/>
        </w:rPr>
        <w:t>Сызғанов</w:t>
      </w:r>
      <w:proofErr w:type="spellEnd"/>
      <w:r w:rsidRPr="00235B4D">
        <w:rPr>
          <w:rFonts w:cs="Times New Roman"/>
          <w:b/>
        </w:rPr>
        <w:t xml:space="preserve"> </w:t>
      </w:r>
      <w:proofErr w:type="spellStart"/>
      <w:r w:rsidRPr="00235B4D">
        <w:rPr>
          <w:rFonts w:cs="Times New Roman"/>
          <w:b/>
        </w:rPr>
        <w:t>атындағы</w:t>
      </w:r>
      <w:proofErr w:type="spellEnd"/>
      <w:r w:rsidRPr="00235B4D">
        <w:rPr>
          <w:rFonts w:cs="Times New Roman"/>
          <w:b/>
        </w:rPr>
        <w:t xml:space="preserve"> ҰХҒО</w:t>
      </w:r>
      <w:r w:rsidR="00FD7A8E" w:rsidRPr="00235B4D">
        <w:rPr>
          <w:rFonts w:cs="Times New Roman"/>
          <w:b/>
        </w:rPr>
        <w:t>»</w:t>
      </w:r>
    </w:p>
    <w:p w14:paraId="6550F507" w14:textId="77777777" w:rsidR="00C51A68" w:rsidRPr="00235B4D" w:rsidRDefault="001D13D3" w:rsidP="001D13D3">
      <w:pPr>
        <w:jc w:val="right"/>
        <w:rPr>
          <w:rFonts w:cs="Times New Roman"/>
          <w:b/>
        </w:rPr>
      </w:pPr>
      <w:r w:rsidRPr="00235B4D">
        <w:rPr>
          <w:rFonts w:cs="Times New Roman"/>
          <w:b/>
        </w:rPr>
        <w:t xml:space="preserve">_________________ Б.Б. </w:t>
      </w:r>
      <w:proofErr w:type="spellStart"/>
      <w:r w:rsidRPr="00235B4D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235B4D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235B4D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235B4D" w14:paraId="11A96167" w14:textId="77777777" w:rsidTr="001D13D3">
        <w:tc>
          <w:tcPr>
            <w:tcW w:w="4785" w:type="dxa"/>
          </w:tcPr>
          <w:p w14:paraId="6BF96573" w14:textId="77777777" w:rsidR="001D13D3" w:rsidRPr="00235B4D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77777777" w:rsidR="001D13D3" w:rsidRPr="00235B4D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235B4D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35B4D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235B4D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182D8DB8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235B4D">
              <w:rPr>
                <w:rFonts w:cs="Times New Roman"/>
                <w:sz w:val="20"/>
                <w:szCs w:val="20"/>
              </w:rPr>
              <w:t xml:space="preserve">           </w:t>
            </w:r>
            <w:r w:rsidRPr="00235B4D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2414CE" w:rsidRPr="00235B4D">
              <w:rPr>
                <w:rFonts w:cs="Times New Roman"/>
                <w:sz w:val="20"/>
                <w:szCs w:val="20"/>
              </w:rPr>
              <w:t>23</w:t>
            </w:r>
            <w:r w:rsidRPr="00235B4D">
              <w:rPr>
                <w:rFonts w:cs="Times New Roman"/>
                <w:sz w:val="20"/>
                <w:szCs w:val="20"/>
              </w:rPr>
              <w:t>.</w:t>
            </w:r>
            <w:r w:rsidR="00D42BC4" w:rsidRPr="00235B4D">
              <w:rPr>
                <w:rFonts w:cs="Times New Roman"/>
                <w:sz w:val="20"/>
                <w:szCs w:val="20"/>
              </w:rPr>
              <w:t>0</w:t>
            </w:r>
            <w:r w:rsidR="00471E95" w:rsidRPr="00235B4D">
              <w:rPr>
                <w:rFonts w:cs="Times New Roman"/>
                <w:sz w:val="20"/>
                <w:szCs w:val="20"/>
              </w:rPr>
              <w:t>5</w:t>
            </w:r>
            <w:r w:rsidRPr="00235B4D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235B4D">
              <w:rPr>
                <w:rFonts w:cs="Times New Roman"/>
                <w:sz w:val="20"/>
                <w:szCs w:val="20"/>
              </w:rPr>
              <w:t>10</w:t>
            </w:r>
            <w:r w:rsidRPr="00235B4D">
              <w:rPr>
                <w:rFonts w:cs="Times New Roman"/>
                <w:sz w:val="20"/>
                <w:szCs w:val="20"/>
              </w:rPr>
              <w:t>:</w:t>
            </w:r>
            <w:r w:rsidR="00471E95" w:rsidRPr="00235B4D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235B4D">
              <w:rPr>
                <w:rFonts w:cs="Times New Roman"/>
                <w:sz w:val="20"/>
                <w:szCs w:val="20"/>
              </w:rPr>
              <w:t>–</w:t>
            </w:r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235B4D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235B4D">
              <w:rPr>
                <w:rFonts w:cs="Times New Roman"/>
                <w:sz w:val="20"/>
                <w:szCs w:val="20"/>
              </w:rPr>
              <w:t>«</w:t>
            </w:r>
            <w:r w:rsidRPr="00235B4D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235B4D">
              <w:rPr>
                <w:rFonts w:cs="Times New Roman"/>
                <w:sz w:val="20"/>
                <w:szCs w:val="20"/>
              </w:rPr>
              <w:t>»</w:t>
            </w:r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35B4D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235B4D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235B4D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235B4D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09C884A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FD7A8E" w:rsidRPr="00235B4D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тергеу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изоляторлары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қылмысты</w:t>
            </w:r>
            <w:proofErr w:type="gramStart"/>
            <w:r w:rsidR="00D42BC4" w:rsidRPr="00235B4D">
              <w:rPr>
                <w:rFonts w:cs="Times New Roman"/>
                <w:sz w:val="20"/>
                <w:szCs w:val="20"/>
              </w:rPr>
              <w:t>қ-</w:t>
            </w:r>
            <w:proofErr w:type="gramEnd"/>
            <w:r w:rsidR="00D42BC4" w:rsidRPr="00235B4D">
              <w:rPr>
                <w:rFonts w:cs="Times New Roman"/>
                <w:sz w:val="20"/>
                <w:szCs w:val="20"/>
              </w:rPr>
              <w:t>атқару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пенитенциарлық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жүйесінің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мекемелерінде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ұсталатын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адамдар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бюджет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қаражаты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есебінен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қосымша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кейбі</w:t>
            </w:r>
            <w:proofErr w:type="gramStart"/>
            <w:r w:rsidR="00D42BC4" w:rsidRPr="00235B4D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шешімдерінің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күші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жойылды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FD7A8E" w:rsidRPr="00235B4D">
              <w:rPr>
                <w:rFonts w:cs="Times New Roman"/>
                <w:sz w:val="20"/>
                <w:szCs w:val="20"/>
              </w:rPr>
              <w:t>»</w:t>
            </w:r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235B4D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35B4D">
              <w:rPr>
                <w:rFonts w:cs="Times New Roman"/>
                <w:sz w:val="20"/>
                <w:szCs w:val="20"/>
              </w:rPr>
              <w:t>әрі-Ережелер</w:t>
            </w:r>
            <w:proofErr w:type="spellEnd"/>
            <w:r w:rsidR="00D42BC4" w:rsidRPr="00235B4D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235B4D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235B4D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>.</w:t>
            </w:r>
          </w:p>
          <w:p w14:paraId="463B33FE" w14:textId="77777777" w:rsidR="002414CE" w:rsidRPr="00235B4D" w:rsidRDefault="001D13D3" w:rsidP="002414C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2414CE" w:rsidRPr="00235B4D">
              <w:rPr>
                <w:sz w:val="20"/>
                <w:szCs w:val="20"/>
              </w:rPr>
              <w:t>4 268 167,60 (</w:t>
            </w:r>
            <w:proofErr w:type="spellStart"/>
            <w:r w:rsidR="002414CE" w:rsidRPr="00235B4D">
              <w:rPr>
                <w:sz w:val="20"/>
                <w:szCs w:val="20"/>
              </w:rPr>
              <w:t>төрт</w:t>
            </w:r>
            <w:proofErr w:type="spellEnd"/>
            <w:r w:rsidR="002414CE" w:rsidRPr="00235B4D">
              <w:rPr>
                <w:sz w:val="20"/>
                <w:szCs w:val="20"/>
              </w:rPr>
              <w:t xml:space="preserve"> миллион </w:t>
            </w:r>
            <w:proofErr w:type="spellStart"/>
            <w:r w:rsidR="002414CE" w:rsidRPr="00235B4D">
              <w:rPr>
                <w:sz w:val="20"/>
                <w:szCs w:val="20"/>
              </w:rPr>
              <w:t>екі</w:t>
            </w:r>
            <w:proofErr w:type="spellEnd"/>
            <w:r w:rsidR="002414CE" w:rsidRPr="00235B4D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235B4D">
              <w:rPr>
                <w:sz w:val="20"/>
                <w:szCs w:val="20"/>
              </w:rPr>
              <w:t>жүз</w:t>
            </w:r>
            <w:proofErr w:type="spellEnd"/>
            <w:r w:rsidR="002414CE" w:rsidRPr="00235B4D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235B4D">
              <w:rPr>
                <w:sz w:val="20"/>
                <w:szCs w:val="20"/>
              </w:rPr>
              <w:t>алпыс</w:t>
            </w:r>
            <w:proofErr w:type="spellEnd"/>
            <w:r w:rsidR="002414CE" w:rsidRPr="00235B4D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235B4D">
              <w:rPr>
                <w:sz w:val="20"/>
                <w:szCs w:val="20"/>
              </w:rPr>
              <w:t>сегіз</w:t>
            </w:r>
            <w:proofErr w:type="spellEnd"/>
            <w:r w:rsidR="002414CE" w:rsidRPr="00235B4D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235B4D">
              <w:rPr>
                <w:sz w:val="20"/>
                <w:szCs w:val="20"/>
              </w:rPr>
              <w:t>мың</w:t>
            </w:r>
            <w:proofErr w:type="spellEnd"/>
            <w:r w:rsidR="002414CE" w:rsidRPr="00235B4D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235B4D">
              <w:rPr>
                <w:sz w:val="20"/>
                <w:szCs w:val="20"/>
              </w:rPr>
              <w:t>бі</w:t>
            </w:r>
            <w:proofErr w:type="gramStart"/>
            <w:r w:rsidR="002414CE" w:rsidRPr="00235B4D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2414CE" w:rsidRPr="00235B4D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235B4D">
              <w:rPr>
                <w:sz w:val="20"/>
                <w:szCs w:val="20"/>
              </w:rPr>
              <w:t>жүз</w:t>
            </w:r>
            <w:proofErr w:type="spellEnd"/>
            <w:r w:rsidR="002414CE" w:rsidRPr="00235B4D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235B4D">
              <w:rPr>
                <w:sz w:val="20"/>
                <w:szCs w:val="20"/>
              </w:rPr>
              <w:t>алпыс</w:t>
            </w:r>
            <w:proofErr w:type="spellEnd"/>
            <w:r w:rsidR="002414CE" w:rsidRPr="00235B4D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235B4D">
              <w:rPr>
                <w:sz w:val="20"/>
                <w:szCs w:val="20"/>
              </w:rPr>
              <w:t>жеті</w:t>
            </w:r>
            <w:proofErr w:type="spellEnd"/>
            <w:r w:rsidR="002414CE" w:rsidRPr="00235B4D">
              <w:rPr>
                <w:sz w:val="20"/>
                <w:szCs w:val="20"/>
              </w:rPr>
              <w:t xml:space="preserve">) </w:t>
            </w:r>
            <w:proofErr w:type="spellStart"/>
            <w:r w:rsidR="002414CE" w:rsidRPr="00235B4D">
              <w:rPr>
                <w:sz w:val="20"/>
                <w:szCs w:val="20"/>
              </w:rPr>
              <w:t>теңге</w:t>
            </w:r>
            <w:proofErr w:type="spellEnd"/>
            <w:r w:rsidR="002414CE" w:rsidRPr="00235B4D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235B4D">
              <w:rPr>
                <w:sz w:val="20"/>
                <w:szCs w:val="20"/>
              </w:rPr>
              <w:t>алпыс</w:t>
            </w:r>
            <w:proofErr w:type="spellEnd"/>
            <w:r w:rsidR="002414CE" w:rsidRPr="00235B4D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235B4D">
              <w:rPr>
                <w:sz w:val="20"/>
                <w:szCs w:val="20"/>
              </w:rPr>
              <w:t>тиын</w:t>
            </w:r>
            <w:proofErr w:type="spellEnd"/>
            <w:r w:rsidR="002414CE" w:rsidRPr="00235B4D">
              <w:rPr>
                <w:sz w:val="20"/>
                <w:szCs w:val="20"/>
              </w:rPr>
              <w:t>.</w:t>
            </w:r>
          </w:p>
          <w:p w14:paraId="4B4FD3E6" w14:textId="77777777" w:rsidR="001D13D3" w:rsidRPr="00235B4D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35B4D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235B4D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235B4D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77777777" w:rsidR="001D13D3" w:rsidRPr="00235B4D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14:paraId="6B23BEBD" w14:textId="77777777" w:rsidR="001D13D3" w:rsidRPr="00235B4D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3F068DAA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235B4D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2414CE" w:rsidRPr="00235B4D">
              <w:rPr>
                <w:rFonts w:cs="Times New Roman"/>
                <w:sz w:val="20"/>
                <w:szCs w:val="20"/>
              </w:rPr>
              <w:t>23</w:t>
            </w:r>
            <w:r w:rsidRPr="00235B4D">
              <w:rPr>
                <w:rFonts w:cs="Times New Roman"/>
                <w:sz w:val="20"/>
                <w:szCs w:val="20"/>
              </w:rPr>
              <w:t>.</w:t>
            </w:r>
            <w:r w:rsidR="00471E95" w:rsidRPr="00235B4D">
              <w:rPr>
                <w:rFonts w:cs="Times New Roman"/>
                <w:sz w:val="20"/>
                <w:szCs w:val="20"/>
              </w:rPr>
              <w:t>05</w:t>
            </w:r>
            <w:r w:rsidRPr="00235B4D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235B4D">
              <w:rPr>
                <w:rFonts w:cs="Times New Roman"/>
                <w:sz w:val="20"/>
                <w:szCs w:val="20"/>
              </w:rPr>
              <w:t>10</w:t>
            </w:r>
            <w:r w:rsidRPr="00235B4D">
              <w:rPr>
                <w:rFonts w:cs="Times New Roman"/>
                <w:sz w:val="20"/>
                <w:szCs w:val="20"/>
              </w:rPr>
              <w:t>:</w:t>
            </w:r>
            <w:r w:rsidR="00471E95" w:rsidRPr="00235B4D">
              <w:rPr>
                <w:rFonts w:cs="Times New Roman"/>
                <w:sz w:val="20"/>
                <w:szCs w:val="20"/>
              </w:rPr>
              <w:t>00</w:t>
            </w:r>
          </w:p>
          <w:p w14:paraId="6BB47D53" w14:textId="77777777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235B4D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235B4D">
              <w:rPr>
                <w:rFonts w:cs="Times New Roman"/>
                <w:sz w:val="20"/>
                <w:szCs w:val="20"/>
              </w:rPr>
              <w:t>«</w:t>
            </w:r>
            <w:r w:rsidRPr="00235B4D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235B4D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235B4D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235B4D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235B4D" w:rsidRDefault="001D13D3" w:rsidP="00981D8E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235B4D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235B4D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235B4D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235B4D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235B4D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235B4D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235B4D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235B4D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235B4D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235B4D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235B4D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235B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235B4D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235B4D" w:rsidRDefault="001D13D3" w:rsidP="00981D8E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proofErr w:type="gramStart"/>
            <w:r w:rsidRPr="00235B4D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235B4D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235B4D">
              <w:rPr>
                <w:rStyle w:val="s1"/>
                <w:sz w:val="20"/>
                <w:szCs w:val="20"/>
              </w:rPr>
              <w:t xml:space="preserve"> </w:t>
            </w:r>
            <w:r w:rsidRPr="00235B4D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235B4D">
              <w:rPr>
                <w:rStyle w:val="s1"/>
                <w:sz w:val="20"/>
                <w:szCs w:val="20"/>
              </w:rPr>
              <w:t xml:space="preserve"> </w:t>
            </w:r>
            <w:r w:rsidR="00FD7A8E" w:rsidRPr="00235B4D">
              <w:rPr>
                <w:rStyle w:val="s1"/>
                <w:sz w:val="20"/>
                <w:szCs w:val="20"/>
              </w:rPr>
              <w:t>«</w:t>
            </w:r>
            <w:r w:rsidR="00D42BC4" w:rsidRPr="00235B4D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235B4D">
              <w:rPr>
                <w:rFonts w:cs="Times New Roman"/>
                <w:color w:val="000000"/>
                <w:sz w:val="20"/>
                <w:szCs w:val="20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235B4D">
              <w:rPr>
                <w:rFonts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="00D42BC4" w:rsidRPr="00235B4D">
              <w:rPr>
                <w:rFonts w:cs="Times New Roman"/>
                <w:color w:val="000000"/>
                <w:sz w:val="20"/>
                <w:szCs w:val="20"/>
              </w:rPr>
              <w:t xml:space="preserve"> силу некоторых решений Правительства Республики Казахстан</w:t>
            </w:r>
            <w:r w:rsidR="00FD7A8E" w:rsidRPr="00235B4D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235B4D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7C68A707" w14:textId="7B9BC28A" w:rsidR="00015B73" w:rsidRPr="00235B4D" w:rsidRDefault="001D13D3" w:rsidP="00015B73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2414CE" w:rsidRPr="00235B4D">
              <w:rPr>
                <w:sz w:val="20"/>
                <w:szCs w:val="20"/>
              </w:rPr>
              <w:t xml:space="preserve">4 268 167,60 (четыре миллиона двести шестьдесят восемь тысяч сто шестьдесят семь) тенге шестьдесят </w:t>
            </w:r>
            <w:proofErr w:type="spellStart"/>
            <w:r w:rsidR="002414CE" w:rsidRPr="00235B4D">
              <w:rPr>
                <w:sz w:val="20"/>
                <w:szCs w:val="20"/>
              </w:rPr>
              <w:t>тиын</w:t>
            </w:r>
            <w:proofErr w:type="spellEnd"/>
            <w:r w:rsidR="00493322" w:rsidRPr="00235B4D">
              <w:rPr>
                <w:sz w:val="20"/>
                <w:szCs w:val="20"/>
              </w:rPr>
              <w:t>.</w:t>
            </w:r>
          </w:p>
          <w:p w14:paraId="6B1EA4E9" w14:textId="77777777" w:rsidR="001D13D3" w:rsidRPr="00235B4D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235B4D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235B4D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235B4D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35B4D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235B4D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235B4D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235B4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235B4D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235B4D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235B4D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235B4D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191DBF72" w:rsidR="005D1FE4" w:rsidRPr="00235B4D" w:rsidRDefault="00D42BC4" w:rsidP="002414C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ТОО «</w:t>
            </w:r>
            <w:r w:rsidR="002414CE" w:rsidRPr="00235B4D">
              <w:rPr>
                <w:rFonts w:cs="Times New Roman"/>
                <w:sz w:val="18"/>
                <w:szCs w:val="18"/>
              </w:rPr>
              <w:t xml:space="preserve">Альянс - </w:t>
            </w:r>
            <w:proofErr w:type="spellStart"/>
            <w:proofErr w:type="gramStart"/>
            <w:r w:rsidR="002414CE" w:rsidRPr="00235B4D">
              <w:rPr>
                <w:rFonts w:cs="Times New Roman"/>
                <w:sz w:val="18"/>
                <w:szCs w:val="18"/>
              </w:rPr>
              <w:t>Фарм</w:t>
            </w:r>
            <w:proofErr w:type="spellEnd"/>
            <w:proofErr w:type="gramEnd"/>
            <w:r w:rsidRPr="00235B4D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01810809" w:rsidR="005D1FE4" w:rsidRPr="00235B4D" w:rsidRDefault="00BB0F2E" w:rsidP="002414C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235B4D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Pr="00235B4D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, </w:t>
            </w:r>
            <w:r w:rsidR="002414CE" w:rsidRPr="00235B4D">
              <w:rPr>
                <w:rFonts w:cs="Times New Roman"/>
                <w:sz w:val="18"/>
                <w:szCs w:val="18"/>
              </w:rPr>
              <w:t>пр</w:t>
            </w:r>
            <w:r w:rsidR="00015B73" w:rsidRPr="00235B4D">
              <w:rPr>
                <w:rFonts w:cs="Times New Roman"/>
                <w:sz w:val="18"/>
                <w:szCs w:val="18"/>
              </w:rPr>
              <w:t>.</w:t>
            </w:r>
            <w:r w:rsidR="00A217A2" w:rsidRPr="00235B4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414CE" w:rsidRPr="00235B4D">
              <w:rPr>
                <w:rFonts w:cs="Times New Roman"/>
                <w:sz w:val="18"/>
                <w:szCs w:val="18"/>
              </w:rPr>
              <w:t>Суюнбая</w:t>
            </w:r>
            <w:proofErr w:type="spellEnd"/>
            <w:r w:rsidR="002414CE" w:rsidRPr="00235B4D">
              <w:rPr>
                <w:rFonts w:cs="Times New Roman"/>
                <w:sz w:val="18"/>
                <w:szCs w:val="18"/>
              </w:rPr>
              <w:t>, 153, офис 29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4DB5671D" w:rsidR="005D1FE4" w:rsidRPr="00235B4D" w:rsidRDefault="002414CE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22</w:t>
            </w:r>
            <w:r w:rsidR="005D1FE4" w:rsidRPr="00235B4D">
              <w:rPr>
                <w:rFonts w:cs="Times New Roman"/>
                <w:sz w:val="18"/>
                <w:szCs w:val="18"/>
              </w:rPr>
              <w:t>.</w:t>
            </w:r>
            <w:r w:rsidR="00D42BC4" w:rsidRPr="00235B4D">
              <w:rPr>
                <w:rFonts w:cs="Times New Roman"/>
                <w:sz w:val="18"/>
                <w:szCs w:val="18"/>
              </w:rPr>
              <w:t>0</w:t>
            </w:r>
            <w:r w:rsidR="00B033BE" w:rsidRPr="00235B4D">
              <w:rPr>
                <w:rFonts w:cs="Times New Roman"/>
                <w:sz w:val="18"/>
                <w:szCs w:val="18"/>
              </w:rPr>
              <w:t>5</w:t>
            </w:r>
            <w:r w:rsidR="005D1FE4" w:rsidRPr="00235B4D">
              <w:rPr>
                <w:rFonts w:cs="Times New Roman"/>
                <w:sz w:val="18"/>
                <w:szCs w:val="18"/>
              </w:rPr>
              <w:t>.2023г.</w:t>
            </w:r>
          </w:p>
          <w:p w14:paraId="42439D5E" w14:textId="2A0D76FE" w:rsidR="005D1FE4" w:rsidRPr="00235B4D" w:rsidRDefault="002414CE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14</w:t>
            </w:r>
            <w:r w:rsidR="005D1FE4" w:rsidRPr="00235B4D">
              <w:rPr>
                <w:rFonts w:cs="Times New Roman"/>
                <w:sz w:val="18"/>
                <w:szCs w:val="18"/>
              </w:rPr>
              <w:t>:</w:t>
            </w:r>
            <w:r w:rsidRPr="00235B4D">
              <w:rPr>
                <w:rFonts w:cs="Times New Roman"/>
                <w:sz w:val="18"/>
                <w:szCs w:val="18"/>
              </w:rPr>
              <w:t>47</w:t>
            </w:r>
            <w:r w:rsidR="005D1FE4" w:rsidRPr="00235B4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235B4D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235B4D">
              <w:rPr>
                <w:rFonts w:cs="Times New Roman"/>
                <w:sz w:val="18"/>
                <w:szCs w:val="18"/>
              </w:rPr>
              <w:t>/мин</w:t>
            </w:r>
          </w:p>
          <w:p w14:paraId="36F904FA" w14:textId="77777777" w:rsidR="005D1FE4" w:rsidRPr="00235B4D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347AD4" w:rsidRPr="00235B4D" w14:paraId="6DA84FB9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4E83" w14:textId="6D07631E" w:rsidR="00347AD4" w:rsidRPr="00235B4D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D63A" w14:textId="38FFD3DC" w:rsidR="00347AD4" w:rsidRPr="00235B4D" w:rsidRDefault="00347AD4" w:rsidP="002414C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ТОО «</w:t>
            </w:r>
            <w:r w:rsidR="002414CE" w:rsidRPr="00235B4D">
              <w:rPr>
                <w:rFonts w:cs="Times New Roman"/>
                <w:sz w:val="18"/>
                <w:szCs w:val="18"/>
              </w:rPr>
              <w:t>КФК «МЕДСЕРВИС ПЛЮС</w:t>
            </w:r>
            <w:r w:rsidRPr="00235B4D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325B" w14:textId="52EB7CB4" w:rsidR="00347AD4" w:rsidRPr="00235B4D" w:rsidRDefault="00347AD4" w:rsidP="002414C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235B4D">
              <w:rPr>
                <w:rFonts w:cs="Times New Roman"/>
                <w:sz w:val="18"/>
                <w:szCs w:val="18"/>
              </w:rPr>
              <w:t>.</w:t>
            </w:r>
            <w:r w:rsidR="002414CE" w:rsidRPr="00235B4D">
              <w:rPr>
                <w:rFonts w:cs="Times New Roman"/>
                <w:sz w:val="18"/>
                <w:szCs w:val="18"/>
              </w:rPr>
              <w:t>А</w:t>
            </w:r>
            <w:proofErr w:type="gramEnd"/>
            <w:r w:rsidR="002414CE" w:rsidRPr="00235B4D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, </w:t>
            </w:r>
            <w:r w:rsidR="002414CE" w:rsidRPr="00235B4D">
              <w:rPr>
                <w:rFonts w:cs="Times New Roman"/>
                <w:sz w:val="18"/>
                <w:szCs w:val="18"/>
              </w:rPr>
              <w:t>ул</w:t>
            </w:r>
            <w:r w:rsidRPr="00235B4D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2414CE" w:rsidRPr="00235B4D">
              <w:rPr>
                <w:rFonts w:cs="Times New Roman"/>
                <w:sz w:val="18"/>
                <w:szCs w:val="18"/>
              </w:rPr>
              <w:t>Тулькубасская</w:t>
            </w:r>
            <w:proofErr w:type="spellEnd"/>
            <w:r w:rsidR="002414CE" w:rsidRPr="00235B4D">
              <w:rPr>
                <w:rFonts w:cs="Times New Roman"/>
                <w:sz w:val="18"/>
                <w:szCs w:val="18"/>
              </w:rPr>
              <w:t>,</w:t>
            </w:r>
            <w:r w:rsidRPr="00235B4D">
              <w:rPr>
                <w:rFonts w:cs="Times New Roman"/>
                <w:sz w:val="18"/>
                <w:szCs w:val="18"/>
              </w:rPr>
              <w:t xml:space="preserve"> </w:t>
            </w:r>
            <w:r w:rsidR="002414CE" w:rsidRPr="00235B4D">
              <w:rPr>
                <w:rFonts w:cs="Times New Roman"/>
                <w:sz w:val="18"/>
                <w:szCs w:val="18"/>
              </w:rPr>
              <w:t>4 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F47F" w14:textId="08B9E0B2" w:rsidR="00347AD4" w:rsidRPr="00235B4D" w:rsidRDefault="002414CE" w:rsidP="00F807E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22</w:t>
            </w:r>
            <w:r w:rsidR="00347AD4" w:rsidRPr="00235B4D">
              <w:rPr>
                <w:rFonts w:cs="Times New Roman"/>
                <w:sz w:val="18"/>
                <w:szCs w:val="18"/>
              </w:rPr>
              <w:t>.05.2023г.</w:t>
            </w:r>
          </w:p>
          <w:p w14:paraId="3EEA7D5C" w14:textId="0A87E318" w:rsidR="00347AD4" w:rsidRPr="00235B4D" w:rsidRDefault="002414CE" w:rsidP="00F807E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16</w:t>
            </w:r>
            <w:r w:rsidR="00347AD4" w:rsidRPr="00235B4D">
              <w:rPr>
                <w:rFonts w:cs="Times New Roman"/>
                <w:sz w:val="18"/>
                <w:szCs w:val="18"/>
              </w:rPr>
              <w:t>:</w:t>
            </w:r>
            <w:r w:rsidRPr="00235B4D">
              <w:rPr>
                <w:rFonts w:cs="Times New Roman"/>
                <w:sz w:val="18"/>
                <w:szCs w:val="18"/>
              </w:rPr>
              <w:t>40</w:t>
            </w:r>
            <w:r w:rsidR="00347AD4" w:rsidRPr="00235B4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47AD4" w:rsidRPr="00235B4D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347AD4" w:rsidRPr="00235B4D">
              <w:rPr>
                <w:rFonts w:cs="Times New Roman"/>
                <w:sz w:val="18"/>
                <w:szCs w:val="18"/>
              </w:rPr>
              <w:t>/мин</w:t>
            </w:r>
          </w:p>
          <w:p w14:paraId="699AAB3E" w14:textId="44D8085D" w:rsidR="00347AD4" w:rsidRPr="00235B4D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347AD4" w:rsidRPr="00235B4D" w14:paraId="3324163D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14A9" w14:textId="4F7259ED" w:rsidR="00347AD4" w:rsidRPr="00235B4D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8923" w14:textId="5C0D6392" w:rsidR="00347AD4" w:rsidRPr="00235B4D" w:rsidRDefault="00347AD4" w:rsidP="002414C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ТОО «</w:t>
            </w:r>
            <w:r w:rsidR="002414CE" w:rsidRPr="00235B4D">
              <w:rPr>
                <w:rFonts w:cs="Times New Roman"/>
                <w:sz w:val="18"/>
                <w:szCs w:val="18"/>
              </w:rPr>
              <w:t xml:space="preserve">GT </w:t>
            </w:r>
            <w:proofErr w:type="spellStart"/>
            <w:r w:rsidR="002414CE" w:rsidRPr="00235B4D">
              <w:rPr>
                <w:rFonts w:cs="Times New Roman"/>
                <w:sz w:val="18"/>
                <w:szCs w:val="18"/>
              </w:rPr>
              <w:t>Pharma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D35E" w14:textId="4C453ED1" w:rsidR="00347AD4" w:rsidRPr="00235B4D" w:rsidRDefault="00347AD4" w:rsidP="002414C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235B4D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Pr="00235B4D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2414CE" w:rsidRPr="00235B4D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2414CE" w:rsidRPr="00235B4D">
              <w:rPr>
                <w:rFonts w:cs="Times New Roman"/>
                <w:sz w:val="18"/>
                <w:szCs w:val="18"/>
              </w:rPr>
              <w:t>Нуркент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, </w:t>
            </w:r>
            <w:r w:rsidR="002414CE" w:rsidRPr="00235B4D">
              <w:rPr>
                <w:rFonts w:cs="Times New Roman"/>
                <w:sz w:val="18"/>
                <w:szCs w:val="18"/>
              </w:rPr>
              <w:t>7, помещение 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6D9B" w14:textId="7C0DA323" w:rsidR="00347AD4" w:rsidRPr="00235B4D" w:rsidRDefault="002414CE" w:rsidP="00F807E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22</w:t>
            </w:r>
            <w:r w:rsidR="00347AD4" w:rsidRPr="00235B4D">
              <w:rPr>
                <w:rFonts w:cs="Times New Roman"/>
                <w:sz w:val="18"/>
                <w:szCs w:val="18"/>
              </w:rPr>
              <w:t>.05.2023г.</w:t>
            </w:r>
          </w:p>
          <w:p w14:paraId="33E4B2FE" w14:textId="7B7F72B5" w:rsidR="00347AD4" w:rsidRPr="00235B4D" w:rsidRDefault="002414CE" w:rsidP="00F807E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16</w:t>
            </w:r>
            <w:r w:rsidR="00347AD4" w:rsidRPr="00235B4D">
              <w:rPr>
                <w:rFonts w:cs="Times New Roman"/>
                <w:sz w:val="18"/>
                <w:szCs w:val="18"/>
              </w:rPr>
              <w:t>:</w:t>
            </w:r>
            <w:r w:rsidRPr="00235B4D">
              <w:rPr>
                <w:rFonts w:cs="Times New Roman"/>
                <w:sz w:val="18"/>
                <w:szCs w:val="18"/>
              </w:rPr>
              <w:t>05</w:t>
            </w:r>
            <w:r w:rsidR="00347AD4" w:rsidRPr="00235B4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47AD4" w:rsidRPr="00235B4D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347AD4" w:rsidRPr="00235B4D">
              <w:rPr>
                <w:rFonts w:cs="Times New Roman"/>
                <w:sz w:val="18"/>
                <w:szCs w:val="18"/>
              </w:rPr>
              <w:t>/мин</w:t>
            </w:r>
          </w:p>
          <w:p w14:paraId="5FF773D8" w14:textId="67B39276" w:rsidR="00347AD4" w:rsidRPr="00235B4D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235B4D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235B4D" w14:paraId="0BC1C045" w14:textId="77777777" w:rsidTr="00E42062">
        <w:tc>
          <w:tcPr>
            <w:tcW w:w="4785" w:type="dxa"/>
          </w:tcPr>
          <w:p w14:paraId="0A50297F" w14:textId="1E79077D" w:rsidR="005D1FE4" w:rsidRPr="00235B4D" w:rsidRDefault="00926E58" w:rsidP="00E8528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235B4D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235B4D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5B4D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235B4D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235B4D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235B4D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235B4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235B4D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235B4D" w14:paraId="10C4BD89" w14:textId="77777777" w:rsidTr="0049332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235B4D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235B4D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14:paraId="240473B0" w14:textId="77777777" w:rsidR="00E85283" w:rsidRPr="00235B4D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235B4D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235B4D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235B4D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235B4D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235B4D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235B4D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235B4D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235B4D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235B4D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235B4D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235B4D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235B4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235B4D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235B4D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235B4D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235B4D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2414CE" w:rsidRPr="00235B4D" w14:paraId="49581416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2414CE" w:rsidRPr="00235B4D" w:rsidRDefault="002414CE" w:rsidP="00493322">
            <w:pPr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751A96FA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sz w:val="18"/>
                <w:szCs w:val="18"/>
              </w:rPr>
              <w:t>Транексамовая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 кислота раствор для инъекций 500 мг/5мл, № 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5B2FA9F7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 xml:space="preserve">Ампула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4E983DEC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1 400,00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418C74BB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884,14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4466F649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1 237 796,00</w:t>
            </w:r>
          </w:p>
        </w:tc>
      </w:tr>
      <w:tr w:rsidR="002414CE" w:rsidRPr="00235B4D" w14:paraId="1B645799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3623339" w14:textId="73815561" w:rsidR="002414CE" w:rsidRPr="00235B4D" w:rsidRDefault="002414CE" w:rsidP="00493322">
            <w:pPr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953B37F" w14:textId="181EE0F2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Комплекс аминокислот (</w:t>
            </w:r>
            <w:proofErr w:type="spellStart"/>
            <w:r w:rsidRPr="00235B4D">
              <w:rPr>
                <w:rFonts w:cs="Times New Roman"/>
                <w:sz w:val="18"/>
                <w:szCs w:val="18"/>
              </w:rPr>
              <w:t>Нумета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 G16E) эмульсия для </w:t>
            </w:r>
            <w:proofErr w:type="spellStart"/>
            <w:r w:rsidRPr="00235B4D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, 300  мл №6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B1A0C44" w14:textId="3D032BE1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 xml:space="preserve">контейнер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557394" w14:textId="3DB73D04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63FDDAB" w14:textId="39AC99F8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37 545,80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B27A7FC" w14:textId="2D9B9EEE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1 126 374,00</w:t>
            </w:r>
          </w:p>
        </w:tc>
      </w:tr>
      <w:tr w:rsidR="002414CE" w:rsidRPr="00235B4D" w14:paraId="289F4E19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E450BB8" w14:textId="0283EFF9" w:rsidR="002414CE" w:rsidRPr="00235B4D" w:rsidRDefault="002414CE" w:rsidP="00493322">
            <w:pPr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9DF7964" w14:textId="73A85B95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Комплекс аминокислот (</w:t>
            </w:r>
            <w:proofErr w:type="spellStart"/>
            <w:r w:rsidRPr="00235B4D">
              <w:rPr>
                <w:rFonts w:cs="Times New Roman"/>
                <w:sz w:val="18"/>
                <w:szCs w:val="18"/>
              </w:rPr>
              <w:t>Нумета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 G19E) эмульсия для </w:t>
            </w:r>
            <w:proofErr w:type="spellStart"/>
            <w:r w:rsidRPr="00235B4D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, 500 мл №6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D40F295" w14:textId="462CD026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 xml:space="preserve">контейнер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A6FE59" w14:textId="403A2AC8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48,00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47842FF" w14:textId="1288007E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39 647,70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4AEFFFC" w14:textId="0687A058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1 903 089,60</w:t>
            </w:r>
          </w:p>
        </w:tc>
      </w:tr>
      <w:tr w:rsidR="002414CE" w:rsidRPr="00235B4D" w14:paraId="542440FE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53B55F9" w14:textId="0DDE3368" w:rsidR="002414CE" w:rsidRPr="00235B4D" w:rsidRDefault="002414CE" w:rsidP="00493322">
            <w:pPr>
              <w:rPr>
                <w:rFonts w:cs="Times New Roman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205DF45F" w14:textId="1CCE61C3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sz w:val="18"/>
                <w:szCs w:val="18"/>
              </w:rPr>
              <w:t>Дигоксин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  таблетки 0,25 мг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F749BDB" w14:textId="1C1EF6C9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 xml:space="preserve">таблетка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78BF501" w14:textId="6AEE33F1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F42F609" w14:textId="4F4B83DC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9,08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6E5ACD5" w14:textId="1F0E6A90" w:rsidR="002414CE" w:rsidRPr="00235B4D" w:rsidRDefault="002414CE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908,00</w:t>
            </w:r>
          </w:p>
        </w:tc>
      </w:tr>
    </w:tbl>
    <w:p w14:paraId="3B10124F" w14:textId="77777777" w:rsidR="00E85283" w:rsidRPr="00235B4D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235B4D" w14:paraId="38706DAC" w14:textId="77777777" w:rsidTr="00F073F9">
        <w:tc>
          <w:tcPr>
            <w:tcW w:w="4644" w:type="dxa"/>
          </w:tcPr>
          <w:p w14:paraId="1E138811" w14:textId="65E4C852" w:rsidR="00926E58" w:rsidRPr="00235B4D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5B4D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235B4D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235B4D">
              <w:rPr>
                <w:rFonts w:cs="Times New Roman"/>
                <w:sz w:val="20"/>
                <w:szCs w:val="20"/>
              </w:rPr>
              <w:t>:</w:t>
            </w:r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235B4D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235B4D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235B4D" w:rsidRDefault="00926E58" w:rsidP="001D13D3">
      <w:pPr>
        <w:rPr>
          <w:rFonts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451"/>
        <w:gridCol w:w="992"/>
        <w:gridCol w:w="993"/>
        <w:gridCol w:w="1275"/>
        <w:gridCol w:w="990"/>
        <w:gridCol w:w="1278"/>
        <w:gridCol w:w="1134"/>
      </w:tblGrid>
      <w:tr w:rsidR="00347AD4" w:rsidRPr="00235B4D" w14:paraId="3CCC544A" w14:textId="01312C1A" w:rsidTr="00480BE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347AD4" w:rsidRPr="00235B4D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235B4D">
              <w:rPr>
                <w:rFonts w:cs="Times New Roman"/>
                <w:b/>
                <w:sz w:val="16"/>
                <w:szCs w:val="16"/>
              </w:rPr>
              <w:t>№</w:t>
            </w:r>
          </w:p>
          <w:p w14:paraId="56BA4818" w14:textId="77777777" w:rsidR="00347AD4" w:rsidRPr="00235B4D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235B4D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451" w:type="dxa"/>
            <w:shd w:val="clear" w:color="000000" w:fill="FFFFFF"/>
            <w:vAlign w:val="center"/>
            <w:hideMark/>
          </w:tcPr>
          <w:p w14:paraId="436CB6BB" w14:textId="4DA825F3" w:rsidR="00347AD4" w:rsidRPr="00235B4D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35B4D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235B4D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347AD4" w:rsidRPr="00235B4D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35B4D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spellEnd"/>
            <w:r w:rsidRPr="00235B4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6"/>
                <w:szCs w:val="16"/>
              </w:rPr>
              <w:t>бірліг</w:t>
            </w:r>
            <w:proofErr w:type="gramStart"/>
            <w:r w:rsidRPr="00235B4D">
              <w:rPr>
                <w:rFonts w:cs="Times New Roman"/>
                <w:b/>
                <w:sz w:val="16"/>
                <w:szCs w:val="16"/>
              </w:rPr>
              <w:t>і</w:t>
            </w:r>
            <w:proofErr w:type="spellEnd"/>
            <w:r w:rsidRPr="00235B4D">
              <w:rPr>
                <w:rFonts w:cs="Times New Roman"/>
                <w:b/>
                <w:sz w:val="16"/>
                <w:szCs w:val="16"/>
              </w:rPr>
              <w:t xml:space="preserve"> / Е</w:t>
            </w:r>
            <w:proofErr w:type="gramEnd"/>
            <w:r w:rsidRPr="00235B4D">
              <w:rPr>
                <w:rFonts w:cs="Times New Roman"/>
                <w:b/>
                <w:sz w:val="16"/>
                <w:szCs w:val="16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2010B" w14:textId="77777777" w:rsidR="00347AD4" w:rsidRPr="00235B4D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235B4D">
              <w:rPr>
                <w:rFonts w:cs="Times New Roman"/>
                <w:b/>
                <w:sz w:val="16"/>
                <w:szCs w:val="16"/>
              </w:rPr>
              <w:t>Саны/Кол-во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FFEC4A1" w14:textId="77777777" w:rsidR="00347AD4" w:rsidRPr="00235B4D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235B4D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235B4D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235B4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235B4D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235B4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235B4D">
              <w:rPr>
                <w:rFonts w:cs="Times New Roman"/>
                <w:b/>
                <w:sz w:val="16"/>
                <w:szCs w:val="16"/>
              </w:rPr>
              <w:t xml:space="preserve"> / Цена за единицу по лотам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725EF301" w14:textId="4CBB9090" w:rsidR="00347AD4" w:rsidRPr="00235B4D" w:rsidRDefault="00347AD4" w:rsidP="002414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35B4D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235B4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235B4D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r w:rsidR="002414CE" w:rsidRPr="00235B4D">
              <w:rPr>
                <w:rFonts w:cs="Times New Roman"/>
                <w:b/>
                <w:sz w:val="16"/>
                <w:szCs w:val="16"/>
              </w:rPr>
              <w:t xml:space="preserve">Альянс – </w:t>
            </w:r>
            <w:proofErr w:type="spellStart"/>
            <w:proofErr w:type="gramStart"/>
            <w:r w:rsidR="002414CE" w:rsidRPr="00235B4D">
              <w:rPr>
                <w:rFonts w:cs="Times New Roman"/>
                <w:b/>
                <w:sz w:val="16"/>
                <w:szCs w:val="16"/>
              </w:rPr>
              <w:t>Фарм</w:t>
            </w:r>
            <w:proofErr w:type="spellEnd"/>
            <w:proofErr w:type="gramEnd"/>
            <w:r w:rsidR="002414CE" w:rsidRPr="00235B4D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1BCA5930" w14:textId="7A30E23F" w:rsidR="00347AD4" w:rsidRPr="00235B4D" w:rsidRDefault="00347AD4" w:rsidP="002414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35B4D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235B4D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235B4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6"/>
                <w:szCs w:val="16"/>
              </w:rPr>
              <w:t>бағ</w:t>
            </w:r>
            <w:proofErr w:type="gramStart"/>
            <w:r w:rsidRPr="00235B4D">
              <w:rPr>
                <w:rFonts w:cs="Times New Roman"/>
                <w:b/>
                <w:sz w:val="16"/>
                <w:szCs w:val="16"/>
              </w:rPr>
              <w:t>асы</w:t>
            </w:r>
            <w:proofErr w:type="spellEnd"/>
            <w:proofErr w:type="gramEnd"/>
            <w:r w:rsidRPr="00235B4D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r w:rsidR="002414CE" w:rsidRPr="00235B4D">
              <w:rPr>
                <w:rFonts w:cs="Times New Roman"/>
                <w:b/>
                <w:sz w:val="16"/>
                <w:szCs w:val="16"/>
              </w:rPr>
              <w:t>КФК «МЕДСЕРВИС ПЛЮС</w:t>
            </w:r>
            <w:r w:rsidRPr="00235B4D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6759747" w14:textId="4D8A34B9" w:rsidR="00347AD4" w:rsidRPr="00235B4D" w:rsidRDefault="00347AD4" w:rsidP="002414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35B4D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235B4D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235B4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16"/>
                <w:szCs w:val="16"/>
              </w:rPr>
              <w:t>бағ</w:t>
            </w:r>
            <w:proofErr w:type="gramStart"/>
            <w:r w:rsidRPr="00235B4D">
              <w:rPr>
                <w:rFonts w:cs="Times New Roman"/>
                <w:b/>
                <w:sz w:val="16"/>
                <w:szCs w:val="16"/>
              </w:rPr>
              <w:t>асы</w:t>
            </w:r>
            <w:proofErr w:type="spellEnd"/>
            <w:proofErr w:type="gramEnd"/>
            <w:r w:rsidRPr="00235B4D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r w:rsidR="002414CE" w:rsidRPr="00235B4D">
              <w:rPr>
                <w:rFonts w:cs="Times New Roman"/>
                <w:b/>
                <w:sz w:val="16"/>
                <w:szCs w:val="16"/>
              </w:rPr>
              <w:t xml:space="preserve">GT </w:t>
            </w:r>
            <w:proofErr w:type="spellStart"/>
            <w:r w:rsidR="002414CE" w:rsidRPr="00235B4D">
              <w:rPr>
                <w:rFonts w:cs="Times New Roman"/>
                <w:b/>
                <w:sz w:val="16"/>
                <w:szCs w:val="16"/>
              </w:rPr>
              <w:t>Pharma</w:t>
            </w:r>
            <w:proofErr w:type="spellEnd"/>
            <w:r w:rsidRPr="00235B4D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2414CE" w:rsidRPr="00235B4D" w14:paraId="011DE89D" w14:textId="78395157" w:rsidTr="00480BE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2414CE" w:rsidRPr="00235B4D" w:rsidRDefault="002414CE" w:rsidP="00347AD4">
            <w:pPr>
              <w:rPr>
                <w:rFonts w:cs="Times New Roman"/>
                <w:sz w:val="16"/>
                <w:szCs w:val="16"/>
              </w:rPr>
            </w:pPr>
            <w:r w:rsidRPr="00235B4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451" w:type="dxa"/>
            <w:shd w:val="clear" w:color="000000" w:fill="FFFFFF"/>
            <w:vAlign w:val="center"/>
          </w:tcPr>
          <w:p w14:paraId="4157611D" w14:textId="776F0F15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sz w:val="18"/>
                <w:szCs w:val="18"/>
              </w:rPr>
              <w:t>Транексамовая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 кислота раствор для инъекций 500 мг/5мл, № 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7AA27DEE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 xml:space="preserve">Ампула 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C4DEA0" w14:textId="46C6037B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1 400,00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49D69B4" w14:textId="35804E71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884,14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12CC64AB" w14:textId="5AF1E241" w:rsidR="002414CE" w:rsidRPr="00235B4D" w:rsidRDefault="002414CE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371,00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55ED0677" w14:textId="546F53AE" w:rsidR="002414CE" w:rsidRPr="00235B4D" w:rsidRDefault="002414CE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F26294" w14:textId="35276EA6" w:rsidR="002414CE" w:rsidRPr="00235B4D" w:rsidRDefault="002414CE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850,00</w:t>
            </w:r>
          </w:p>
        </w:tc>
      </w:tr>
      <w:tr w:rsidR="002414CE" w:rsidRPr="00235B4D" w14:paraId="034A2793" w14:textId="72BC97DC" w:rsidTr="00480BE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3D2D7BC" w14:textId="4E8ED37A" w:rsidR="002414CE" w:rsidRPr="00235B4D" w:rsidRDefault="002414CE" w:rsidP="00347AD4">
            <w:pPr>
              <w:rPr>
                <w:rFonts w:cs="Times New Roman"/>
                <w:sz w:val="16"/>
                <w:szCs w:val="16"/>
              </w:rPr>
            </w:pPr>
            <w:r w:rsidRPr="00235B4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451" w:type="dxa"/>
            <w:shd w:val="clear" w:color="000000" w:fill="FFFFFF"/>
            <w:vAlign w:val="center"/>
          </w:tcPr>
          <w:p w14:paraId="3AAB25B5" w14:textId="164E06D7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Комплекс аминокислот (</w:t>
            </w:r>
            <w:proofErr w:type="spellStart"/>
            <w:r w:rsidRPr="00235B4D">
              <w:rPr>
                <w:rFonts w:cs="Times New Roman"/>
                <w:sz w:val="18"/>
                <w:szCs w:val="18"/>
              </w:rPr>
              <w:t>Нумета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 G16E) эмульсия для </w:t>
            </w:r>
            <w:proofErr w:type="spellStart"/>
            <w:r w:rsidRPr="00235B4D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, 300  мл №6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2D2657F" w14:textId="4A692C03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 xml:space="preserve">контейнер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C8CA3AF" w14:textId="3FCA5AFD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A7055A6" w14:textId="511164F7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37 545,80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6E11FA58" w14:textId="1C06AB12" w:rsidR="002414CE" w:rsidRPr="00235B4D" w:rsidRDefault="002414CE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7292C2DA" w14:textId="6C74E877" w:rsidR="002414CE" w:rsidRPr="00235B4D" w:rsidRDefault="002414CE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37 545,00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81AD9CB" w14:textId="6E778D8E" w:rsidR="002414CE" w:rsidRPr="00235B4D" w:rsidRDefault="00F2243A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414CE" w:rsidRPr="00235B4D" w14:paraId="1C0DEA26" w14:textId="492218C9" w:rsidTr="00480BE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E99751B" w14:textId="5853BEF8" w:rsidR="002414CE" w:rsidRPr="00235B4D" w:rsidRDefault="002414CE" w:rsidP="00347AD4">
            <w:pPr>
              <w:rPr>
                <w:rFonts w:cs="Times New Roman"/>
                <w:sz w:val="16"/>
                <w:szCs w:val="16"/>
              </w:rPr>
            </w:pPr>
            <w:r w:rsidRPr="00235B4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451" w:type="dxa"/>
            <w:shd w:val="clear" w:color="000000" w:fill="FFFFFF"/>
            <w:vAlign w:val="center"/>
          </w:tcPr>
          <w:p w14:paraId="702E70AF" w14:textId="235B3565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Комплекс аминокислот (</w:t>
            </w:r>
            <w:proofErr w:type="spellStart"/>
            <w:r w:rsidRPr="00235B4D">
              <w:rPr>
                <w:rFonts w:cs="Times New Roman"/>
                <w:sz w:val="18"/>
                <w:szCs w:val="18"/>
              </w:rPr>
              <w:t>Нумета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 G19E) эмульсия для </w:t>
            </w:r>
            <w:proofErr w:type="spellStart"/>
            <w:r w:rsidRPr="00235B4D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, 500 мл №6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0A5EEA6" w14:textId="7D1C191D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 xml:space="preserve">контейнер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8C1208F" w14:textId="39FC5AEE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48,00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40AE803" w14:textId="21393DCC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39 647,70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0D1B9288" w14:textId="46DD919A" w:rsidR="002414CE" w:rsidRPr="00235B4D" w:rsidRDefault="002414CE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173A1AB" w14:textId="4F1AED57" w:rsidR="002414CE" w:rsidRPr="00235B4D" w:rsidRDefault="002414CE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39 647,00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1DC145" w14:textId="7B7E6DC1" w:rsidR="002414CE" w:rsidRPr="00235B4D" w:rsidRDefault="00F2243A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414CE" w:rsidRPr="00235B4D" w14:paraId="6B64FC57" w14:textId="5C8C3D45" w:rsidTr="00480BE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86AC3B4" w14:textId="1FD20D28" w:rsidR="002414CE" w:rsidRPr="00235B4D" w:rsidRDefault="002414CE" w:rsidP="00347AD4">
            <w:pPr>
              <w:rPr>
                <w:rFonts w:cs="Times New Roman"/>
                <w:sz w:val="16"/>
                <w:szCs w:val="16"/>
              </w:rPr>
            </w:pPr>
            <w:r w:rsidRPr="00235B4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451" w:type="dxa"/>
            <w:shd w:val="clear" w:color="000000" w:fill="FFFFFF"/>
            <w:vAlign w:val="center"/>
          </w:tcPr>
          <w:p w14:paraId="42E29F5D" w14:textId="2C046CB7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35B4D">
              <w:rPr>
                <w:rFonts w:cs="Times New Roman"/>
                <w:sz w:val="18"/>
                <w:szCs w:val="18"/>
              </w:rPr>
              <w:t>Дигоксин</w:t>
            </w:r>
            <w:proofErr w:type="spellEnd"/>
            <w:r w:rsidRPr="00235B4D">
              <w:rPr>
                <w:rFonts w:cs="Times New Roman"/>
                <w:sz w:val="18"/>
                <w:szCs w:val="18"/>
              </w:rPr>
              <w:t xml:space="preserve">  таблетки 0,25 мг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B089DDC" w14:textId="40CB6566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 xml:space="preserve">таблетка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49CCA0D" w14:textId="55FDC761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E003959" w14:textId="03D6BF77" w:rsidR="002414CE" w:rsidRPr="00235B4D" w:rsidRDefault="002414CE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5B4D">
              <w:rPr>
                <w:rFonts w:cs="Times New Roman"/>
                <w:sz w:val="18"/>
                <w:szCs w:val="18"/>
              </w:rPr>
              <w:t>9,08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74919F23" w14:textId="3D27A666" w:rsidR="002414CE" w:rsidRPr="00235B4D" w:rsidRDefault="002414CE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9A5095D" w14:textId="57100117" w:rsidR="002414CE" w:rsidRPr="00235B4D" w:rsidRDefault="002414CE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B176BAB" w14:textId="3C4577FB" w:rsidR="002414CE" w:rsidRPr="00235B4D" w:rsidRDefault="00F2243A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35B4D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95FE22F" w14:textId="77777777" w:rsidR="00A217A2" w:rsidRPr="00235B4D" w:rsidRDefault="00A217A2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235B4D" w14:paraId="30B4FDBB" w14:textId="77777777" w:rsidTr="003572A3">
        <w:tc>
          <w:tcPr>
            <w:tcW w:w="4537" w:type="dxa"/>
          </w:tcPr>
          <w:p w14:paraId="620D3CFD" w14:textId="2F0FD3E0" w:rsidR="008F6671" w:rsidRPr="00235B4D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235B4D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235B4D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>;</w:t>
            </w:r>
          </w:p>
          <w:p w14:paraId="227B6F05" w14:textId="6FE56C5E" w:rsidR="00F2243A" w:rsidRPr="00235B4D" w:rsidRDefault="008F6671" w:rsidP="00F2243A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35B4D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235B4D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>:</w:t>
            </w:r>
            <w:r w:rsidR="007B00D1"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F2243A" w:rsidRPr="00235B4D">
              <w:rPr>
                <w:rFonts w:cs="Times New Roman"/>
                <w:b/>
                <w:sz w:val="20"/>
                <w:szCs w:val="20"/>
              </w:rPr>
              <w:t xml:space="preserve">ЖШС «GT </w:t>
            </w:r>
            <w:proofErr w:type="spellStart"/>
            <w:r w:rsidR="00F2243A" w:rsidRPr="00235B4D">
              <w:rPr>
                <w:rFonts w:cs="Times New Roman"/>
                <w:b/>
                <w:sz w:val="20"/>
                <w:szCs w:val="20"/>
              </w:rPr>
              <w:t>Pharma</w:t>
            </w:r>
            <w:proofErr w:type="spellEnd"/>
            <w:r w:rsidR="00F2243A" w:rsidRPr="00235B4D">
              <w:rPr>
                <w:rFonts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="00F2243A" w:rsidRPr="00235B4D">
              <w:rPr>
                <w:rFonts w:cs="Times New Roman"/>
                <w:b/>
                <w:sz w:val="20"/>
                <w:szCs w:val="20"/>
              </w:rPr>
              <w:t>өтінімі</w:t>
            </w:r>
            <w:proofErr w:type="spellEnd"/>
            <w:r w:rsidR="00F2243A"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b/>
                <w:sz w:val="20"/>
                <w:szCs w:val="20"/>
              </w:rPr>
              <w:t>келесі</w:t>
            </w:r>
            <w:proofErr w:type="spellEnd"/>
            <w:r w:rsidR="00F2243A" w:rsidRPr="00235B4D">
              <w:rPr>
                <w:rFonts w:cs="Times New Roman"/>
                <w:b/>
                <w:sz w:val="20"/>
                <w:szCs w:val="20"/>
              </w:rPr>
              <w:t xml:space="preserve"> лот </w:t>
            </w:r>
            <w:proofErr w:type="spellStart"/>
            <w:r w:rsidR="00F2243A" w:rsidRPr="00235B4D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="00F2243A"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b/>
                <w:sz w:val="20"/>
                <w:szCs w:val="20"/>
              </w:rPr>
              <w:t>қабылданбады</w:t>
            </w:r>
            <w:proofErr w:type="spellEnd"/>
            <w:r w:rsidR="00F2243A" w:rsidRPr="00235B4D">
              <w:rPr>
                <w:rFonts w:cs="Times New Roman"/>
                <w:b/>
                <w:sz w:val="20"/>
                <w:szCs w:val="20"/>
              </w:rPr>
              <w:t xml:space="preserve"> №1</w:t>
            </w:r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F2243A" w:rsidRPr="00235B4D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="00F2243A" w:rsidRPr="00235B4D">
              <w:rPr>
                <w:rFonts w:cs="Times New Roman"/>
                <w:b/>
                <w:sz w:val="20"/>
                <w:szCs w:val="20"/>
              </w:rPr>
              <w:t>Транексамовая</w:t>
            </w:r>
            <w:proofErr w:type="spellEnd"/>
            <w:r w:rsidR="00F2243A" w:rsidRPr="00235B4D">
              <w:rPr>
                <w:rFonts w:cs="Times New Roman"/>
                <w:b/>
                <w:sz w:val="20"/>
                <w:szCs w:val="20"/>
              </w:rPr>
              <w:t xml:space="preserve"> кислота»</w:t>
            </w:r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Кодекстің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ережелеріне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2243A" w:rsidRPr="00235B4D">
              <w:rPr>
                <w:rFonts w:cs="Times New Roman"/>
                <w:sz w:val="20"/>
                <w:szCs w:val="20"/>
              </w:rPr>
              <w:t>у</w:t>
            </w:r>
            <w:proofErr w:type="gramEnd"/>
            <w:r w:rsidR="00F2243A" w:rsidRPr="00235B4D">
              <w:rPr>
                <w:rFonts w:cs="Times New Roman"/>
                <w:sz w:val="20"/>
                <w:szCs w:val="20"/>
              </w:rPr>
              <w:t>әкілетті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F2243A" w:rsidRPr="00235B4D">
              <w:rPr>
                <w:rFonts w:cs="Times New Roman"/>
                <w:sz w:val="20"/>
                <w:szCs w:val="20"/>
              </w:rPr>
              <w:t>орган</w:t>
            </w:r>
            <w:proofErr w:type="gram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айқындаған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тәртіпке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Республикасында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>.</w:t>
            </w:r>
          </w:p>
          <w:p w14:paraId="0CDD57AC" w14:textId="33060875" w:rsidR="008F6671" w:rsidRPr="00235B4D" w:rsidRDefault="008F6671" w:rsidP="00386FD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235B4D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235B4D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235B4D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235B4D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>.</w:t>
            </w:r>
          </w:p>
          <w:p w14:paraId="20F2E6F4" w14:textId="1917684B" w:rsidR="008F6671" w:rsidRPr="00235B4D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sz w:val="20"/>
                <w:szCs w:val="20"/>
              </w:rPr>
              <w:t>Қаржы</w:t>
            </w:r>
            <w:proofErr w:type="spellEnd"/>
            <w:r w:rsidR="001F61DF"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Pr="00235B4D">
              <w:rPr>
                <w:rFonts w:cs="Times New Roman"/>
                <w:sz w:val="20"/>
                <w:szCs w:val="20"/>
              </w:rPr>
              <w:t>-</w:t>
            </w:r>
            <w:r w:rsidR="001F61DF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>.</w:t>
            </w:r>
          </w:p>
          <w:p w14:paraId="2192EF31" w14:textId="77777777" w:rsidR="008F6671" w:rsidRPr="00235B4D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235B4D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235B4D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235B4D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235B4D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235B4D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>.</w:t>
            </w:r>
          </w:p>
          <w:p w14:paraId="14562A02" w14:textId="77777777" w:rsidR="008F6671" w:rsidRPr="00235B4D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235B4D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235B4D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>.</w:t>
            </w:r>
          </w:p>
          <w:p w14:paraId="489654DC" w14:textId="77777777" w:rsidR="008F6671" w:rsidRPr="00235B4D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35B4D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235B4D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235B4D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77777777" w:rsidR="000D34A7" w:rsidRPr="00235B4D" w:rsidRDefault="008F6671" w:rsidP="00386FD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Pr="00235B4D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235B4D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235B4D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5A6A2010" w14:textId="6002C7D1" w:rsidR="002508AC" w:rsidRPr="00235B4D" w:rsidRDefault="002508AC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9.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Ереженің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ұсыныстарының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болмауына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№ </w:t>
            </w:r>
            <w:r w:rsidR="00F2243A" w:rsidRPr="00235B4D">
              <w:rPr>
                <w:rFonts w:cs="Times New Roman"/>
                <w:sz w:val="20"/>
                <w:szCs w:val="20"/>
              </w:rPr>
              <w:t>4</w:t>
            </w:r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Pr="00235B4D">
              <w:rPr>
                <w:rFonts w:cs="Times New Roman"/>
                <w:sz w:val="20"/>
                <w:szCs w:val="20"/>
              </w:rPr>
              <w:lastRenderedPageBreak/>
              <w:t>лот «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 таблетки 0,25 мг</w:t>
            </w:r>
            <w:r w:rsidRPr="00235B4D">
              <w:rPr>
                <w:rFonts w:cs="Times New Roman"/>
                <w:sz w:val="20"/>
                <w:szCs w:val="20"/>
              </w:rPr>
              <w:t xml:space="preserve">»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5B4D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</w:p>
          <w:p w14:paraId="38010F70" w14:textId="77777777" w:rsidR="000D34A7" w:rsidRPr="00235B4D" w:rsidRDefault="000D34A7" w:rsidP="00386FD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E405E30" w14:textId="53BA7F01" w:rsidR="00E42062" w:rsidRPr="00235B4D" w:rsidRDefault="008F6671" w:rsidP="00386FD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ШЕШІМ:</w:t>
            </w:r>
            <w:r w:rsidR="00355A59"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D34A7" w:rsidRPr="00235B4D">
              <w:rPr>
                <w:rFonts w:cs="Times New Roman"/>
                <w:b/>
                <w:sz w:val="20"/>
                <w:szCs w:val="20"/>
              </w:rPr>
              <w:t>к</w:t>
            </w:r>
            <w:r w:rsidR="001432D2" w:rsidRPr="00235B4D">
              <w:rPr>
                <w:rFonts w:cs="Times New Roman"/>
                <w:b/>
                <w:sz w:val="20"/>
                <w:szCs w:val="20"/>
              </w:rPr>
              <w:t>елесі</w:t>
            </w:r>
            <w:proofErr w:type="spellEnd"/>
            <w:r w:rsidR="001432D2"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="001432D2"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32D2" w:rsidRPr="00235B4D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proofErr w:type="gramEnd"/>
            <w:r w:rsidR="001432D2"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b/>
                <w:sz w:val="20"/>
                <w:szCs w:val="20"/>
              </w:rPr>
              <w:t>Қағиданың</w:t>
            </w:r>
            <w:proofErr w:type="spellEnd"/>
            <w:r w:rsidR="001432D2" w:rsidRPr="00235B4D">
              <w:rPr>
                <w:rFonts w:cs="Times New Roman"/>
                <w:b/>
                <w:sz w:val="20"/>
                <w:szCs w:val="20"/>
              </w:rPr>
              <w:t xml:space="preserve"> 139-тармағына, 10-тарауына </w:t>
            </w:r>
            <w:proofErr w:type="spellStart"/>
            <w:r w:rsidR="001432D2" w:rsidRPr="00235B4D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="001432D2" w:rsidRPr="00235B4D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52381A5" w14:textId="15550AA1" w:rsidR="001432D2" w:rsidRPr="00235B4D" w:rsidRDefault="001432D2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№1</w:t>
            </w:r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686CD2" w:rsidRPr="00235B4D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480BE4" w:rsidRPr="00235B4D">
              <w:rPr>
                <w:rFonts w:cs="Times New Roman"/>
                <w:sz w:val="20"/>
                <w:szCs w:val="20"/>
              </w:rPr>
              <w:t>Транма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 xml:space="preserve"> раствор для инъекций 500 мг/5мл</w:t>
            </w:r>
            <w:r w:rsidR="00FD7A8E" w:rsidRPr="00235B4D">
              <w:rPr>
                <w:rFonts w:cs="Times New Roman"/>
                <w:sz w:val="20"/>
                <w:szCs w:val="20"/>
              </w:rPr>
              <w:t>»</w:t>
            </w:r>
          </w:p>
          <w:p w14:paraId="7857D1C3" w14:textId="608F2BF9" w:rsidR="005809D7" w:rsidRPr="00235B4D" w:rsidRDefault="005809D7" w:rsidP="005809D7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№2</w:t>
            </w:r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«</w:t>
            </w:r>
            <w:r w:rsidR="00480BE4" w:rsidRPr="00235B4D">
              <w:rPr>
                <w:rFonts w:cs="Times New Roman"/>
                <w:sz w:val="20"/>
                <w:szCs w:val="20"/>
              </w:rPr>
              <w:t>Комплекс аминокислот (</w:t>
            </w:r>
            <w:proofErr w:type="spellStart"/>
            <w:r w:rsidR="00480BE4" w:rsidRPr="00235B4D">
              <w:rPr>
                <w:rFonts w:cs="Times New Roman"/>
                <w:sz w:val="20"/>
                <w:szCs w:val="20"/>
              </w:rPr>
              <w:t>Нумета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 xml:space="preserve"> G16E) эмульсия для </w:t>
            </w:r>
            <w:proofErr w:type="spellStart"/>
            <w:r w:rsidR="00480BE4" w:rsidRPr="00235B4D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>, 300 мл</w:t>
            </w:r>
            <w:r w:rsidRPr="00235B4D">
              <w:rPr>
                <w:rFonts w:cs="Times New Roman"/>
                <w:sz w:val="20"/>
                <w:szCs w:val="20"/>
              </w:rPr>
              <w:t>»</w:t>
            </w:r>
          </w:p>
          <w:p w14:paraId="5C172272" w14:textId="6159AC54" w:rsidR="005809D7" w:rsidRPr="00235B4D" w:rsidRDefault="005809D7" w:rsidP="005809D7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№3</w:t>
            </w:r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«</w:t>
            </w:r>
            <w:r w:rsidR="00480BE4" w:rsidRPr="00235B4D">
              <w:rPr>
                <w:rFonts w:cs="Times New Roman"/>
                <w:sz w:val="20"/>
                <w:szCs w:val="20"/>
              </w:rPr>
              <w:t>Комплекс аминокислот (</w:t>
            </w:r>
            <w:proofErr w:type="spellStart"/>
            <w:r w:rsidR="00480BE4" w:rsidRPr="00235B4D">
              <w:rPr>
                <w:rFonts w:cs="Times New Roman"/>
                <w:sz w:val="20"/>
                <w:szCs w:val="20"/>
              </w:rPr>
              <w:t>Нумета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 xml:space="preserve"> G19E) эмульсия для </w:t>
            </w:r>
            <w:proofErr w:type="spellStart"/>
            <w:r w:rsidR="00480BE4" w:rsidRPr="00235B4D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>, 500 мл</w:t>
            </w:r>
            <w:r w:rsidRPr="00235B4D">
              <w:rPr>
                <w:rFonts w:cs="Times New Roman"/>
                <w:sz w:val="20"/>
                <w:szCs w:val="20"/>
              </w:rPr>
              <w:t>»</w:t>
            </w:r>
          </w:p>
          <w:p w14:paraId="5E3E401A" w14:textId="77777777" w:rsidR="00FF1BE8" w:rsidRPr="00235B4D" w:rsidRDefault="00FF1BE8" w:rsidP="007B00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4AA2407" w14:textId="4659BC2B" w:rsidR="00FD7A8E" w:rsidRPr="00235B4D" w:rsidRDefault="00686CD2" w:rsidP="00C51C0D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 ЖШС </w:t>
            </w:r>
            <w:r w:rsidR="00FD7A8E" w:rsidRPr="00235B4D">
              <w:rPr>
                <w:rFonts w:cs="Times New Roman"/>
                <w:sz w:val="20"/>
                <w:szCs w:val="20"/>
              </w:rPr>
              <w:t>«</w:t>
            </w:r>
            <w:r w:rsidR="00F2243A" w:rsidRPr="00235B4D">
              <w:rPr>
                <w:rFonts w:cs="Times New Roman"/>
                <w:sz w:val="18"/>
                <w:szCs w:val="18"/>
              </w:rPr>
              <w:t>КФК «МЕДСЕРВИС ПЛЮС</w:t>
            </w:r>
            <w:r w:rsidR="00152CDC" w:rsidRPr="00235B4D">
              <w:rPr>
                <w:rFonts w:cs="Times New Roman"/>
                <w:sz w:val="20"/>
                <w:szCs w:val="20"/>
              </w:rPr>
              <w:t>»,</w:t>
            </w:r>
            <w:r w:rsidR="001432D2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мекен-жайы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F2243A" w:rsidRPr="00235B4D">
              <w:rPr>
                <w:rFonts w:cs="Times New Roman"/>
                <w:sz w:val="20"/>
                <w:szCs w:val="20"/>
              </w:rPr>
              <w:t>Алматы</w:t>
            </w:r>
            <w:r w:rsidR="001432D2" w:rsidRPr="00235B4D">
              <w:rPr>
                <w:rFonts w:cs="Times New Roman"/>
                <w:sz w:val="20"/>
                <w:szCs w:val="20"/>
              </w:rPr>
              <w:t xml:space="preserve"> қ.,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Т</w:t>
            </w:r>
            <w:r w:rsidR="00480BE4" w:rsidRPr="00235B4D">
              <w:rPr>
                <w:rFonts w:cs="Times New Roman"/>
                <w:sz w:val="20"/>
                <w:szCs w:val="20"/>
              </w:rPr>
              <w:t>үлкібасская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80BE4" w:rsidRPr="00235B4D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 xml:space="preserve"> 4</w:t>
            </w:r>
            <w:proofErr w:type="gramStart"/>
            <w:r w:rsidR="00480BE4" w:rsidRPr="00235B4D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="00480BE4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34CAA" w:rsidRPr="00235B4D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034CAA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жеткізумен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барлық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шығыстар</w:t>
            </w:r>
            <w:bookmarkStart w:id="0" w:name="_GoBack"/>
            <w:bookmarkEnd w:id="0"/>
            <w:r w:rsidR="001432D2" w:rsidRPr="00235B4D">
              <w:rPr>
                <w:rFonts w:cs="Times New Roman"/>
                <w:sz w:val="20"/>
                <w:szCs w:val="20"/>
              </w:rPr>
              <w:t>ды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ескере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, </w:t>
            </w:r>
            <w:r w:rsidR="00235B4D" w:rsidRPr="00235B4D">
              <w:rPr>
                <w:rFonts w:cs="Times New Roman"/>
                <w:sz w:val="20"/>
                <w:szCs w:val="20"/>
              </w:rPr>
              <w:t>3 936 606,00 (</w:t>
            </w:r>
            <w:proofErr w:type="spellStart"/>
            <w:r w:rsidR="00235B4D" w:rsidRPr="00235B4D">
              <w:rPr>
                <w:rFonts w:cs="Times New Roman"/>
                <w:sz w:val="20"/>
                <w:szCs w:val="20"/>
              </w:rPr>
              <w:t>үш</w:t>
            </w:r>
            <w:proofErr w:type="spellEnd"/>
            <w:r w:rsidR="00235B4D" w:rsidRPr="00235B4D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235B4D" w:rsidRPr="00235B4D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235B4D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35B4D" w:rsidRPr="00235B4D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235B4D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35B4D" w:rsidRPr="00235B4D">
              <w:rPr>
                <w:rFonts w:cs="Times New Roman"/>
                <w:sz w:val="20"/>
                <w:szCs w:val="20"/>
              </w:rPr>
              <w:t>отыз</w:t>
            </w:r>
            <w:proofErr w:type="spellEnd"/>
            <w:r w:rsidR="00235B4D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35B4D" w:rsidRPr="00235B4D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235B4D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35B4D" w:rsidRPr="00235B4D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235B4D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35B4D" w:rsidRPr="00235B4D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235B4D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35B4D" w:rsidRPr="00235B4D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235B4D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35B4D" w:rsidRPr="00235B4D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235B4D" w:rsidRPr="00235B4D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235B4D" w:rsidRPr="00235B4D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35B4D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сомасына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235B4D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B79C8" w:rsidRPr="00235B4D">
              <w:rPr>
                <w:rFonts w:cs="Times New Roman"/>
                <w:sz w:val="20"/>
                <w:szCs w:val="20"/>
              </w:rPr>
              <w:t>жасалсын</w:t>
            </w:r>
            <w:proofErr w:type="spellEnd"/>
            <w:r w:rsidR="001432D2" w:rsidRPr="00235B4D">
              <w:rPr>
                <w:rFonts w:cs="Times New Roman"/>
                <w:sz w:val="20"/>
                <w:szCs w:val="20"/>
              </w:rPr>
              <w:t>.</w:t>
            </w:r>
          </w:p>
          <w:p w14:paraId="203D29BB" w14:textId="131E69DF" w:rsidR="00C51C0D" w:rsidRPr="00235B4D" w:rsidRDefault="00C51C0D" w:rsidP="002508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76A227" w14:textId="7E355806" w:rsidR="008F6671" w:rsidRPr="00235B4D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235B4D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235B4D">
              <w:rPr>
                <w:rFonts w:cs="Times New Roman"/>
                <w:sz w:val="20"/>
                <w:szCs w:val="20"/>
              </w:rPr>
              <w:t>;</w:t>
            </w:r>
          </w:p>
          <w:p w14:paraId="6DB0DEE7" w14:textId="64610206" w:rsidR="00F2243A" w:rsidRPr="00235B4D" w:rsidRDefault="008F6671" w:rsidP="00F2243A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2243A" w:rsidRPr="00235B4D">
              <w:rPr>
                <w:rFonts w:cs="Times New Roman"/>
                <w:b/>
                <w:sz w:val="20"/>
                <w:szCs w:val="20"/>
              </w:rPr>
              <w:t xml:space="preserve">Отклонена заявка ТОО «GT </w:t>
            </w:r>
            <w:proofErr w:type="spellStart"/>
            <w:r w:rsidR="00F2243A" w:rsidRPr="00235B4D">
              <w:rPr>
                <w:rFonts w:cs="Times New Roman"/>
                <w:b/>
                <w:sz w:val="20"/>
                <w:szCs w:val="20"/>
              </w:rPr>
              <w:t>Pharma</w:t>
            </w:r>
            <w:proofErr w:type="spellEnd"/>
            <w:r w:rsidR="00F2243A" w:rsidRPr="00235B4D">
              <w:rPr>
                <w:rFonts w:cs="Times New Roman"/>
                <w:b/>
                <w:sz w:val="20"/>
                <w:szCs w:val="20"/>
              </w:rPr>
              <w:t>» по лоту</w:t>
            </w:r>
            <w:r w:rsidR="00F2243A"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F2243A" w:rsidRPr="00235B4D">
              <w:rPr>
                <w:rFonts w:cs="Times New Roman"/>
                <w:b/>
                <w:sz w:val="20"/>
                <w:szCs w:val="20"/>
              </w:rPr>
              <w:t>№1 «</w:t>
            </w:r>
            <w:proofErr w:type="spellStart"/>
            <w:r w:rsidR="00F2243A" w:rsidRPr="00235B4D">
              <w:rPr>
                <w:rFonts w:cs="Times New Roman"/>
                <w:b/>
                <w:sz w:val="20"/>
                <w:szCs w:val="20"/>
              </w:rPr>
              <w:t>Транексамовая</w:t>
            </w:r>
            <w:proofErr w:type="spellEnd"/>
            <w:r w:rsidR="00F2243A" w:rsidRPr="00235B4D">
              <w:rPr>
                <w:rFonts w:cs="Times New Roman"/>
                <w:b/>
                <w:sz w:val="20"/>
                <w:szCs w:val="20"/>
              </w:rPr>
              <w:t xml:space="preserve"> кислота»</w:t>
            </w:r>
            <w:r w:rsidR="00F2243A" w:rsidRPr="00235B4D">
              <w:rPr>
                <w:rFonts w:cs="Times New Roman"/>
                <w:sz w:val="20"/>
                <w:szCs w:val="20"/>
              </w:rPr>
              <w:t xml:space="preserve"> отсутствует государственная регистрация в Республике Казахстан в соответствии с положениями Кодекса и порядком, определенным уполномоченным органом в области здравоохранения. </w:t>
            </w:r>
          </w:p>
          <w:p w14:paraId="261E3BCC" w14:textId="77777777" w:rsidR="00034CAA" w:rsidRPr="00235B4D" w:rsidRDefault="008F6671" w:rsidP="002508A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235B4D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60D8C988" w14:textId="77777777" w:rsidR="008F6671" w:rsidRPr="00235B4D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7B85838" w14:textId="77777777" w:rsidR="008F6671" w:rsidRPr="00235B4D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235B4D" w:rsidRDefault="008F6671" w:rsidP="002508AC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5EF2DE80" w14:textId="77777777" w:rsidR="008F6671" w:rsidRPr="00235B4D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Н.М.</w:t>
            </w:r>
          </w:p>
          <w:p w14:paraId="264EB589" w14:textId="77777777" w:rsidR="008F6671" w:rsidRPr="00235B4D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235B4D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235B4D">
              <w:rPr>
                <w:rFonts w:cs="Times New Roman"/>
                <w:sz w:val="20"/>
                <w:szCs w:val="20"/>
              </w:rPr>
              <w:t xml:space="preserve"> К.</w:t>
            </w:r>
          </w:p>
          <w:p w14:paraId="6FADA428" w14:textId="671F5D60" w:rsidR="00F30940" w:rsidRPr="00235B4D" w:rsidRDefault="00454531" w:rsidP="002508A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>8.</w:t>
            </w:r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F6671" w:rsidRPr="00235B4D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235B4D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3783E5E9" w14:textId="03F2C572" w:rsidR="002508AC" w:rsidRPr="00235B4D" w:rsidRDefault="002508AC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>9.</w:t>
            </w:r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bookmarkStart w:id="1" w:name="z398"/>
            <w:r w:rsidRPr="00235B4D">
              <w:rPr>
                <w:rFonts w:cs="Times New Roman"/>
                <w:sz w:val="20"/>
                <w:szCs w:val="20"/>
              </w:rPr>
              <w:t>В соответствии пункта 140, главы 10 Правил</w:t>
            </w:r>
            <w:r w:rsidRPr="00235B4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35B4D">
              <w:rPr>
                <w:rFonts w:cs="Times New Roman"/>
                <w:sz w:val="20"/>
                <w:szCs w:val="20"/>
              </w:rPr>
              <w:t>ввиду</w:t>
            </w:r>
            <w:proofErr w:type="gramEnd"/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235B4D">
              <w:rPr>
                <w:rFonts w:cs="Times New Roman"/>
                <w:sz w:val="20"/>
                <w:szCs w:val="20"/>
              </w:rPr>
              <w:lastRenderedPageBreak/>
              <w:t>отсутствии</w:t>
            </w:r>
            <w:proofErr w:type="gramEnd"/>
            <w:r w:rsidRPr="00235B4D">
              <w:rPr>
                <w:rFonts w:cs="Times New Roman"/>
                <w:sz w:val="20"/>
                <w:szCs w:val="20"/>
              </w:rPr>
              <w:t xml:space="preserve"> ценовых предложений лот № </w:t>
            </w:r>
            <w:r w:rsidR="00F2243A" w:rsidRPr="00235B4D">
              <w:rPr>
                <w:rFonts w:cs="Times New Roman"/>
                <w:sz w:val="20"/>
                <w:szCs w:val="20"/>
              </w:rPr>
              <w:t>4</w:t>
            </w:r>
            <w:r w:rsidRPr="00235B4D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  таблетки 0,25 мг</w:t>
            </w:r>
            <w:r w:rsidRPr="00235B4D">
              <w:rPr>
                <w:rFonts w:cs="Times New Roman"/>
                <w:sz w:val="20"/>
                <w:szCs w:val="20"/>
              </w:rPr>
              <w:t>» признается несостоявшимся.</w:t>
            </w:r>
          </w:p>
          <w:bookmarkEnd w:id="1"/>
          <w:p w14:paraId="291BECB8" w14:textId="23C5D570" w:rsidR="00F441C3" w:rsidRPr="00235B4D" w:rsidRDefault="008F6671" w:rsidP="002508A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235B4D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235B4D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D9039E" w:rsidRPr="00235B4D">
              <w:rPr>
                <w:rFonts w:cs="Times New Roman"/>
                <w:b/>
                <w:sz w:val="20"/>
                <w:szCs w:val="20"/>
              </w:rPr>
              <w:t>139, главы 10 Правил п</w:t>
            </w:r>
            <w:r w:rsidRPr="00235B4D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235B4D">
              <w:rPr>
                <w:rFonts w:cs="Times New Roman"/>
                <w:b/>
                <w:sz w:val="20"/>
                <w:szCs w:val="20"/>
              </w:rPr>
              <w:t>лот</w:t>
            </w:r>
            <w:r w:rsidR="00F441C3" w:rsidRPr="00235B4D">
              <w:rPr>
                <w:rFonts w:cs="Times New Roman"/>
                <w:b/>
                <w:sz w:val="20"/>
                <w:szCs w:val="20"/>
              </w:rPr>
              <w:t>ам:</w:t>
            </w:r>
          </w:p>
          <w:p w14:paraId="00698F85" w14:textId="4D23EC83" w:rsidR="00F441C3" w:rsidRPr="00235B4D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№</w:t>
            </w:r>
            <w:r w:rsidR="00F441C3" w:rsidRPr="00235B4D">
              <w:rPr>
                <w:rFonts w:cs="Times New Roman"/>
                <w:b/>
                <w:sz w:val="20"/>
                <w:szCs w:val="20"/>
              </w:rPr>
              <w:t>1</w:t>
            </w:r>
            <w:r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1432D2" w:rsidRPr="00235B4D">
              <w:rPr>
                <w:rFonts w:cs="Times New Roman"/>
                <w:sz w:val="20"/>
                <w:szCs w:val="20"/>
              </w:rPr>
              <w:t xml:space="preserve">торговое наименование </w:t>
            </w:r>
            <w:r w:rsidR="00FD7A8E" w:rsidRPr="00235B4D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480BE4" w:rsidRPr="00235B4D">
              <w:rPr>
                <w:rFonts w:cs="Times New Roman"/>
                <w:sz w:val="20"/>
                <w:szCs w:val="20"/>
              </w:rPr>
              <w:t>Транма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 xml:space="preserve"> раствор для инъекций 500 мг/5мл</w:t>
            </w:r>
            <w:r w:rsidR="00FD7A8E" w:rsidRPr="00235B4D">
              <w:rPr>
                <w:rFonts w:cs="Times New Roman"/>
                <w:sz w:val="20"/>
                <w:szCs w:val="20"/>
              </w:rPr>
              <w:t>»</w:t>
            </w:r>
          </w:p>
          <w:p w14:paraId="4125BC65" w14:textId="390101F8" w:rsidR="005809D7" w:rsidRPr="00235B4D" w:rsidRDefault="005809D7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№2</w:t>
            </w:r>
            <w:r w:rsidRPr="00235B4D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480BE4" w:rsidRPr="00235B4D">
              <w:rPr>
                <w:rFonts w:cs="Times New Roman"/>
                <w:sz w:val="20"/>
                <w:szCs w:val="20"/>
              </w:rPr>
              <w:t>Комплекс аминокислот (</w:t>
            </w:r>
            <w:proofErr w:type="spellStart"/>
            <w:r w:rsidR="00480BE4" w:rsidRPr="00235B4D">
              <w:rPr>
                <w:rFonts w:cs="Times New Roman"/>
                <w:sz w:val="20"/>
                <w:szCs w:val="20"/>
              </w:rPr>
              <w:t>Нумета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 xml:space="preserve"> G16E) эмульсия для </w:t>
            </w:r>
            <w:proofErr w:type="spellStart"/>
            <w:r w:rsidR="00480BE4" w:rsidRPr="00235B4D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>, 300 мл</w:t>
            </w:r>
            <w:r w:rsidRPr="00235B4D">
              <w:rPr>
                <w:rFonts w:cs="Times New Roman"/>
                <w:sz w:val="20"/>
                <w:szCs w:val="20"/>
              </w:rPr>
              <w:t>»</w:t>
            </w:r>
          </w:p>
          <w:p w14:paraId="64034559" w14:textId="7917BF75" w:rsidR="005809D7" w:rsidRPr="00235B4D" w:rsidRDefault="005809D7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b/>
                <w:sz w:val="20"/>
                <w:szCs w:val="20"/>
              </w:rPr>
              <w:t>№3</w:t>
            </w:r>
            <w:r w:rsidRPr="00235B4D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480BE4" w:rsidRPr="00235B4D">
              <w:rPr>
                <w:rFonts w:cs="Times New Roman"/>
                <w:sz w:val="20"/>
                <w:szCs w:val="20"/>
              </w:rPr>
              <w:t>Комплекс аминокислот (</w:t>
            </w:r>
            <w:proofErr w:type="spellStart"/>
            <w:r w:rsidR="00480BE4" w:rsidRPr="00235B4D">
              <w:rPr>
                <w:rFonts w:cs="Times New Roman"/>
                <w:sz w:val="20"/>
                <w:szCs w:val="20"/>
              </w:rPr>
              <w:t>Нумета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 xml:space="preserve"> G19E) эмульсия для </w:t>
            </w:r>
            <w:proofErr w:type="spellStart"/>
            <w:r w:rsidR="00480BE4" w:rsidRPr="00235B4D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="00480BE4" w:rsidRPr="00235B4D">
              <w:rPr>
                <w:rFonts w:cs="Times New Roman"/>
                <w:sz w:val="20"/>
                <w:szCs w:val="20"/>
              </w:rPr>
              <w:t>, 500 мл</w:t>
            </w:r>
            <w:r w:rsidRPr="00235B4D">
              <w:rPr>
                <w:rFonts w:cs="Times New Roman"/>
                <w:sz w:val="20"/>
                <w:szCs w:val="20"/>
              </w:rPr>
              <w:t>»</w:t>
            </w:r>
          </w:p>
          <w:p w14:paraId="119EF5B0" w14:textId="77777777" w:rsidR="00F2243A" w:rsidRPr="00235B4D" w:rsidRDefault="00F2243A" w:rsidP="002508A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023A958" w14:textId="059689C7" w:rsidR="00454531" w:rsidRPr="00235B4D" w:rsidRDefault="00686CD2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235B4D">
              <w:rPr>
                <w:rFonts w:cs="Times New Roman"/>
                <w:sz w:val="20"/>
                <w:szCs w:val="20"/>
              </w:rPr>
              <w:t xml:space="preserve">- </w:t>
            </w:r>
            <w:r w:rsidR="0091783B" w:rsidRPr="00235B4D">
              <w:rPr>
                <w:rFonts w:cs="Times New Roman"/>
                <w:sz w:val="20"/>
                <w:szCs w:val="20"/>
              </w:rPr>
              <w:t xml:space="preserve">признать победителем ТОО </w:t>
            </w:r>
            <w:r w:rsidR="00FD7A8E" w:rsidRPr="00235B4D">
              <w:rPr>
                <w:rFonts w:cs="Times New Roman"/>
                <w:sz w:val="20"/>
                <w:szCs w:val="20"/>
              </w:rPr>
              <w:t>«</w:t>
            </w:r>
            <w:r w:rsidR="00F2243A" w:rsidRPr="00235B4D">
              <w:rPr>
                <w:rFonts w:cs="Times New Roman"/>
                <w:sz w:val="20"/>
                <w:szCs w:val="20"/>
              </w:rPr>
              <w:t>КФК «МЕДСЕРВИС ПЛЮС</w:t>
            </w:r>
            <w:r w:rsidR="00152CDC" w:rsidRPr="00235B4D">
              <w:rPr>
                <w:rFonts w:cs="Times New Roman"/>
                <w:sz w:val="20"/>
                <w:szCs w:val="20"/>
              </w:rPr>
              <w:t>»</w:t>
            </w:r>
            <w:r w:rsidR="00F441C3" w:rsidRPr="00235B4D">
              <w:rPr>
                <w:rFonts w:cs="Times New Roman"/>
                <w:sz w:val="20"/>
                <w:szCs w:val="20"/>
              </w:rPr>
              <w:t>, местонахождение</w:t>
            </w:r>
            <w:r w:rsidR="00355698" w:rsidRPr="00235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="00F2243A" w:rsidRPr="00235B4D">
              <w:rPr>
                <w:rFonts w:cs="Times New Roman"/>
                <w:sz w:val="20"/>
                <w:szCs w:val="20"/>
              </w:rPr>
              <w:t>.А</w:t>
            </w:r>
            <w:proofErr w:type="gramEnd"/>
            <w:r w:rsidR="00F2243A" w:rsidRPr="00235B4D">
              <w:rPr>
                <w:rFonts w:cs="Times New Roman"/>
                <w:sz w:val="20"/>
                <w:szCs w:val="20"/>
              </w:rPr>
              <w:t>лматы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 w:rsidR="00F2243A" w:rsidRPr="00235B4D">
              <w:rPr>
                <w:rFonts w:cs="Times New Roman"/>
                <w:sz w:val="20"/>
                <w:szCs w:val="20"/>
              </w:rPr>
              <w:t>Тулькубасская</w:t>
            </w:r>
            <w:proofErr w:type="spellEnd"/>
            <w:r w:rsidR="00F2243A" w:rsidRPr="00235B4D">
              <w:rPr>
                <w:rFonts w:cs="Times New Roman"/>
                <w:sz w:val="20"/>
                <w:szCs w:val="20"/>
              </w:rPr>
              <w:t xml:space="preserve">, 4 А </w:t>
            </w:r>
            <w:r w:rsidR="00185C5B" w:rsidRPr="00235B4D">
              <w:rPr>
                <w:rFonts w:cs="Times New Roman"/>
                <w:sz w:val="20"/>
                <w:szCs w:val="20"/>
              </w:rPr>
              <w:t>и заключить договора на сумму</w:t>
            </w:r>
            <w:r w:rsidR="0091783B" w:rsidRPr="00235B4D">
              <w:rPr>
                <w:rFonts w:cs="Times New Roman"/>
                <w:sz w:val="20"/>
                <w:szCs w:val="20"/>
              </w:rPr>
              <w:t xml:space="preserve"> </w:t>
            </w:r>
            <w:r w:rsidR="00235B4D" w:rsidRPr="00235B4D">
              <w:rPr>
                <w:noProof/>
                <w:sz w:val="20"/>
                <w:szCs w:val="20"/>
              </w:rPr>
              <w:t>3 936 606,00</w:t>
            </w:r>
            <w:r w:rsidR="00235B4D" w:rsidRPr="00235B4D">
              <w:rPr>
                <w:sz w:val="20"/>
                <w:szCs w:val="20"/>
              </w:rPr>
              <w:t xml:space="preserve"> </w:t>
            </w:r>
            <w:r w:rsidR="00235B4D" w:rsidRPr="00235B4D">
              <w:rPr>
                <w:rFonts w:cs="Times New Roman"/>
                <w:sz w:val="20"/>
                <w:szCs w:val="20"/>
              </w:rPr>
              <w:t>(</w:t>
            </w:r>
            <w:r w:rsidR="00235B4D" w:rsidRPr="00235B4D">
              <w:rPr>
                <w:sz w:val="20"/>
                <w:szCs w:val="20"/>
              </w:rPr>
              <w:t xml:space="preserve">три </w:t>
            </w:r>
            <w:r w:rsidR="00235B4D" w:rsidRPr="00235B4D">
              <w:rPr>
                <w:sz w:val="20"/>
                <w:szCs w:val="20"/>
              </w:rPr>
              <w:t>миллиона</w:t>
            </w:r>
            <w:r w:rsidR="00235B4D" w:rsidRPr="00235B4D">
              <w:rPr>
                <w:sz w:val="20"/>
                <w:szCs w:val="20"/>
              </w:rPr>
              <w:t xml:space="preserve"> девятьсот</w:t>
            </w:r>
            <w:r w:rsidR="00235B4D" w:rsidRPr="00235B4D">
              <w:rPr>
                <w:sz w:val="19"/>
                <w:szCs w:val="19"/>
              </w:rPr>
              <w:t xml:space="preserve"> тридцать шесть тысяч шестьсот шесть</w:t>
            </w:r>
            <w:r w:rsidR="00235B4D" w:rsidRPr="00235B4D">
              <w:rPr>
                <w:rFonts w:cs="Times New Roman"/>
                <w:sz w:val="19"/>
                <w:szCs w:val="19"/>
              </w:rPr>
              <w:t>) тенге</w:t>
            </w:r>
            <w:r w:rsidR="00235B4D" w:rsidRPr="00235B4D">
              <w:rPr>
                <w:b/>
                <w:noProof/>
                <w:sz w:val="19"/>
                <w:szCs w:val="19"/>
              </w:rPr>
              <w:t xml:space="preserve"> </w:t>
            </w:r>
            <w:r w:rsidR="0091783B" w:rsidRPr="00235B4D">
              <w:rPr>
                <w:rFonts w:cs="Times New Roman"/>
                <w:sz w:val="20"/>
                <w:szCs w:val="20"/>
              </w:rPr>
              <w:t>с учетом всех расходов связанных с поставкой</w:t>
            </w:r>
            <w:r w:rsidR="00185C5B" w:rsidRPr="00235B4D">
              <w:rPr>
                <w:rFonts w:cs="Times New Roman"/>
                <w:sz w:val="20"/>
                <w:szCs w:val="20"/>
              </w:rPr>
              <w:t>.</w:t>
            </w:r>
          </w:p>
          <w:p w14:paraId="5D266090" w14:textId="77777777" w:rsidR="00C51C0D" w:rsidRPr="00235B4D" w:rsidRDefault="00C51C0D" w:rsidP="00C51C0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922C2A" w14:textId="7DBE7F39" w:rsidR="00C51C0D" w:rsidRPr="00235B4D" w:rsidRDefault="00C51C0D" w:rsidP="00C51C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A4EC21D" w14:textId="77777777" w:rsidR="008F6671" w:rsidRPr="00235B4D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235B4D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235B4D" w14:paraId="1EE200A5" w14:textId="77777777" w:rsidTr="00913380">
              <w:tc>
                <w:tcPr>
                  <w:tcW w:w="2580" w:type="dxa"/>
                  <w:vAlign w:val="center"/>
                </w:tcPr>
                <w:p w14:paraId="7E56F4E4" w14:textId="77777777" w:rsidR="00034CAA" w:rsidRPr="00235B4D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235B4D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235B4D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235B4D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235B4D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235B4D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35B4D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35B4D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235B4D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235B4D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35B4D" w14:paraId="08D159E7" w14:textId="77777777" w:rsidTr="00913380">
              <w:tc>
                <w:tcPr>
                  <w:tcW w:w="2580" w:type="dxa"/>
                  <w:vAlign w:val="center"/>
                </w:tcPr>
                <w:p w14:paraId="65616ACD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4B1D73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35B4D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35B4D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235B4D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235B4D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35B4D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235B4D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235B4D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235B4D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235B4D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235B4D" w:rsidRDefault="008F6671" w:rsidP="001D13D3">
      <w:pPr>
        <w:rPr>
          <w:rFonts w:cs="Times New Roman"/>
          <w:sz w:val="20"/>
          <w:szCs w:val="20"/>
        </w:rPr>
      </w:pPr>
    </w:p>
    <w:sectPr w:rsidR="008F6671" w:rsidRPr="00235B4D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D13D3"/>
    <w:rsid w:val="001E0D56"/>
    <w:rsid w:val="001E64D6"/>
    <w:rsid w:val="001F61DF"/>
    <w:rsid w:val="00235B4D"/>
    <w:rsid w:val="002414CE"/>
    <w:rsid w:val="00245573"/>
    <w:rsid w:val="002508AC"/>
    <w:rsid w:val="0027554E"/>
    <w:rsid w:val="00295EF7"/>
    <w:rsid w:val="002B343E"/>
    <w:rsid w:val="00334258"/>
    <w:rsid w:val="00347AD4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71E95"/>
    <w:rsid w:val="00480BE4"/>
    <w:rsid w:val="004861D7"/>
    <w:rsid w:val="004866EB"/>
    <w:rsid w:val="0048768B"/>
    <w:rsid w:val="00493322"/>
    <w:rsid w:val="00497068"/>
    <w:rsid w:val="004B79C8"/>
    <w:rsid w:val="004C5187"/>
    <w:rsid w:val="004D7CF3"/>
    <w:rsid w:val="004E6655"/>
    <w:rsid w:val="00506AFF"/>
    <w:rsid w:val="00521F67"/>
    <w:rsid w:val="00526900"/>
    <w:rsid w:val="00566BB9"/>
    <w:rsid w:val="005712A1"/>
    <w:rsid w:val="005809D7"/>
    <w:rsid w:val="005A09FB"/>
    <w:rsid w:val="005A6C08"/>
    <w:rsid w:val="005C1DEF"/>
    <w:rsid w:val="005D1FE4"/>
    <w:rsid w:val="005E3D82"/>
    <w:rsid w:val="005E4CFA"/>
    <w:rsid w:val="00626752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33BE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51C0D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946BA"/>
    <w:rsid w:val="00DB1296"/>
    <w:rsid w:val="00E22874"/>
    <w:rsid w:val="00E42062"/>
    <w:rsid w:val="00E62F4F"/>
    <w:rsid w:val="00E85283"/>
    <w:rsid w:val="00EF199D"/>
    <w:rsid w:val="00F073F9"/>
    <w:rsid w:val="00F22432"/>
    <w:rsid w:val="00F2243A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34</cp:revision>
  <cp:lastPrinted>2023-05-24T10:09:00Z</cp:lastPrinted>
  <dcterms:created xsi:type="dcterms:W3CDTF">2023-03-01T09:57:00Z</dcterms:created>
  <dcterms:modified xsi:type="dcterms:W3CDTF">2023-05-24T10:11:00Z</dcterms:modified>
</cp:coreProperties>
</file>