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D621" w14:textId="4C6DF4A3" w:rsidR="001D13D3" w:rsidRPr="004B265E" w:rsidRDefault="00FD7A8E" w:rsidP="001D13D3">
      <w:pPr>
        <w:pStyle w:val="a3"/>
        <w:jc w:val="right"/>
        <w:rPr>
          <w:rFonts w:cs="Times New Roman"/>
        </w:rPr>
      </w:pPr>
      <w:r w:rsidRPr="004B265E">
        <w:rPr>
          <w:rFonts w:cs="Times New Roman"/>
          <w:b/>
        </w:rPr>
        <w:t>«</w:t>
      </w:r>
      <w:proofErr w:type="spellStart"/>
      <w:r w:rsidR="001D13D3" w:rsidRPr="004B265E">
        <w:rPr>
          <w:rFonts w:cs="Times New Roman"/>
          <w:b/>
        </w:rPr>
        <w:t>Бекітемін</w:t>
      </w:r>
      <w:proofErr w:type="spellEnd"/>
      <w:r w:rsidRPr="004B265E">
        <w:rPr>
          <w:rFonts w:cs="Times New Roman"/>
          <w:b/>
        </w:rPr>
        <w:t>»</w:t>
      </w:r>
    </w:p>
    <w:p w14:paraId="717F9703" w14:textId="77777777" w:rsidR="001D13D3" w:rsidRPr="004B265E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4B265E">
        <w:rPr>
          <w:rFonts w:cs="Times New Roman"/>
          <w:b/>
        </w:rPr>
        <w:t>Басқарма</w:t>
      </w:r>
      <w:proofErr w:type="spellEnd"/>
      <w:r w:rsidRPr="004B265E">
        <w:rPr>
          <w:rFonts w:cs="Times New Roman"/>
          <w:b/>
        </w:rPr>
        <w:t xml:space="preserve"> </w:t>
      </w:r>
      <w:proofErr w:type="spellStart"/>
      <w:r w:rsidRPr="004B265E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4B265E" w:rsidRDefault="001D13D3" w:rsidP="001D13D3">
      <w:pPr>
        <w:pStyle w:val="a3"/>
        <w:jc w:val="right"/>
        <w:rPr>
          <w:rFonts w:cs="Times New Roman"/>
        </w:rPr>
      </w:pPr>
      <w:r w:rsidRPr="004B265E">
        <w:rPr>
          <w:rFonts w:cs="Times New Roman"/>
          <w:b/>
        </w:rPr>
        <w:t xml:space="preserve">АҚ </w:t>
      </w:r>
      <w:r w:rsidR="00FD7A8E" w:rsidRPr="004B265E">
        <w:rPr>
          <w:rFonts w:cs="Times New Roman"/>
          <w:b/>
        </w:rPr>
        <w:t>«</w:t>
      </w:r>
      <w:r w:rsidRPr="004B265E">
        <w:rPr>
          <w:rFonts w:cs="Times New Roman"/>
          <w:b/>
        </w:rPr>
        <w:t xml:space="preserve">А. Н. </w:t>
      </w:r>
      <w:proofErr w:type="spellStart"/>
      <w:r w:rsidRPr="004B265E">
        <w:rPr>
          <w:rFonts w:cs="Times New Roman"/>
          <w:b/>
        </w:rPr>
        <w:t>Сызғанов</w:t>
      </w:r>
      <w:proofErr w:type="spellEnd"/>
      <w:r w:rsidRPr="004B265E">
        <w:rPr>
          <w:rFonts w:cs="Times New Roman"/>
          <w:b/>
        </w:rPr>
        <w:t xml:space="preserve"> </w:t>
      </w:r>
      <w:proofErr w:type="spellStart"/>
      <w:r w:rsidRPr="004B265E">
        <w:rPr>
          <w:rFonts w:cs="Times New Roman"/>
          <w:b/>
        </w:rPr>
        <w:t>атындағы</w:t>
      </w:r>
      <w:proofErr w:type="spellEnd"/>
      <w:r w:rsidRPr="004B265E">
        <w:rPr>
          <w:rFonts w:cs="Times New Roman"/>
          <w:b/>
        </w:rPr>
        <w:t xml:space="preserve"> ҰХҒО</w:t>
      </w:r>
      <w:r w:rsidR="00FD7A8E" w:rsidRPr="004B265E">
        <w:rPr>
          <w:rFonts w:cs="Times New Roman"/>
          <w:b/>
        </w:rPr>
        <w:t>»</w:t>
      </w:r>
    </w:p>
    <w:p w14:paraId="6550F507" w14:textId="77777777" w:rsidR="00C51A68" w:rsidRPr="004B265E" w:rsidRDefault="001D13D3" w:rsidP="001D13D3">
      <w:pPr>
        <w:jc w:val="right"/>
        <w:rPr>
          <w:rFonts w:cs="Times New Roman"/>
          <w:b/>
        </w:rPr>
      </w:pPr>
      <w:r w:rsidRPr="004B265E">
        <w:rPr>
          <w:rFonts w:cs="Times New Roman"/>
          <w:b/>
        </w:rPr>
        <w:t xml:space="preserve">_________________ Б.Б. </w:t>
      </w:r>
      <w:proofErr w:type="spellStart"/>
      <w:r w:rsidRPr="004B265E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4B265E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4B265E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4B265E" w14:paraId="11A96167" w14:textId="77777777" w:rsidTr="001D13D3">
        <w:tc>
          <w:tcPr>
            <w:tcW w:w="4785" w:type="dxa"/>
          </w:tcPr>
          <w:p w14:paraId="6BF96573" w14:textId="77777777" w:rsidR="001D13D3" w:rsidRPr="004B265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77777777" w:rsidR="001D13D3" w:rsidRPr="004B265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4B265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B265E">
              <w:rPr>
                <w:rFonts w:cs="Times New Roman"/>
                <w:b/>
                <w:sz w:val="20"/>
                <w:szCs w:val="20"/>
              </w:rPr>
              <w:t>баға</w:t>
            </w:r>
            <w:proofErr w:type="spellEnd"/>
            <w:proofErr w:type="gram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12F522D1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4B265E">
              <w:rPr>
                <w:rFonts w:cs="Times New Roman"/>
                <w:sz w:val="20"/>
                <w:szCs w:val="20"/>
              </w:rPr>
              <w:t xml:space="preserve">           </w:t>
            </w:r>
            <w:r w:rsidRPr="004B265E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="00BF1FB3" w:rsidRPr="004B265E">
              <w:rPr>
                <w:rFonts w:cs="Times New Roman"/>
                <w:sz w:val="20"/>
                <w:szCs w:val="20"/>
              </w:rPr>
              <w:t>19</w:t>
            </w:r>
            <w:r w:rsidRPr="004B265E">
              <w:rPr>
                <w:rFonts w:cs="Times New Roman"/>
                <w:sz w:val="20"/>
                <w:szCs w:val="20"/>
              </w:rPr>
              <w:t>.</w:t>
            </w:r>
            <w:r w:rsidR="00D42BC4" w:rsidRPr="004B265E">
              <w:rPr>
                <w:rFonts w:cs="Times New Roman"/>
                <w:sz w:val="20"/>
                <w:szCs w:val="20"/>
              </w:rPr>
              <w:t>0</w:t>
            </w:r>
            <w:r w:rsidR="00BF1FB3" w:rsidRPr="004B265E">
              <w:rPr>
                <w:rFonts w:cs="Times New Roman"/>
                <w:sz w:val="20"/>
                <w:szCs w:val="20"/>
              </w:rPr>
              <w:t>6</w:t>
            </w:r>
            <w:r w:rsidRPr="004B265E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4B265E">
              <w:rPr>
                <w:rFonts w:cs="Times New Roman"/>
                <w:sz w:val="20"/>
                <w:szCs w:val="20"/>
              </w:rPr>
              <w:t>10</w:t>
            </w:r>
            <w:r w:rsidRPr="004B265E">
              <w:rPr>
                <w:rFonts w:cs="Times New Roman"/>
                <w:sz w:val="20"/>
                <w:szCs w:val="20"/>
              </w:rPr>
              <w:t>:</w:t>
            </w:r>
            <w:r w:rsidR="00471E95" w:rsidRPr="004B265E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4B265E">
              <w:rPr>
                <w:rFonts w:cs="Times New Roman"/>
                <w:sz w:val="20"/>
                <w:szCs w:val="20"/>
              </w:rPr>
              <w:t>–</w:t>
            </w:r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4B265E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4B265E">
              <w:rPr>
                <w:rFonts w:cs="Times New Roman"/>
                <w:sz w:val="20"/>
                <w:szCs w:val="20"/>
              </w:rPr>
              <w:t>«</w:t>
            </w:r>
            <w:r w:rsidRPr="004B265E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4B265E">
              <w:rPr>
                <w:rFonts w:cs="Times New Roman"/>
                <w:sz w:val="20"/>
                <w:szCs w:val="20"/>
              </w:rPr>
              <w:t>»</w:t>
            </w:r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4B265E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4B265E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: </w:t>
            </w:r>
            <w:hyperlink r:id="rId5" w:history="1">
              <w:r w:rsidRPr="004B265E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09C884A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="00FD7A8E" w:rsidRPr="004B265E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тергеу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изоляторлары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қылмыстық-атқару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пенитенциарлық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жүйесінің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мекемелерінде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ұсталатын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адамдар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бюджет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қаражаты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есебінен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қосымша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кейбір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шешімдерінің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күші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жойылды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FD7A8E" w:rsidRPr="004B265E">
              <w:rPr>
                <w:rFonts w:cs="Times New Roman"/>
                <w:sz w:val="20"/>
                <w:szCs w:val="20"/>
              </w:rPr>
              <w:t>»</w:t>
            </w:r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4B265E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42BC4" w:rsidRPr="004B265E">
              <w:rPr>
                <w:rFonts w:cs="Times New Roman"/>
                <w:sz w:val="20"/>
                <w:szCs w:val="20"/>
              </w:rPr>
              <w:t>әрі-Ережелер</w:t>
            </w:r>
            <w:proofErr w:type="spellEnd"/>
            <w:r w:rsidR="00D42BC4" w:rsidRPr="004B265E">
              <w:rPr>
                <w:rFonts w:cs="Times New Roman"/>
                <w:sz w:val="20"/>
                <w:szCs w:val="20"/>
              </w:rPr>
              <w:t xml:space="preserve">).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>.</w:t>
            </w:r>
          </w:p>
          <w:p w14:paraId="463B33FE" w14:textId="39D6F5C6" w:rsidR="002414CE" w:rsidRPr="004B265E" w:rsidRDefault="001D13D3" w:rsidP="002414C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="00BF1FB3" w:rsidRPr="004B265E">
              <w:rPr>
                <w:rFonts w:cs="Times New Roman"/>
                <w:sz w:val="20"/>
                <w:szCs w:val="20"/>
              </w:rPr>
              <w:t>2 668 091,00 (</w:t>
            </w:r>
            <w:proofErr w:type="spellStart"/>
            <w:r w:rsidR="00BF1FB3" w:rsidRPr="004B265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BF1FB3" w:rsidRPr="004B265E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BF1FB3" w:rsidRPr="004B265E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BF1FB3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FB3" w:rsidRPr="004B265E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BF1FB3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FB3" w:rsidRPr="004B265E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BF1FB3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FB3" w:rsidRPr="004B265E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="00BF1FB3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FB3" w:rsidRPr="004B265E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BF1FB3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FB3" w:rsidRPr="004B265E">
              <w:rPr>
                <w:rFonts w:cs="Times New Roman"/>
                <w:sz w:val="20"/>
                <w:szCs w:val="20"/>
              </w:rPr>
              <w:t>тоқсан</w:t>
            </w:r>
            <w:proofErr w:type="spellEnd"/>
            <w:r w:rsidR="00BF1FB3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FB3" w:rsidRPr="004B265E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="002414CE" w:rsidRPr="004B265E">
              <w:rPr>
                <w:sz w:val="20"/>
                <w:szCs w:val="20"/>
              </w:rPr>
              <w:t xml:space="preserve">) </w:t>
            </w:r>
            <w:proofErr w:type="spellStart"/>
            <w:r w:rsidR="002414CE" w:rsidRPr="004B265E">
              <w:rPr>
                <w:sz w:val="20"/>
                <w:szCs w:val="20"/>
              </w:rPr>
              <w:t>теңге</w:t>
            </w:r>
            <w:proofErr w:type="spellEnd"/>
            <w:r w:rsidR="002414CE" w:rsidRPr="004B265E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4B265E">
              <w:rPr>
                <w:sz w:val="20"/>
                <w:szCs w:val="20"/>
              </w:rPr>
              <w:t>алпыс</w:t>
            </w:r>
            <w:proofErr w:type="spellEnd"/>
            <w:r w:rsidR="002414CE" w:rsidRPr="004B265E">
              <w:rPr>
                <w:sz w:val="20"/>
                <w:szCs w:val="20"/>
              </w:rPr>
              <w:t xml:space="preserve"> </w:t>
            </w:r>
            <w:proofErr w:type="spellStart"/>
            <w:r w:rsidR="002414CE" w:rsidRPr="004B265E">
              <w:rPr>
                <w:sz w:val="20"/>
                <w:szCs w:val="20"/>
              </w:rPr>
              <w:t>тиын</w:t>
            </w:r>
            <w:proofErr w:type="spellEnd"/>
            <w:r w:rsidR="002414CE" w:rsidRPr="004B265E">
              <w:rPr>
                <w:sz w:val="20"/>
                <w:szCs w:val="20"/>
              </w:rPr>
              <w:t>.</w:t>
            </w:r>
          </w:p>
          <w:p w14:paraId="4B4FD3E6" w14:textId="77777777" w:rsidR="001D13D3" w:rsidRPr="004B265E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Баға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4B265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265E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77777777" w:rsidR="001D13D3" w:rsidRPr="004B265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265E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14:paraId="6B23BEBD" w14:textId="77777777" w:rsidR="001D13D3" w:rsidRPr="004B265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265E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5412BA02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4B265E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BF1FB3" w:rsidRPr="004B265E">
              <w:rPr>
                <w:rFonts w:cs="Times New Roman"/>
                <w:sz w:val="20"/>
                <w:szCs w:val="20"/>
              </w:rPr>
              <w:t>19</w:t>
            </w:r>
            <w:r w:rsidRPr="004B265E">
              <w:rPr>
                <w:rFonts w:cs="Times New Roman"/>
                <w:sz w:val="20"/>
                <w:szCs w:val="20"/>
              </w:rPr>
              <w:t>.</w:t>
            </w:r>
            <w:r w:rsidR="00471E95" w:rsidRPr="004B265E">
              <w:rPr>
                <w:rFonts w:cs="Times New Roman"/>
                <w:sz w:val="20"/>
                <w:szCs w:val="20"/>
              </w:rPr>
              <w:t>0</w:t>
            </w:r>
            <w:r w:rsidR="00BF1FB3" w:rsidRPr="004B265E">
              <w:rPr>
                <w:rFonts w:cs="Times New Roman"/>
                <w:sz w:val="20"/>
                <w:szCs w:val="20"/>
              </w:rPr>
              <w:t>6</w:t>
            </w:r>
            <w:r w:rsidRPr="004B265E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4B265E">
              <w:rPr>
                <w:rFonts w:cs="Times New Roman"/>
                <w:sz w:val="20"/>
                <w:szCs w:val="20"/>
              </w:rPr>
              <w:t>10</w:t>
            </w:r>
            <w:r w:rsidRPr="004B265E">
              <w:rPr>
                <w:rFonts w:cs="Times New Roman"/>
                <w:sz w:val="20"/>
                <w:szCs w:val="20"/>
              </w:rPr>
              <w:t>:</w:t>
            </w:r>
            <w:r w:rsidR="00471E95" w:rsidRPr="004B265E">
              <w:rPr>
                <w:rFonts w:cs="Times New Roman"/>
                <w:sz w:val="20"/>
                <w:szCs w:val="20"/>
              </w:rPr>
              <w:t>00</w:t>
            </w:r>
          </w:p>
          <w:p w14:paraId="6BB47D53" w14:textId="77777777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4B265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4B265E">
              <w:rPr>
                <w:rFonts w:cs="Times New Roman"/>
                <w:sz w:val="20"/>
                <w:szCs w:val="20"/>
              </w:rPr>
              <w:t>«</w:t>
            </w:r>
            <w:r w:rsidRPr="004B265E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4B265E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4B265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4B265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4B265E" w:rsidRDefault="001D13D3" w:rsidP="00981D8E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4B265E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4B265E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4B265E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4B265E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4B265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4B265E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4B265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4B265E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4B265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4B265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4B265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4B26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6" w:history="1">
              <w:r w:rsidRPr="004B265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4B265E" w:rsidRDefault="001D13D3" w:rsidP="00981D8E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4B265E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4B265E">
              <w:rPr>
                <w:rStyle w:val="s1"/>
                <w:sz w:val="20"/>
                <w:szCs w:val="20"/>
              </w:rPr>
              <w:t xml:space="preserve"> </w:t>
            </w:r>
            <w:r w:rsidRPr="004B265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4B265E">
              <w:rPr>
                <w:rStyle w:val="s1"/>
                <w:sz w:val="20"/>
                <w:szCs w:val="20"/>
              </w:rPr>
              <w:t xml:space="preserve"> </w:t>
            </w:r>
            <w:r w:rsidR="00FD7A8E" w:rsidRPr="004B265E">
              <w:rPr>
                <w:rStyle w:val="s1"/>
                <w:sz w:val="20"/>
                <w:szCs w:val="20"/>
              </w:rPr>
              <w:t>«</w:t>
            </w:r>
            <w:r w:rsidR="00D42BC4" w:rsidRPr="004B265E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="00FD7A8E" w:rsidRPr="004B265E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4B265E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7C68A707" w14:textId="65D2ADE8" w:rsidR="00015B73" w:rsidRPr="004B265E" w:rsidRDefault="001D13D3" w:rsidP="00015B73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="00BF1FB3" w:rsidRPr="004B265E">
              <w:rPr>
                <w:rFonts w:cs="Times New Roman"/>
                <w:sz w:val="20"/>
                <w:szCs w:val="20"/>
              </w:rPr>
              <w:t>2 668 091,00 (два миллиона шестьсот шестьдесят восемь тысяч девяносто одна</w:t>
            </w:r>
            <w:r w:rsidR="002414CE" w:rsidRPr="004B265E">
              <w:rPr>
                <w:sz w:val="20"/>
                <w:szCs w:val="20"/>
              </w:rPr>
              <w:t xml:space="preserve">) тенге шестьдесят </w:t>
            </w:r>
            <w:proofErr w:type="spellStart"/>
            <w:r w:rsidR="002414CE" w:rsidRPr="004B265E">
              <w:rPr>
                <w:sz w:val="20"/>
                <w:szCs w:val="20"/>
              </w:rPr>
              <w:t>тиын</w:t>
            </w:r>
            <w:proofErr w:type="spellEnd"/>
            <w:r w:rsidR="00493322" w:rsidRPr="004B265E">
              <w:rPr>
                <w:sz w:val="20"/>
                <w:szCs w:val="20"/>
              </w:rPr>
              <w:t>.</w:t>
            </w:r>
          </w:p>
          <w:p w14:paraId="6B1EA4E9" w14:textId="77777777" w:rsidR="001D13D3" w:rsidRPr="004B265E" w:rsidRDefault="001D13D3" w:rsidP="00981D8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B265E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4B265E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4B265E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4B265E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B265E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4B265E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4B265E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4B265E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4B265E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4B265E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2E71E35E" w:rsidR="005D1FE4" w:rsidRPr="004B265E" w:rsidRDefault="00D42BC4" w:rsidP="00BF1FB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8"/>
                <w:szCs w:val="18"/>
              </w:rPr>
              <w:t>ТОО «</w:t>
            </w:r>
            <w:r w:rsidR="00BF1FB3" w:rsidRPr="004B265E">
              <w:rPr>
                <w:rFonts w:cs="Times New Roman"/>
                <w:sz w:val="18"/>
                <w:szCs w:val="18"/>
              </w:rPr>
              <w:t xml:space="preserve">AG </w:t>
            </w:r>
            <w:proofErr w:type="spellStart"/>
            <w:r w:rsidR="00BF1FB3" w:rsidRPr="004B265E">
              <w:rPr>
                <w:rFonts w:cs="Times New Roman"/>
                <w:sz w:val="18"/>
                <w:szCs w:val="18"/>
              </w:rPr>
              <w:t>Medical</w:t>
            </w:r>
            <w:proofErr w:type="spellEnd"/>
            <w:r w:rsidR="00BF1FB3" w:rsidRPr="004B265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F1FB3" w:rsidRPr="004B265E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Pr="004B265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2C910EB8" w:rsidR="005D1FE4" w:rsidRPr="004B265E" w:rsidRDefault="00BB0F2E" w:rsidP="00BF1FB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sz w:val="18"/>
                <w:szCs w:val="18"/>
              </w:rPr>
              <w:t>г.Алматы</w:t>
            </w:r>
            <w:proofErr w:type="spellEnd"/>
            <w:r w:rsidRPr="004B265E">
              <w:rPr>
                <w:rFonts w:cs="Times New Roman"/>
                <w:sz w:val="18"/>
                <w:szCs w:val="18"/>
              </w:rPr>
              <w:t xml:space="preserve">, </w:t>
            </w:r>
            <w:r w:rsidR="00BF1FB3" w:rsidRPr="004B265E">
              <w:rPr>
                <w:rFonts w:cs="Times New Roman"/>
                <w:sz w:val="18"/>
                <w:szCs w:val="18"/>
              </w:rPr>
              <w:t>ул.Пятницкого,79 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49241AD8" w:rsidR="005D1FE4" w:rsidRPr="004B265E" w:rsidRDefault="00BF1FB3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8"/>
                <w:szCs w:val="18"/>
              </w:rPr>
              <w:t>15</w:t>
            </w:r>
            <w:r w:rsidR="005D1FE4" w:rsidRPr="004B265E">
              <w:rPr>
                <w:rFonts w:cs="Times New Roman"/>
                <w:sz w:val="18"/>
                <w:szCs w:val="18"/>
              </w:rPr>
              <w:t>.</w:t>
            </w:r>
            <w:r w:rsidR="00D42BC4" w:rsidRPr="004B265E">
              <w:rPr>
                <w:rFonts w:cs="Times New Roman"/>
                <w:sz w:val="18"/>
                <w:szCs w:val="18"/>
              </w:rPr>
              <w:t>0</w:t>
            </w:r>
            <w:r w:rsidRPr="004B265E">
              <w:rPr>
                <w:rFonts w:cs="Times New Roman"/>
                <w:sz w:val="18"/>
                <w:szCs w:val="18"/>
              </w:rPr>
              <w:t>6</w:t>
            </w:r>
            <w:r w:rsidR="005D1FE4" w:rsidRPr="004B265E">
              <w:rPr>
                <w:rFonts w:cs="Times New Roman"/>
                <w:sz w:val="18"/>
                <w:szCs w:val="18"/>
              </w:rPr>
              <w:t>.2023г.</w:t>
            </w:r>
          </w:p>
          <w:p w14:paraId="42439D5E" w14:textId="072B98C1" w:rsidR="005D1FE4" w:rsidRPr="004B265E" w:rsidRDefault="00BF1FB3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8"/>
                <w:szCs w:val="18"/>
              </w:rPr>
              <w:t>11</w:t>
            </w:r>
            <w:r w:rsidR="005D1FE4" w:rsidRPr="004B265E">
              <w:rPr>
                <w:rFonts w:cs="Times New Roman"/>
                <w:sz w:val="18"/>
                <w:szCs w:val="18"/>
              </w:rPr>
              <w:t>:</w:t>
            </w:r>
            <w:r w:rsidRPr="004B265E">
              <w:rPr>
                <w:rFonts w:cs="Times New Roman"/>
                <w:sz w:val="18"/>
                <w:szCs w:val="18"/>
              </w:rPr>
              <w:t>53</w:t>
            </w:r>
            <w:r w:rsidR="005D1FE4" w:rsidRPr="004B265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4B265E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4B265E">
              <w:rPr>
                <w:rFonts w:cs="Times New Roman"/>
                <w:sz w:val="18"/>
                <w:szCs w:val="18"/>
              </w:rPr>
              <w:t>/мин</w:t>
            </w:r>
          </w:p>
          <w:p w14:paraId="36F904FA" w14:textId="77777777" w:rsidR="005D1FE4" w:rsidRPr="004B265E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347AD4" w:rsidRPr="004B265E" w14:paraId="6DA84FB9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4E83" w14:textId="6D07631E" w:rsidR="00347AD4" w:rsidRPr="004B265E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D63A" w14:textId="5BC5E983" w:rsidR="00347AD4" w:rsidRPr="004B265E" w:rsidRDefault="00BF1FB3" w:rsidP="00BF1FB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8"/>
                <w:szCs w:val="18"/>
              </w:rPr>
              <w:t>ИП</w:t>
            </w:r>
            <w:r w:rsidR="00347AD4" w:rsidRPr="004B265E">
              <w:rPr>
                <w:rFonts w:cs="Times New Roman"/>
                <w:sz w:val="18"/>
                <w:szCs w:val="18"/>
              </w:rPr>
              <w:t xml:space="preserve"> «</w:t>
            </w:r>
            <w:proofErr w:type="spellStart"/>
            <w:r w:rsidRPr="004B265E">
              <w:rPr>
                <w:rFonts w:cs="Times New Roman"/>
                <w:sz w:val="18"/>
                <w:szCs w:val="18"/>
              </w:rPr>
              <w:t>Amir</w:t>
            </w:r>
            <w:proofErr w:type="spellEnd"/>
            <w:r w:rsidRPr="004B265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18"/>
                <w:szCs w:val="18"/>
              </w:rPr>
              <w:t>Company</w:t>
            </w:r>
            <w:proofErr w:type="spellEnd"/>
            <w:r w:rsidR="00347AD4" w:rsidRPr="004B265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325B" w14:textId="3617BBF1" w:rsidR="00347AD4" w:rsidRPr="004B265E" w:rsidRDefault="00347AD4" w:rsidP="00BF1FB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sz w:val="18"/>
                <w:szCs w:val="18"/>
              </w:rPr>
              <w:t>г.</w:t>
            </w:r>
            <w:r w:rsidR="00BF1FB3" w:rsidRPr="004B265E">
              <w:rPr>
                <w:rFonts w:cs="Times New Roman"/>
                <w:sz w:val="18"/>
                <w:szCs w:val="18"/>
              </w:rPr>
              <w:t>Тараз</w:t>
            </w:r>
            <w:proofErr w:type="spellEnd"/>
            <w:r w:rsidRPr="004B265E">
              <w:rPr>
                <w:rFonts w:cs="Times New Roman"/>
                <w:sz w:val="18"/>
                <w:szCs w:val="18"/>
              </w:rPr>
              <w:t xml:space="preserve">, </w:t>
            </w:r>
            <w:r w:rsidR="002414CE" w:rsidRPr="004B265E">
              <w:rPr>
                <w:rFonts w:cs="Times New Roman"/>
                <w:sz w:val="18"/>
                <w:szCs w:val="18"/>
              </w:rPr>
              <w:t>ул</w:t>
            </w:r>
            <w:r w:rsidRPr="004B265E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BF1FB3" w:rsidRPr="004B265E">
              <w:rPr>
                <w:rFonts w:cs="Times New Roman"/>
                <w:sz w:val="18"/>
                <w:szCs w:val="18"/>
              </w:rPr>
              <w:t>Конаева</w:t>
            </w:r>
            <w:proofErr w:type="spellEnd"/>
            <w:r w:rsidR="00BF1FB3" w:rsidRPr="004B265E">
              <w:rPr>
                <w:rFonts w:cs="Times New Roman"/>
                <w:sz w:val="18"/>
                <w:szCs w:val="18"/>
              </w:rPr>
              <w:t xml:space="preserve"> 38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F47F" w14:textId="6C7E7E30" w:rsidR="00347AD4" w:rsidRPr="004B265E" w:rsidRDefault="00BF1FB3" w:rsidP="005C0B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8"/>
                <w:szCs w:val="18"/>
              </w:rPr>
              <w:t>19</w:t>
            </w:r>
            <w:r w:rsidR="00347AD4" w:rsidRPr="004B265E">
              <w:rPr>
                <w:rFonts w:cs="Times New Roman"/>
                <w:sz w:val="18"/>
                <w:szCs w:val="18"/>
              </w:rPr>
              <w:t>.0</w:t>
            </w:r>
            <w:r w:rsidRPr="004B265E">
              <w:rPr>
                <w:rFonts w:cs="Times New Roman"/>
                <w:sz w:val="18"/>
                <w:szCs w:val="18"/>
              </w:rPr>
              <w:t>6</w:t>
            </w:r>
            <w:r w:rsidR="00347AD4" w:rsidRPr="004B265E">
              <w:rPr>
                <w:rFonts w:cs="Times New Roman"/>
                <w:sz w:val="18"/>
                <w:szCs w:val="18"/>
              </w:rPr>
              <w:t>.2023г.</w:t>
            </w:r>
          </w:p>
          <w:p w14:paraId="3EEA7D5C" w14:textId="16E9698E" w:rsidR="00347AD4" w:rsidRPr="004B265E" w:rsidRDefault="00BF1FB3" w:rsidP="005C0BE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8"/>
                <w:szCs w:val="18"/>
              </w:rPr>
              <w:t>08</w:t>
            </w:r>
            <w:r w:rsidR="00347AD4" w:rsidRPr="004B265E">
              <w:rPr>
                <w:rFonts w:cs="Times New Roman"/>
                <w:sz w:val="18"/>
                <w:szCs w:val="18"/>
              </w:rPr>
              <w:t>:</w:t>
            </w:r>
            <w:r w:rsidRPr="004B265E">
              <w:rPr>
                <w:rFonts w:cs="Times New Roman"/>
                <w:sz w:val="18"/>
                <w:szCs w:val="18"/>
              </w:rPr>
              <w:t>56</w:t>
            </w:r>
            <w:r w:rsidR="00347AD4" w:rsidRPr="004B265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47AD4" w:rsidRPr="004B265E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347AD4" w:rsidRPr="004B265E">
              <w:rPr>
                <w:rFonts w:cs="Times New Roman"/>
                <w:sz w:val="18"/>
                <w:szCs w:val="18"/>
              </w:rPr>
              <w:t>/мин</w:t>
            </w:r>
          </w:p>
          <w:p w14:paraId="699AAB3E" w14:textId="44D8085D" w:rsidR="00347AD4" w:rsidRPr="004B265E" w:rsidRDefault="00347AD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4B265E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4B265E" w14:paraId="0BC1C045" w14:textId="77777777" w:rsidTr="00E42062">
        <w:tc>
          <w:tcPr>
            <w:tcW w:w="4785" w:type="dxa"/>
          </w:tcPr>
          <w:p w14:paraId="0A50297F" w14:textId="1E79077D" w:rsidR="005D1FE4" w:rsidRPr="004B265E" w:rsidRDefault="00926E58" w:rsidP="00E8528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4B265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4B265E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4B265E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4B265E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B265E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4B265E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4B265E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4B265E" w:rsidRDefault="005D1FE4" w:rsidP="001D13D3">
      <w:pPr>
        <w:rPr>
          <w:rFonts w:cs="Times New Roman"/>
          <w:sz w:val="18"/>
          <w:szCs w:val="1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0"/>
        <w:gridCol w:w="3769"/>
        <w:gridCol w:w="100"/>
        <w:gridCol w:w="1034"/>
        <w:gridCol w:w="100"/>
        <w:gridCol w:w="1034"/>
        <w:gridCol w:w="100"/>
        <w:gridCol w:w="1459"/>
        <w:gridCol w:w="100"/>
        <w:gridCol w:w="1318"/>
        <w:gridCol w:w="100"/>
      </w:tblGrid>
      <w:tr w:rsidR="00E85283" w:rsidRPr="004B265E" w14:paraId="10C4BD89" w14:textId="77777777" w:rsidTr="00C74077">
        <w:trPr>
          <w:trHeight w:val="570"/>
        </w:trPr>
        <w:tc>
          <w:tcPr>
            <w:tcW w:w="668" w:type="dxa"/>
            <w:gridSpan w:val="2"/>
            <w:shd w:val="clear" w:color="000000" w:fill="FFFFFF"/>
            <w:noWrap/>
            <w:vAlign w:val="center"/>
            <w:hideMark/>
          </w:tcPr>
          <w:p w14:paraId="2C8FCEFC" w14:textId="77777777" w:rsidR="00E85283" w:rsidRPr="004B265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4B265E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4B265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4B265E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gridSpan w:val="2"/>
            <w:shd w:val="clear" w:color="000000" w:fill="FFFFFF"/>
            <w:vAlign w:val="center"/>
            <w:hideMark/>
          </w:tcPr>
          <w:p w14:paraId="59D6EE1E" w14:textId="77777777" w:rsidR="00E85283" w:rsidRPr="004B265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4B265E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2579E42B" w14:textId="77777777" w:rsidR="00E85283" w:rsidRPr="004B265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бірлігі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/ Ед. измерения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50331558" w14:textId="77777777" w:rsidR="00E85283" w:rsidRPr="004B265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4B265E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52C6B4FF" w14:textId="77777777" w:rsidR="00E85283" w:rsidRPr="004B265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4B265E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C1A8749" w14:textId="77777777" w:rsidR="00E85283" w:rsidRPr="004B265E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4B265E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BF1FB3" w:rsidRPr="004B265E" w14:paraId="49581416" w14:textId="77777777" w:rsidTr="00C74077">
        <w:trPr>
          <w:gridAfter w:val="1"/>
          <w:wAfter w:w="100" w:type="dxa"/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4092FB78" w14:textId="2A136D44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61C5EEEE" w14:textId="64BA5BEE" w:rsidR="00BF1FB3" w:rsidRPr="004B265E" w:rsidRDefault="00BF1FB3" w:rsidP="00C7407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Жидкая среда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Cабуро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500 гр.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16C041F" w14:textId="740DA58C" w:rsidR="00BF1FB3" w:rsidRPr="004B265E" w:rsidRDefault="00BF1FB3" w:rsidP="00C7407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27E6BCB4" w14:textId="4A94E9F7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59E21C02" w14:textId="4DE0772E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28 804,00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2595D2B" w14:textId="3749005F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28 804,00</w:t>
            </w:r>
          </w:p>
        </w:tc>
      </w:tr>
      <w:tr w:rsidR="00BF1FB3" w:rsidRPr="004B265E" w14:paraId="1B645799" w14:textId="77777777" w:rsidTr="00C74077">
        <w:trPr>
          <w:gridAfter w:val="1"/>
          <w:wAfter w:w="100" w:type="dxa"/>
          <w:trHeight w:val="125"/>
        </w:trPr>
        <w:tc>
          <w:tcPr>
            <w:tcW w:w="568" w:type="dxa"/>
            <w:shd w:val="clear" w:color="000000" w:fill="FFFFFF"/>
            <w:noWrap/>
            <w:vAlign w:val="center"/>
          </w:tcPr>
          <w:p w14:paraId="03623339" w14:textId="465387F8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6953B37F" w14:textId="5C659E17" w:rsidR="00BF1FB3" w:rsidRPr="004B265E" w:rsidRDefault="00BF1FB3" w:rsidP="00C74077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Трехсахарный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железосодержащий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500 гр.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B1A0C44" w14:textId="069FFC21" w:rsidR="00BF1FB3" w:rsidRPr="004B265E" w:rsidRDefault="00BF1FB3" w:rsidP="00C7407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1557394" w14:textId="429839A2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063FDDAB" w14:textId="64E7C5CE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39 087,00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B27A7FC" w14:textId="2A9C5464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39 087,00</w:t>
            </w:r>
          </w:p>
        </w:tc>
      </w:tr>
      <w:tr w:rsidR="00BF1FB3" w:rsidRPr="004B265E" w14:paraId="289F4E19" w14:textId="77777777" w:rsidTr="00C74077">
        <w:trPr>
          <w:gridAfter w:val="1"/>
          <w:wAfter w:w="100" w:type="dxa"/>
          <w:trHeight w:val="198"/>
        </w:trPr>
        <w:tc>
          <w:tcPr>
            <w:tcW w:w="568" w:type="dxa"/>
            <w:shd w:val="clear" w:color="000000" w:fill="FFFFFF"/>
            <w:noWrap/>
            <w:vAlign w:val="center"/>
          </w:tcPr>
          <w:p w14:paraId="3E450BB8" w14:textId="0D940CC3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79DF7964" w14:textId="416EB006" w:rsidR="00BF1FB3" w:rsidRPr="004B265E" w:rsidRDefault="00BF1FB3" w:rsidP="00C74077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Маннит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солевой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500гр.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D40F295" w14:textId="4A5E5107" w:rsidR="00BF1FB3" w:rsidRPr="004B265E" w:rsidRDefault="00BF1FB3" w:rsidP="00C7407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0FA6FE59" w14:textId="1F574513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47842FF" w14:textId="7201A0F9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46 546,00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64AEFFFC" w14:textId="43895DB4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279 276,00</w:t>
            </w:r>
          </w:p>
        </w:tc>
      </w:tr>
      <w:tr w:rsidR="00BF1FB3" w:rsidRPr="004B265E" w14:paraId="542440FE" w14:textId="77777777" w:rsidTr="00C74077">
        <w:trPr>
          <w:gridAfter w:val="1"/>
          <w:wAfter w:w="100" w:type="dxa"/>
          <w:trHeight w:val="116"/>
        </w:trPr>
        <w:tc>
          <w:tcPr>
            <w:tcW w:w="568" w:type="dxa"/>
            <w:shd w:val="clear" w:color="000000" w:fill="FFFFFF"/>
            <w:noWrap/>
            <w:vAlign w:val="center"/>
          </w:tcPr>
          <w:p w14:paraId="153B55F9" w14:textId="03BA5C40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205DF45F" w14:textId="4E639D96" w:rsidR="00BF1FB3" w:rsidRPr="004B265E" w:rsidRDefault="00BF1FB3" w:rsidP="00C7407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Сальмонелла-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шигелла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500 гр.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F749BDB" w14:textId="07DC95F0" w:rsidR="00BF1FB3" w:rsidRPr="004B265E" w:rsidRDefault="00BF1FB3" w:rsidP="00C7407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78BF501" w14:textId="3470DFF8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5F42F609" w14:textId="694D0761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49 953,00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26E5ACD5" w14:textId="4B210FB8" w:rsidR="00BF1FB3" w:rsidRPr="004B265E" w:rsidRDefault="00BF1FB3" w:rsidP="00C740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49 953,00</w:t>
            </w:r>
          </w:p>
        </w:tc>
      </w:tr>
      <w:tr w:rsidR="00BF1FB3" w:rsidRPr="004B265E" w14:paraId="2F7AEA24" w14:textId="77777777" w:rsidTr="00C74077">
        <w:trPr>
          <w:gridAfter w:val="1"/>
          <w:wAfter w:w="100" w:type="dxa"/>
          <w:trHeight w:val="190"/>
        </w:trPr>
        <w:tc>
          <w:tcPr>
            <w:tcW w:w="568" w:type="dxa"/>
            <w:shd w:val="clear" w:color="000000" w:fill="FFFFFF"/>
            <w:noWrap/>
            <w:vAlign w:val="center"/>
          </w:tcPr>
          <w:p w14:paraId="49984EA3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730D9F73" w14:textId="5EA1614D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Хромогенный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для грибов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Candida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100 гр.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CAAEF9E" w14:textId="4E64ECDF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4B76F84" w14:textId="10DFF77D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3C3E032E" w14:textId="7B262D08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83 538,00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320CC8AA" w14:textId="029A75B6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1 253 070,00</w:t>
            </w:r>
          </w:p>
        </w:tc>
      </w:tr>
      <w:tr w:rsidR="00BF1FB3" w:rsidRPr="004B265E" w14:paraId="654D8C79" w14:textId="77777777" w:rsidTr="00C74077">
        <w:trPr>
          <w:gridAfter w:val="1"/>
          <w:wAfter w:w="100" w:type="dxa"/>
          <w:trHeight w:val="121"/>
        </w:trPr>
        <w:tc>
          <w:tcPr>
            <w:tcW w:w="568" w:type="dxa"/>
            <w:shd w:val="clear" w:color="000000" w:fill="FFFFFF"/>
            <w:noWrap/>
            <w:vAlign w:val="center"/>
          </w:tcPr>
          <w:p w14:paraId="4F965AA5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56203BD0" w14:textId="701EB0B2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Мюллера-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Хинтона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500 гр.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DA38C88" w14:textId="7AA26682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652FB72" w14:textId="43438D8D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68852D89" w14:textId="119A429A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37 536,00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830DAFA" w14:textId="65F9C265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75 072,00</w:t>
            </w:r>
          </w:p>
        </w:tc>
      </w:tr>
      <w:tr w:rsidR="00BF1FB3" w:rsidRPr="004B265E" w14:paraId="10C95DE1" w14:textId="77777777" w:rsidTr="00C74077">
        <w:trPr>
          <w:gridAfter w:val="1"/>
          <w:wAfter w:w="100" w:type="dxa"/>
          <w:trHeight w:val="323"/>
        </w:trPr>
        <w:tc>
          <w:tcPr>
            <w:tcW w:w="568" w:type="dxa"/>
            <w:shd w:val="clear" w:color="000000" w:fill="FFFFFF"/>
            <w:noWrap/>
            <w:vAlign w:val="center"/>
          </w:tcPr>
          <w:p w14:paraId="65532039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41081B79" w14:textId="646D81D1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Граму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F12D8F4" w14:textId="39A37C3A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11A0D57" w14:textId="4FE18740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F7E9075" w14:textId="1A0E7559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29 652,00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578A7C7" w14:textId="37B89BAB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59 304,00</w:t>
            </w:r>
          </w:p>
        </w:tc>
      </w:tr>
      <w:tr w:rsidR="00BF1FB3" w:rsidRPr="004B265E" w14:paraId="2ADFF91F" w14:textId="77777777" w:rsidTr="00C74077">
        <w:trPr>
          <w:gridAfter w:val="1"/>
          <w:wAfter w:w="100" w:type="dxa"/>
          <w:trHeight w:val="229"/>
        </w:trPr>
        <w:tc>
          <w:tcPr>
            <w:tcW w:w="568" w:type="dxa"/>
            <w:shd w:val="clear" w:color="000000" w:fill="FFFFFF"/>
            <w:noWrap/>
            <w:vAlign w:val="center"/>
          </w:tcPr>
          <w:p w14:paraId="57AA0A9C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3165F311" w14:textId="47FD6BE9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Пиперациллин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тазобактам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pit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) 100/10 мкг. 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F2A9856" w14:textId="4038BBC6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1022E7D2" w14:textId="5B886DCD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26242F31" w14:textId="1BE92745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2 823,00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53344B7" w14:textId="5A9434B7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28 230,00</w:t>
            </w:r>
          </w:p>
        </w:tc>
      </w:tr>
      <w:tr w:rsidR="00BF1FB3" w:rsidRPr="004B265E" w14:paraId="434A7DDD" w14:textId="77777777" w:rsidTr="00C74077">
        <w:trPr>
          <w:gridAfter w:val="1"/>
          <w:wAfter w:w="100" w:type="dxa"/>
          <w:trHeight w:val="134"/>
        </w:trPr>
        <w:tc>
          <w:tcPr>
            <w:tcW w:w="568" w:type="dxa"/>
            <w:shd w:val="clear" w:color="000000" w:fill="FFFFFF"/>
            <w:noWrap/>
            <w:vAlign w:val="center"/>
          </w:tcPr>
          <w:p w14:paraId="057CB208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1BC68778" w14:textId="6021B1DE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Эртапенем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 (по 100 дисков во флаконах).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A47C0AA" w14:textId="02B74898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1DB70AD5" w14:textId="4C68A936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2275563" w14:textId="66306D16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12 451,20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0A037FCC" w14:textId="6AD5C81F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62 256,00</w:t>
            </w:r>
          </w:p>
        </w:tc>
      </w:tr>
      <w:tr w:rsidR="00BF1FB3" w:rsidRPr="004B265E" w14:paraId="6C51A8F6" w14:textId="77777777" w:rsidTr="00C74077">
        <w:trPr>
          <w:gridAfter w:val="1"/>
          <w:wAfter w:w="100" w:type="dxa"/>
          <w:trHeight w:val="335"/>
        </w:trPr>
        <w:tc>
          <w:tcPr>
            <w:tcW w:w="568" w:type="dxa"/>
            <w:shd w:val="clear" w:color="000000" w:fill="FFFFFF"/>
            <w:noWrap/>
            <w:vAlign w:val="center"/>
          </w:tcPr>
          <w:p w14:paraId="154A0959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54554D02" w14:textId="07B184E4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для грибов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нистатин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(в упаковке 5 картриджей по 50 дисков).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7782FF9" w14:textId="266B3304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08D55307" w14:textId="7990EDB3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5,00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7ADEF8C6" w14:textId="47FBF6A5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2 823,00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6FABDD6" w14:textId="2831F348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14 115,00</w:t>
            </w:r>
          </w:p>
        </w:tc>
      </w:tr>
      <w:tr w:rsidR="00BF1FB3" w:rsidRPr="004B265E" w14:paraId="61DD9951" w14:textId="77777777" w:rsidTr="00C74077">
        <w:trPr>
          <w:gridAfter w:val="1"/>
          <w:wAfter w:w="100" w:type="dxa"/>
          <w:trHeight w:val="383"/>
        </w:trPr>
        <w:tc>
          <w:tcPr>
            <w:tcW w:w="568" w:type="dxa"/>
            <w:shd w:val="clear" w:color="000000" w:fill="FFFFFF"/>
            <w:noWrap/>
            <w:vAlign w:val="center"/>
          </w:tcPr>
          <w:p w14:paraId="6E619772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30FBF497" w14:textId="4043E03E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для грибов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кетоканозол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(в упаковке 5 картриджей по 50 дисков).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CE30837" w14:textId="1F4ED4BE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3CBF0B22" w14:textId="2E4450B8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5,00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081AF970" w14:textId="0DD97891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2 823,00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0DDFE840" w14:textId="6AF2FE5B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14 115,00</w:t>
            </w:r>
          </w:p>
        </w:tc>
      </w:tr>
      <w:tr w:rsidR="00BF1FB3" w:rsidRPr="004B265E" w14:paraId="7E50F9A8" w14:textId="77777777" w:rsidTr="00C74077">
        <w:trPr>
          <w:gridAfter w:val="1"/>
          <w:wAfter w:w="100" w:type="dxa"/>
          <w:trHeight w:val="275"/>
        </w:trPr>
        <w:tc>
          <w:tcPr>
            <w:tcW w:w="568" w:type="dxa"/>
            <w:shd w:val="clear" w:color="000000" w:fill="FFFFFF"/>
            <w:noWrap/>
            <w:vAlign w:val="center"/>
          </w:tcPr>
          <w:p w14:paraId="56C9F99C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1D79B356" w14:textId="06FE73F5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оптохином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(для идентификации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Streptococcus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pneumoniae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).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0E19FAA" w14:textId="0714E54B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AB72A27" w14:textId="47AD2804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3,00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6FD8FB7F" w14:textId="58E4FD04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3 878,00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72353577" w14:textId="63CB5AF1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11 634,00</w:t>
            </w:r>
          </w:p>
        </w:tc>
      </w:tr>
      <w:tr w:rsidR="00BF1FB3" w:rsidRPr="004B265E" w14:paraId="7F2D4F0E" w14:textId="77777777" w:rsidTr="00C74077">
        <w:trPr>
          <w:gridAfter w:val="1"/>
          <w:wAfter w:w="100" w:type="dxa"/>
          <w:trHeight w:val="323"/>
        </w:trPr>
        <w:tc>
          <w:tcPr>
            <w:tcW w:w="568" w:type="dxa"/>
            <w:shd w:val="clear" w:color="000000" w:fill="FFFFFF"/>
            <w:noWrap/>
            <w:vAlign w:val="center"/>
          </w:tcPr>
          <w:p w14:paraId="425A42F2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1BC70D0A" w14:textId="6AB331C7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бацитрацином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(для идентификации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Streptococcus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pyogenes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).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E4C0B47" w14:textId="0B6CBD40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06598A0C" w14:textId="65A4F0BA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4,00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3411AD60" w14:textId="03B3FD6B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2 309,00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25350C80" w14:textId="2B0DB04A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9 236,00</w:t>
            </w:r>
          </w:p>
        </w:tc>
      </w:tr>
      <w:tr w:rsidR="00BF1FB3" w:rsidRPr="004B265E" w14:paraId="575D9BA9" w14:textId="77777777" w:rsidTr="00C74077">
        <w:trPr>
          <w:gridAfter w:val="1"/>
          <w:wAfter w:w="100" w:type="dxa"/>
          <w:trHeight w:val="88"/>
        </w:trPr>
        <w:tc>
          <w:tcPr>
            <w:tcW w:w="568" w:type="dxa"/>
            <w:shd w:val="clear" w:color="000000" w:fill="FFFFFF"/>
            <w:noWrap/>
            <w:vAlign w:val="center"/>
          </w:tcPr>
          <w:p w14:paraId="1DDE677A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78346DB0" w14:textId="72ECDD02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эскулином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и желчью.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E60E5E3" w14:textId="4730C61F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365FED23" w14:textId="352D78CA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9192FFC" w14:textId="2C7FBBF2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6 886,00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765288F8" w14:textId="3B59EF3B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27 544,00</w:t>
            </w:r>
          </w:p>
        </w:tc>
      </w:tr>
      <w:tr w:rsidR="00BF1FB3" w:rsidRPr="004B265E" w14:paraId="7F9DB56B" w14:textId="77777777" w:rsidTr="00C74077">
        <w:trPr>
          <w:gridAfter w:val="1"/>
          <w:wAfter w:w="100" w:type="dxa"/>
          <w:trHeight w:val="259"/>
        </w:trPr>
        <w:tc>
          <w:tcPr>
            <w:tcW w:w="568" w:type="dxa"/>
            <w:shd w:val="clear" w:color="000000" w:fill="FFFFFF"/>
            <w:noWrap/>
            <w:vAlign w:val="center"/>
          </w:tcPr>
          <w:p w14:paraId="4FBCF251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1EA8FE1F" w14:textId="03E78BE4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Оксидазные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диски.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5429A5EE" w14:textId="043B8CBE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5CCF7DEA" w14:textId="7B93147C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3,00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F1E6DC6" w14:textId="5485D37B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4 234,00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6D6610C1" w14:textId="2D0EE808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12 702,00</w:t>
            </w:r>
          </w:p>
        </w:tc>
      </w:tr>
      <w:tr w:rsidR="00BF1FB3" w:rsidRPr="004B265E" w14:paraId="36C2CB2C" w14:textId="77777777" w:rsidTr="00651819">
        <w:trPr>
          <w:gridAfter w:val="1"/>
          <w:wAfter w:w="100" w:type="dxa"/>
          <w:trHeight w:val="165"/>
        </w:trPr>
        <w:tc>
          <w:tcPr>
            <w:tcW w:w="568" w:type="dxa"/>
            <w:shd w:val="clear" w:color="000000" w:fill="FFFFFF"/>
            <w:noWrap/>
            <w:vAlign w:val="center"/>
          </w:tcPr>
          <w:p w14:paraId="2051F1A7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02B066EB" w14:textId="1E141671" w:rsidR="00BF1FB3" w:rsidRPr="004B265E" w:rsidRDefault="00BF1FB3" w:rsidP="0065181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Стерильный хлопковый тампон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468F147" w14:textId="2FE84649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08FD1B92" w14:textId="7CDD2E04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7117744C" w14:textId="4C3B44F1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32 347,00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2BD573A8" w14:textId="18D0A433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646 940,00</w:t>
            </w:r>
          </w:p>
        </w:tc>
      </w:tr>
      <w:tr w:rsidR="00BF1FB3" w:rsidRPr="004B265E" w14:paraId="2A376B08" w14:textId="77777777" w:rsidTr="00C74077">
        <w:trPr>
          <w:gridAfter w:val="1"/>
          <w:wAfter w:w="100" w:type="dxa"/>
          <w:trHeight w:val="477"/>
        </w:trPr>
        <w:tc>
          <w:tcPr>
            <w:tcW w:w="568" w:type="dxa"/>
            <w:shd w:val="clear" w:color="000000" w:fill="FFFFFF"/>
            <w:noWrap/>
            <w:vAlign w:val="center"/>
          </w:tcPr>
          <w:p w14:paraId="62BBF4D1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5FABEB56" w14:textId="2B11CB3A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для грибов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итраконазол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1703448" w14:textId="1737F96B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28929988" w14:textId="59683CE2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1B18B50D" w14:textId="0EF4A117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2 823,00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DE66182" w14:textId="59D4B3EA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14 115,00</w:t>
            </w:r>
          </w:p>
        </w:tc>
      </w:tr>
      <w:tr w:rsidR="00BF1FB3" w:rsidRPr="004B265E" w14:paraId="6692FC4C" w14:textId="77777777" w:rsidTr="00651819">
        <w:trPr>
          <w:gridAfter w:val="1"/>
          <w:wAfter w:w="100" w:type="dxa"/>
          <w:trHeight w:val="1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20156374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6F9513A8" w14:textId="03ADB01E" w:rsidR="00BF1FB3" w:rsidRPr="004B265E" w:rsidRDefault="00BF1FB3" w:rsidP="0065181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Стандарты мутности по Мак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Фарланду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5200EEA" w14:textId="5006F990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набор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9E8FCA6" w14:textId="36A0F62F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7A315DBE" w14:textId="58113FFD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16 936,00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2E64286" w14:textId="28D0C1BA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16 936,00</w:t>
            </w:r>
          </w:p>
        </w:tc>
      </w:tr>
      <w:tr w:rsidR="00BF1FB3" w:rsidRPr="004B265E" w14:paraId="096086DD" w14:textId="77777777" w:rsidTr="00C74077">
        <w:trPr>
          <w:gridAfter w:val="1"/>
          <w:wAfter w:w="100" w:type="dxa"/>
          <w:trHeight w:val="361"/>
        </w:trPr>
        <w:tc>
          <w:tcPr>
            <w:tcW w:w="568" w:type="dxa"/>
            <w:shd w:val="clear" w:color="000000" w:fill="FFFFFF"/>
            <w:noWrap/>
            <w:vAlign w:val="center"/>
          </w:tcPr>
          <w:p w14:paraId="75A932B1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770AB31F" w14:textId="57227186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Среда для дифференциаций стрептококков с инулином (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cахар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с инулином)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7086B228" w14:textId="6BA4B6DD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A6D9925" w14:textId="29082244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599920F1" w14:textId="3817466C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6 234,00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6291AB2B" w14:textId="6FF56E28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18 702,00</w:t>
            </w:r>
          </w:p>
        </w:tc>
      </w:tr>
      <w:tr w:rsidR="00BF1FB3" w:rsidRPr="004B265E" w14:paraId="42CA3D64" w14:textId="77777777" w:rsidTr="00C74077">
        <w:trPr>
          <w:gridAfter w:val="1"/>
          <w:wAfter w:w="100" w:type="dxa"/>
          <w:trHeight w:val="267"/>
        </w:trPr>
        <w:tc>
          <w:tcPr>
            <w:tcW w:w="568" w:type="dxa"/>
            <w:shd w:val="clear" w:color="000000" w:fill="FFFFFF"/>
            <w:noWrap/>
            <w:vAlign w:val="center"/>
          </w:tcPr>
          <w:p w14:paraId="50B19B37" w14:textId="77777777" w:rsidR="00BF1FB3" w:rsidRPr="004B265E" w:rsidRDefault="00BF1FB3" w:rsidP="00C74077">
            <w:pPr>
              <w:pStyle w:val="a6"/>
              <w:numPr>
                <w:ilvl w:val="0"/>
                <w:numId w:val="15"/>
              </w:numPr>
              <w:ind w:left="460" w:hanging="426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shd w:val="clear" w:color="000000" w:fill="FFFFFF"/>
            <w:vAlign w:val="center"/>
          </w:tcPr>
          <w:p w14:paraId="489C67A5" w14:textId="63A1F473" w:rsidR="00BF1FB3" w:rsidRPr="004B265E" w:rsidRDefault="00BF1FB3" w:rsidP="00C7407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III железоводородный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гидрооксид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(реактив)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340F68A" w14:textId="358FD4F7" w:rsidR="00BF1FB3" w:rsidRPr="004B265E" w:rsidRDefault="00BF1FB3" w:rsidP="00C74077">
            <w:pPr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5E3EDE8D" w14:textId="69E9D8E0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14:paraId="2CECBFEF" w14:textId="4B31FEB6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7 000,00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18BFF35" w14:textId="58057730" w:rsidR="00BF1FB3" w:rsidRPr="004B265E" w:rsidRDefault="00BF1FB3" w:rsidP="00C740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7 000,00</w:t>
            </w:r>
          </w:p>
        </w:tc>
      </w:tr>
    </w:tbl>
    <w:p w14:paraId="3B10124F" w14:textId="77777777" w:rsidR="00E85283" w:rsidRPr="004B265E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4B265E" w14:paraId="38706DAC" w14:textId="77777777" w:rsidTr="00F073F9">
        <w:tc>
          <w:tcPr>
            <w:tcW w:w="4644" w:type="dxa"/>
          </w:tcPr>
          <w:p w14:paraId="1E138811" w14:textId="65E4C852" w:rsidR="00926E58" w:rsidRPr="004B265E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4B265E">
              <w:rPr>
                <w:rFonts w:cs="Times New Roman"/>
                <w:sz w:val="20"/>
                <w:szCs w:val="20"/>
              </w:rPr>
              <w:t>:</w:t>
            </w:r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4B265E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4B265E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4B265E" w:rsidRDefault="00926E58" w:rsidP="001D13D3">
      <w:pPr>
        <w:rPr>
          <w:rFonts w:cs="Times New Roman"/>
          <w:sz w:val="20"/>
          <w:szCs w:val="20"/>
        </w:rPr>
      </w:pPr>
    </w:p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2"/>
        <w:gridCol w:w="992"/>
        <w:gridCol w:w="993"/>
        <w:gridCol w:w="1275"/>
        <w:gridCol w:w="1276"/>
        <w:gridCol w:w="1278"/>
      </w:tblGrid>
      <w:tr w:rsidR="00C74077" w:rsidRPr="004B265E" w14:paraId="3CCC544A" w14:textId="01312C1A" w:rsidTr="00C7407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C74077" w:rsidRPr="004B265E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4B265E">
              <w:rPr>
                <w:rFonts w:cs="Times New Roman"/>
                <w:b/>
                <w:sz w:val="16"/>
                <w:szCs w:val="16"/>
              </w:rPr>
              <w:t>№</w:t>
            </w:r>
          </w:p>
          <w:p w14:paraId="56BA4818" w14:textId="77777777" w:rsidR="00C74077" w:rsidRPr="004B265E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4B265E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3302" w:type="dxa"/>
            <w:shd w:val="clear" w:color="000000" w:fill="FFFFFF"/>
            <w:vAlign w:val="center"/>
            <w:hideMark/>
          </w:tcPr>
          <w:p w14:paraId="436CB6BB" w14:textId="4DA825F3" w:rsidR="00C74077" w:rsidRPr="004B265E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4B265E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C74077" w:rsidRPr="004B265E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бірлігі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 xml:space="preserve"> / Ед.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2010B" w14:textId="77777777" w:rsidR="00C74077" w:rsidRPr="004B265E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4B265E">
              <w:rPr>
                <w:rFonts w:cs="Times New Roman"/>
                <w:b/>
                <w:sz w:val="16"/>
                <w:szCs w:val="16"/>
              </w:rPr>
              <w:t>Саны/Кол-во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FFEC4A1" w14:textId="77777777" w:rsidR="00C74077" w:rsidRPr="004B265E" w:rsidRDefault="00C74077" w:rsidP="00347AD4">
            <w:pPr>
              <w:rPr>
                <w:rFonts w:cs="Times New Roman"/>
                <w:b/>
                <w:sz w:val="16"/>
                <w:szCs w:val="16"/>
              </w:rPr>
            </w:pPr>
            <w:r w:rsidRPr="004B265E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 xml:space="preserve"> / Цена за единицу по лотам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25EF301" w14:textId="7F830B94" w:rsidR="00C74077" w:rsidRPr="004B265E" w:rsidRDefault="00C74077" w:rsidP="002414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 xml:space="preserve"> / Цена за единицу ТОО «AG </w:t>
            </w: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Medical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Company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14:paraId="1BCA5930" w14:textId="523F1F06" w:rsidR="00C74077" w:rsidRPr="004B265E" w:rsidRDefault="00C74077" w:rsidP="0065181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 xml:space="preserve"> / Цена за единицу </w:t>
            </w:r>
            <w:r w:rsidR="00651819" w:rsidRPr="004B265E">
              <w:rPr>
                <w:rFonts w:cs="Times New Roman"/>
                <w:b/>
                <w:sz w:val="16"/>
                <w:szCs w:val="16"/>
              </w:rPr>
              <w:t>ИП</w:t>
            </w:r>
            <w:r w:rsidRPr="004B265E">
              <w:rPr>
                <w:rFonts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Amir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b/>
                <w:sz w:val="16"/>
                <w:szCs w:val="16"/>
              </w:rPr>
              <w:t>Company</w:t>
            </w:r>
            <w:proofErr w:type="spellEnd"/>
            <w:r w:rsidRPr="004B265E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C74077" w:rsidRPr="004B265E" w14:paraId="011DE89D" w14:textId="78395157" w:rsidTr="00C74077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37229931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157611D" w14:textId="243B766E" w:rsidR="00C74077" w:rsidRPr="004B265E" w:rsidRDefault="00C74077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Жидкая среда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Cабуро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500 гр.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183B1C20" w:rsidR="00C74077" w:rsidRPr="004B265E" w:rsidRDefault="00C74077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DC4DEA0" w14:textId="2EB2BA03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49D69B4" w14:textId="1996DC62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28 804,00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CC64AB" w14:textId="6E54DF13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28 684,00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55ED0677" w14:textId="2EC505B5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034A2793" w14:textId="72BC97DC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3D2D7BC" w14:textId="455BBFE5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AAB25B5" w14:textId="24173B76" w:rsidR="00C74077" w:rsidRPr="004B265E" w:rsidRDefault="00C74077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Трехсахарный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железосодержащий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500 гр.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2D2657F" w14:textId="2A50DF5B" w:rsidR="00C74077" w:rsidRPr="004B265E" w:rsidRDefault="00C74077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C8CA3AF" w14:textId="7B957674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A7055A6" w14:textId="2FEE3C86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39 087,00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E11FA58" w14:textId="48FEC3FB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38 967,00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7292C2DA" w14:textId="00863ADA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1C0DEA26" w14:textId="492218C9" w:rsidTr="00C74077">
        <w:trPr>
          <w:trHeight w:val="223"/>
        </w:trPr>
        <w:tc>
          <w:tcPr>
            <w:tcW w:w="668" w:type="dxa"/>
            <w:shd w:val="clear" w:color="000000" w:fill="FFFFFF"/>
            <w:noWrap/>
            <w:vAlign w:val="center"/>
          </w:tcPr>
          <w:p w14:paraId="4E99751B" w14:textId="6BDD9EE3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702E70AF" w14:textId="1F06F18C" w:rsidR="00C74077" w:rsidRPr="004B265E" w:rsidRDefault="00C74077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Маннит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солевой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500гр.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0A5EEA6" w14:textId="686D42FA" w:rsidR="00C74077" w:rsidRPr="004B265E" w:rsidRDefault="00C74077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8C1208F" w14:textId="42AF56B9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40AE803" w14:textId="5B9ED23E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46 546,00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D1B9288" w14:textId="70B14195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46 426,00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173A1AB" w14:textId="3F47F70A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6B64FC57" w14:textId="5C8C3D45" w:rsidTr="00C74077">
        <w:trPr>
          <w:trHeight w:val="12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86AC3B4" w14:textId="30255D7B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2E29F5D" w14:textId="1E37298C" w:rsidR="00C74077" w:rsidRPr="004B265E" w:rsidRDefault="00C74077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Сальмонелла-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шигелла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500 гр.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B089DDC" w14:textId="4541B427" w:rsidR="00C74077" w:rsidRPr="004B265E" w:rsidRDefault="00C74077" w:rsidP="00347AD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49CCA0D" w14:textId="04A92346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E003959" w14:textId="67BAE581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B265E">
              <w:rPr>
                <w:rFonts w:cs="Times New Roman"/>
                <w:sz w:val="16"/>
                <w:szCs w:val="16"/>
              </w:rPr>
              <w:t>49 953,00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4919F23" w14:textId="5B2DE351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49 833,00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9A5095D" w14:textId="7D9B0120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65B3B90D" w14:textId="77777777" w:rsidTr="00C74077">
        <w:trPr>
          <w:trHeight w:val="357"/>
        </w:trPr>
        <w:tc>
          <w:tcPr>
            <w:tcW w:w="668" w:type="dxa"/>
            <w:shd w:val="clear" w:color="000000" w:fill="FFFFFF"/>
            <w:noWrap/>
            <w:vAlign w:val="center"/>
          </w:tcPr>
          <w:p w14:paraId="6632991C" w14:textId="24800AA2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E28C3B4" w14:textId="3ACF0F0D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Хромогенный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для грибов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Candida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100 гр.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CE8A5E2" w14:textId="34812BB5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430B29B" w14:textId="5A768B41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B40C68B" w14:textId="10C927EA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83 538,00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F0D7AFF" w14:textId="0A7693BD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83 418,00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63343A76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0972DEC1" w14:textId="77777777" w:rsidTr="00C74077">
        <w:trPr>
          <w:trHeight w:val="263"/>
        </w:trPr>
        <w:tc>
          <w:tcPr>
            <w:tcW w:w="668" w:type="dxa"/>
            <w:shd w:val="clear" w:color="000000" w:fill="FFFFFF"/>
            <w:noWrap/>
            <w:vAlign w:val="center"/>
          </w:tcPr>
          <w:p w14:paraId="0AAC4617" w14:textId="5F249F3F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0E099ED9" w14:textId="16D85494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Агар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Мюллера-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Хинтона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500 гр.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21FB10B" w14:textId="043169AB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4D7AE0A" w14:textId="76AF6590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13C9491" w14:textId="41D8381A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37 536,00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C1C5DD6" w14:textId="020E7010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37 416,00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0748A872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434D97D6" w14:textId="77777777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EFAAD08" w14:textId="1AFE2F25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61CCDDF3" w14:textId="12C6B713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Граму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B6BAF83" w14:textId="6C6A0E92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D38EE36" w14:textId="3BBDD97F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C175B3E" w14:textId="7D4DAAAF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29 652,00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143A42" w14:textId="7EEDC457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29 532,00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E0BBC90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5B65D4AF" w14:textId="77777777" w:rsidTr="00C74077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14:paraId="67E44FFE" w14:textId="24637091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CDDAEDF" w14:textId="6C9D1A8F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Пиперациллин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тазобактам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pit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) 100/10 мкг.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F8A748F" w14:textId="6210C9BF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DA659BC" w14:textId="39189082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1CD353A" w14:textId="7E6CA92F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2 823,00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7FA0D4" w14:textId="5C66E8B0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2349A5AE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76436FF2" w14:textId="77777777" w:rsidTr="00C74077">
        <w:trPr>
          <w:trHeight w:val="2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7F0A10D" w14:textId="15E22127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055F26F3" w14:textId="142A93BF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Эртапенем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 (по 100 дисков во флаконах).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E65E6BC" w14:textId="4072D18A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6518574" w14:textId="0FDD7C18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0796DBC" w14:textId="3EEE59D8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12 451,20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73A0C8" w14:textId="72F9855F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37EC108B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5C954B98" w14:textId="77777777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4332D5D" w14:textId="1F1E8AAB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5A6013F0" w14:textId="6681FF9A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для грибов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нистатин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(в упаковке 5 картриджей по 50 дисков).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2E9BF25" w14:textId="24379AAD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C56C9EE" w14:textId="0435AFA0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5,00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88D80FC" w14:textId="1A9F3943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2 823,00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79A0F00" w14:textId="697E7AC1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5C3E4977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6CA42374" w14:textId="77777777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CD6E0A7" w14:textId="71BA901E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2A75284F" w14:textId="6FF116A5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для грибов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кетоканозол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(в упаковке 5 картриджей по 50 дисков).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B9816AB" w14:textId="0EFE9B60" w:rsidR="00C74077" w:rsidRPr="004B265E" w:rsidRDefault="00C74077" w:rsidP="00347AD4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4AA9243" w14:textId="589B66D9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5,00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EB9DCCB" w14:textId="5CC57CC7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2 823,00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584A64" w14:textId="34383806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252A8E5C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5C373FD8" w14:textId="77777777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16D81C8" w14:textId="1D37D27A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118A202" w14:textId="4E992DAA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оптохином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(для идентификации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Streptococcus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pneumoniae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90C0417" w14:textId="6579B7AF" w:rsidR="00C74077" w:rsidRPr="004B265E" w:rsidRDefault="00C74077" w:rsidP="00347AD4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D05A644" w14:textId="0988A81E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CC87C95" w14:textId="5AA63DD2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3 878,00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603FF7" w14:textId="02923619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3 758,00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182A66C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730A25EA" w14:textId="77777777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EA38320" w14:textId="0192444D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21EA2B02" w14:textId="675D8907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бацитрацином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(для идентификации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Streptococcus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pyogenes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F80B109" w14:textId="0A5EB7AD" w:rsidR="00C74077" w:rsidRPr="004B265E" w:rsidRDefault="00C74077" w:rsidP="00347AD4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71480C8" w14:textId="6EB90B10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89D62AD" w14:textId="4BEA4CE3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2 309,00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DF87F2" w14:textId="3E320445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2 189,00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326F4DD8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1AAB6A4D" w14:textId="77777777" w:rsidTr="00C74077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14:paraId="679DBC58" w14:textId="6352F75E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294F5DFA" w14:textId="3D19B901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эскулином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и желчью.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4D509C6" w14:textId="1EDB3B93" w:rsidR="00C74077" w:rsidRPr="004B265E" w:rsidRDefault="00C74077" w:rsidP="00347AD4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5BE4D57B" w14:textId="5B893292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4DEC6BE" w14:textId="3965DF69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6 886,00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17B58EB" w14:textId="1FDAA4D6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6 766,00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140EE672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4AAB7FE1" w14:textId="77777777" w:rsidTr="00C74077">
        <w:trPr>
          <w:trHeight w:val="113"/>
        </w:trPr>
        <w:tc>
          <w:tcPr>
            <w:tcW w:w="668" w:type="dxa"/>
            <w:shd w:val="clear" w:color="000000" w:fill="FFFFFF"/>
            <w:noWrap/>
            <w:vAlign w:val="center"/>
          </w:tcPr>
          <w:p w14:paraId="12825FD6" w14:textId="00E8B03D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2EA35CAD" w14:textId="3055CA28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Оксидазные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диски.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C271AB6" w14:textId="66393E31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33884FF" w14:textId="3D13B99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A52EC0C" w14:textId="38C39CE3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4 234,00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A367827" w14:textId="21F26116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4 114,00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76AC4A4E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1A7F8236" w14:textId="77777777" w:rsidTr="00651819">
        <w:trPr>
          <w:trHeight w:val="231"/>
        </w:trPr>
        <w:tc>
          <w:tcPr>
            <w:tcW w:w="668" w:type="dxa"/>
            <w:shd w:val="clear" w:color="000000" w:fill="FFFFFF"/>
            <w:noWrap/>
            <w:vAlign w:val="center"/>
          </w:tcPr>
          <w:p w14:paraId="61A15343" w14:textId="79BDBFFD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05040C62" w14:textId="394A11D1" w:rsidR="00C74077" w:rsidRPr="004B265E" w:rsidRDefault="00C74077" w:rsidP="0065181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Стерильный хлопковый тампон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75BB351" w14:textId="79D0F91E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3FAE83D" w14:textId="60F1E1BE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BAC66BF" w14:textId="3A6E1AF4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32 347,00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FEE6729" w14:textId="6A835D6F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32 227,00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47F84518" w14:textId="59119EFC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11 900,00</w:t>
            </w:r>
          </w:p>
        </w:tc>
      </w:tr>
      <w:tr w:rsidR="00C74077" w:rsidRPr="004B265E" w14:paraId="485B6F62" w14:textId="77777777" w:rsidTr="00C740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39881F3" w14:textId="7F7B5713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5CBE0863" w14:textId="76CCE56E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Диски для грибов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итраконазол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(в упаковке 5 картриджей по 50 дисков)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54B841" w14:textId="2D8A9D34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A2D3383" w14:textId="39BDB1A0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31DEE47" w14:textId="3D5429E2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2 823,00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E4AD5EC" w14:textId="04853163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27FDA2CE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4BD212F3" w14:textId="77777777" w:rsidTr="00651819">
        <w:trPr>
          <w:trHeight w:val="213"/>
        </w:trPr>
        <w:tc>
          <w:tcPr>
            <w:tcW w:w="668" w:type="dxa"/>
            <w:shd w:val="clear" w:color="000000" w:fill="FFFFFF"/>
            <w:noWrap/>
            <w:vAlign w:val="center"/>
          </w:tcPr>
          <w:p w14:paraId="61CE21DA" w14:textId="39C87D8C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3BF5A4E0" w14:textId="699A4B20" w:rsidR="00C74077" w:rsidRPr="004B265E" w:rsidRDefault="00C74077" w:rsidP="0065181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Стандарты мутности по Мак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Фарланду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9C308CE" w14:textId="597A045F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A35A21A" w14:textId="39069092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6987C0F" w14:textId="4BE505A2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16 936,00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DC49A2" w14:textId="4CA4605D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16 816,00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58017AD5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43C47FBC" w14:textId="77777777" w:rsidTr="00C74077">
        <w:trPr>
          <w:trHeight w:val="361"/>
        </w:trPr>
        <w:tc>
          <w:tcPr>
            <w:tcW w:w="668" w:type="dxa"/>
            <w:shd w:val="clear" w:color="000000" w:fill="FFFFFF"/>
            <w:noWrap/>
            <w:vAlign w:val="center"/>
          </w:tcPr>
          <w:p w14:paraId="26C11301" w14:textId="5B853142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5802D179" w14:textId="64652457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Среда для дифференциаций стрептококков с инулином (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cахар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с инулином)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F2AED10" w14:textId="172FFDAB" w:rsidR="00C74077" w:rsidRPr="004B265E" w:rsidRDefault="00C74077" w:rsidP="00347AD4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CD58469" w14:textId="2723375B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64584E4" w14:textId="0D0F544F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6 234,00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407E304" w14:textId="7D122940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3D9CCF2B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74077" w:rsidRPr="004B265E" w14:paraId="28B747AE" w14:textId="77777777" w:rsidTr="00C74077">
        <w:trPr>
          <w:trHeight w:val="29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E6A0A28" w14:textId="1FBFA32B" w:rsidR="00C74077" w:rsidRPr="004B265E" w:rsidRDefault="00C74077" w:rsidP="00C74077">
            <w:pPr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302" w:type="dxa"/>
            <w:shd w:val="clear" w:color="000000" w:fill="FFFFFF"/>
            <w:vAlign w:val="center"/>
          </w:tcPr>
          <w:p w14:paraId="4514A441" w14:textId="1A45A086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III железоводородный </w:t>
            </w:r>
            <w:proofErr w:type="spellStart"/>
            <w:r w:rsidRPr="004B265E">
              <w:rPr>
                <w:rFonts w:cs="Times New Roman"/>
                <w:color w:val="000000"/>
                <w:sz w:val="16"/>
                <w:szCs w:val="16"/>
              </w:rPr>
              <w:t>гидрооксид</w:t>
            </w:r>
            <w:proofErr w:type="spellEnd"/>
            <w:r w:rsidRPr="004B265E">
              <w:rPr>
                <w:rFonts w:cs="Times New Roman"/>
                <w:color w:val="000000"/>
                <w:sz w:val="16"/>
                <w:szCs w:val="16"/>
              </w:rPr>
              <w:t xml:space="preserve"> (реактив)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3EE380A" w14:textId="7C2C0500" w:rsidR="00C74077" w:rsidRPr="004B265E" w:rsidRDefault="00C74077" w:rsidP="00347AD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4E8BD16" w14:textId="3FC8C66A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FAACC96" w14:textId="14709C43" w:rsidR="00C74077" w:rsidRPr="004B265E" w:rsidRDefault="00C74077" w:rsidP="0065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265E">
              <w:rPr>
                <w:rFonts w:cs="Times New Roman"/>
                <w:sz w:val="16"/>
                <w:szCs w:val="16"/>
              </w:rPr>
              <w:t>7 000,00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7756EF" w14:textId="3CC58272" w:rsidR="00C74077" w:rsidRPr="004B265E" w:rsidRDefault="00651819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B265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14:paraId="4B4ECA64" w14:textId="77777777" w:rsidR="00C74077" w:rsidRPr="004B265E" w:rsidRDefault="00C74077" w:rsidP="0065181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14:paraId="795FE22F" w14:textId="77777777" w:rsidR="00A217A2" w:rsidRPr="004B265E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4B265E" w14:paraId="30B4FDBB" w14:textId="77777777" w:rsidTr="003572A3">
        <w:tc>
          <w:tcPr>
            <w:tcW w:w="4537" w:type="dxa"/>
          </w:tcPr>
          <w:p w14:paraId="620D3CFD" w14:textId="2F0FD3E0" w:rsidR="008F6671" w:rsidRPr="004B265E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бағалауға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B265E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>;</w:t>
            </w:r>
          </w:p>
          <w:p w14:paraId="743C2D3C" w14:textId="2BF8FA75" w:rsidR="004B265E" w:rsidRDefault="008F6671" w:rsidP="004D767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265E">
              <w:rPr>
                <w:rFonts w:ascii="Times New Roman" w:hAnsi="Times New Roman" w:cs="Times New Roman"/>
              </w:rPr>
              <w:t>Баға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ұсыныстары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пакеті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жеткізушілердің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талаптарына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келмеуі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себебінен</w:t>
            </w:r>
            <w:proofErr w:type="spellEnd"/>
            <w:r w:rsidRPr="004B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65E">
              <w:rPr>
                <w:rFonts w:ascii="Times New Roman" w:hAnsi="Times New Roman" w:cs="Times New Roman"/>
              </w:rPr>
              <w:t>қабылданбады</w:t>
            </w:r>
            <w:proofErr w:type="spellEnd"/>
            <w:r w:rsidRPr="004B265E">
              <w:rPr>
                <w:rFonts w:ascii="Times New Roman" w:hAnsi="Times New Roman" w:cs="Times New Roman"/>
              </w:rPr>
              <w:t>:</w:t>
            </w:r>
            <w:r w:rsidR="007B00D1" w:rsidRPr="004B265E">
              <w:rPr>
                <w:rFonts w:ascii="Times New Roman" w:hAnsi="Times New Roman" w:cs="Times New Roman"/>
              </w:rPr>
              <w:t xml:space="preserve"> </w:t>
            </w:r>
            <w:r w:rsidR="00F2243A" w:rsidRPr="004B265E">
              <w:rPr>
                <w:rFonts w:ascii="Times New Roman" w:hAnsi="Times New Roman" w:cs="Times New Roman"/>
                <w:b/>
              </w:rPr>
              <w:t>Ж</w:t>
            </w:r>
            <w:r w:rsidR="00651819" w:rsidRPr="004B265E">
              <w:rPr>
                <w:rFonts w:ascii="Times New Roman" w:hAnsi="Times New Roman" w:cs="Times New Roman"/>
                <w:b/>
              </w:rPr>
              <w:t>К</w:t>
            </w:r>
            <w:r w:rsidR="00F2243A" w:rsidRPr="004B265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651819" w:rsidRPr="004B265E">
              <w:rPr>
                <w:rFonts w:ascii="Times New Roman" w:hAnsi="Times New Roman" w:cs="Times New Roman"/>
                <w:b/>
              </w:rPr>
              <w:t>Amir</w:t>
            </w:r>
            <w:proofErr w:type="spellEnd"/>
            <w:r w:rsidR="00651819" w:rsidRPr="004B26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51819" w:rsidRPr="004B265E">
              <w:rPr>
                <w:rFonts w:ascii="Times New Roman" w:hAnsi="Times New Roman" w:cs="Times New Roman"/>
                <w:b/>
              </w:rPr>
              <w:t>Company</w:t>
            </w:r>
            <w:proofErr w:type="spellEnd"/>
            <w:r w:rsidR="00F2243A" w:rsidRPr="004B265E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="00F2243A" w:rsidRPr="004B265E">
              <w:rPr>
                <w:rFonts w:ascii="Times New Roman" w:hAnsi="Times New Roman" w:cs="Times New Roman"/>
                <w:b/>
              </w:rPr>
              <w:t>өтінімі</w:t>
            </w:r>
            <w:proofErr w:type="spellEnd"/>
            <w:r w:rsidR="00F2243A" w:rsidRPr="004B26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2243A" w:rsidRPr="004B265E">
              <w:rPr>
                <w:rFonts w:ascii="Times New Roman" w:hAnsi="Times New Roman" w:cs="Times New Roman"/>
                <w:b/>
              </w:rPr>
              <w:t>келесі</w:t>
            </w:r>
            <w:proofErr w:type="spellEnd"/>
            <w:r w:rsidR="00F2243A" w:rsidRPr="004B265E">
              <w:rPr>
                <w:rFonts w:ascii="Times New Roman" w:hAnsi="Times New Roman" w:cs="Times New Roman"/>
                <w:b/>
              </w:rPr>
              <w:t xml:space="preserve"> лот </w:t>
            </w:r>
            <w:proofErr w:type="spellStart"/>
            <w:r w:rsidR="00F2243A" w:rsidRPr="004B265E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="00F2243A" w:rsidRPr="004B26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2243A" w:rsidRPr="004B265E">
              <w:rPr>
                <w:rFonts w:ascii="Times New Roman" w:hAnsi="Times New Roman" w:cs="Times New Roman"/>
                <w:b/>
              </w:rPr>
              <w:t>қабылданбады</w:t>
            </w:r>
            <w:proofErr w:type="spellEnd"/>
            <w:r w:rsidR="00F2243A" w:rsidRPr="004B265E">
              <w:rPr>
                <w:rFonts w:ascii="Times New Roman" w:hAnsi="Times New Roman" w:cs="Times New Roman"/>
                <w:b/>
              </w:rPr>
              <w:t xml:space="preserve"> №1</w:t>
            </w:r>
            <w:r w:rsidR="00184AF4" w:rsidRPr="004B265E">
              <w:rPr>
                <w:rFonts w:ascii="Times New Roman" w:hAnsi="Times New Roman" w:cs="Times New Roman"/>
                <w:b/>
              </w:rPr>
              <w:t>6</w:t>
            </w:r>
            <w:r w:rsidR="00F2243A" w:rsidRPr="004B265E">
              <w:rPr>
                <w:rFonts w:ascii="Times New Roman" w:hAnsi="Times New Roman" w:cs="Times New Roman"/>
              </w:rPr>
              <w:t xml:space="preserve"> </w:t>
            </w:r>
            <w:r w:rsidR="00F2243A" w:rsidRPr="004B265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184AF4" w:rsidRPr="004B265E">
              <w:rPr>
                <w:rStyle w:val="y2iqfc"/>
                <w:rFonts w:ascii="Times New Roman" w:hAnsi="Times New Roman" w:cs="Times New Roman"/>
                <w:b/>
              </w:rPr>
              <w:t>Стерильді</w:t>
            </w:r>
            <w:proofErr w:type="spellEnd"/>
            <w:r w:rsidR="00184AF4" w:rsidRPr="004B265E">
              <w:rPr>
                <w:rStyle w:val="y2iqfc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84AF4" w:rsidRPr="004B265E">
              <w:rPr>
                <w:rStyle w:val="y2iqfc"/>
                <w:rFonts w:ascii="Times New Roman" w:hAnsi="Times New Roman" w:cs="Times New Roman"/>
                <w:b/>
              </w:rPr>
              <w:t>мақта</w:t>
            </w:r>
            <w:proofErr w:type="spellEnd"/>
            <w:r w:rsidR="00184AF4" w:rsidRPr="004B265E">
              <w:rPr>
                <w:rStyle w:val="y2iqfc"/>
                <w:rFonts w:ascii="Times New Roman" w:hAnsi="Times New Roman" w:cs="Times New Roman"/>
                <w:b/>
              </w:rPr>
              <w:t xml:space="preserve"> тампон</w:t>
            </w:r>
            <w:r w:rsidR="00F2243A" w:rsidRPr="004B265E">
              <w:rPr>
                <w:rFonts w:ascii="Times New Roman" w:hAnsi="Times New Roman" w:cs="Times New Roman"/>
                <w:b/>
              </w:rPr>
              <w:t>»</w:t>
            </w:r>
            <w:r w:rsidR="00F2243A" w:rsidRPr="004B265E">
              <w:rPr>
                <w:rFonts w:ascii="Times New Roman" w:hAnsi="Times New Roman" w:cs="Times New Roman"/>
              </w:rPr>
              <w:t xml:space="preserve"> </w:t>
            </w:r>
          </w:p>
          <w:p w14:paraId="57DF7A53" w14:textId="7E1C4686" w:rsidR="004D767B" w:rsidRPr="004D767B" w:rsidRDefault="004D767B" w:rsidP="004D767B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767B">
              <w:rPr>
                <w:rFonts w:ascii="Times New Roman" w:hAnsi="Times New Roman" w:cs="Times New Roman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lang w:val="kk-KZ"/>
              </w:rPr>
              <w:t xml:space="preserve">ЖК </w:t>
            </w:r>
            <w:r>
              <w:rPr>
                <w:rFonts w:ascii="Times New Roman" w:hAnsi="Times New Roman" w:cs="Times New Roman"/>
              </w:rPr>
              <w:t>«</w:t>
            </w:r>
            <w:r w:rsidRPr="004D767B">
              <w:rPr>
                <w:rFonts w:ascii="Times New Roman" w:hAnsi="Times New Roman" w:cs="Times New Roman"/>
                <w:lang w:val="kk-KZ"/>
              </w:rPr>
              <w:t>Amir Company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4D767B">
              <w:rPr>
                <w:rFonts w:ascii="Times New Roman" w:hAnsi="Times New Roman" w:cs="Times New Roman"/>
                <w:lang w:val="kk-KZ"/>
              </w:rPr>
              <w:t>4-қосымша бойынша баға ұсынысына қол қойылмаған және мөрімен расталмаған.</w:t>
            </w:r>
          </w:p>
          <w:p w14:paraId="33649F84" w14:textId="78116ACC" w:rsidR="004D767B" w:rsidRPr="004D767B" w:rsidRDefault="004D767B" w:rsidP="004D767B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767B">
              <w:rPr>
                <w:rFonts w:ascii="Times New Roman" w:hAnsi="Times New Roman" w:cs="Times New Roman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lang w:val="kk-KZ"/>
              </w:rPr>
              <w:t xml:space="preserve">ЖК </w:t>
            </w:r>
            <w:r w:rsidRPr="004D767B">
              <w:rPr>
                <w:rFonts w:ascii="Times New Roman" w:hAnsi="Times New Roman" w:cs="Times New Roman"/>
                <w:lang w:val="kk-KZ"/>
              </w:rPr>
              <w:t>«Amir Company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4D767B">
              <w:rPr>
                <w:rFonts w:ascii="Times New Roman" w:hAnsi="Times New Roman" w:cs="Times New Roman"/>
                <w:lang w:val="kk-KZ"/>
              </w:rPr>
              <w:t>14.06.2023 Ж. №36 Шығыс хатқа қол қойылмаған және мөрімен куәландырылмаған.</w:t>
            </w:r>
          </w:p>
          <w:p w14:paraId="36484ADE" w14:textId="4BA111D0" w:rsidR="004D767B" w:rsidRPr="004D767B" w:rsidRDefault="004D767B" w:rsidP="004D767B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767B">
              <w:rPr>
                <w:rFonts w:ascii="Times New Roman" w:hAnsi="Times New Roman" w:cs="Times New Roman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lang w:val="kk-KZ"/>
              </w:rPr>
              <w:t xml:space="preserve">ЖК </w:t>
            </w:r>
            <w:r w:rsidRPr="004D767B">
              <w:rPr>
                <w:rFonts w:ascii="Times New Roman" w:hAnsi="Times New Roman" w:cs="Times New Roman"/>
                <w:lang w:val="kk-KZ"/>
              </w:rPr>
              <w:t>«Amir Company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4D767B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ж хат біліктілік талаптарына</w:t>
            </w:r>
            <w:r w:rsidRPr="004D767B">
              <w:rPr>
                <w:rFonts w:ascii="Times New Roman" w:hAnsi="Times New Roman" w:cs="Times New Roman"/>
                <w:lang w:val="kk-KZ"/>
              </w:rPr>
              <w:t xml:space="preserve"> қол қойылмаған және мөрімен куәландырылмаған.</w:t>
            </w:r>
          </w:p>
          <w:p w14:paraId="0E6CFE2B" w14:textId="77777777" w:rsidR="004D767B" w:rsidRPr="004D767B" w:rsidRDefault="004D767B" w:rsidP="004D767B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767B">
              <w:rPr>
                <w:rFonts w:ascii="Times New Roman" w:hAnsi="Times New Roman" w:cs="Times New Roman"/>
                <w:lang w:val="kk-KZ"/>
              </w:rPr>
              <w:t>4. Кодекстің ережелеріне және денсаулық сақтау саласындағы уәкілетті орган айқындаған тәртіпке сәйкес Қазақстан Республикасында мемлекеттік тіркеу жоқ.</w:t>
            </w:r>
          </w:p>
          <w:p w14:paraId="09AD28A8" w14:textId="7E93374D" w:rsidR="004D767B" w:rsidRPr="005C0BE1" w:rsidRDefault="004D767B" w:rsidP="004D767B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767B">
              <w:rPr>
                <w:rFonts w:ascii="Times New Roman" w:hAnsi="Times New Roman" w:cs="Times New Roman"/>
                <w:lang w:val="kk-KZ"/>
              </w:rPr>
              <w:t xml:space="preserve">5. </w:t>
            </w:r>
            <w:r>
              <w:rPr>
                <w:rFonts w:ascii="Times New Roman" w:hAnsi="Times New Roman" w:cs="Times New Roman"/>
                <w:lang w:val="kk-KZ"/>
              </w:rPr>
              <w:t xml:space="preserve">ЖК </w:t>
            </w:r>
            <w:r w:rsidRPr="004D767B">
              <w:rPr>
                <w:rFonts w:ascii="Times New Roman" w:hAnsi="Times New Roman" w:cs="Times New Roman"/>
                <w:lang w:val="kk-KZ"/>
              </w:rPr>
              <w:t>«Amir Company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4D767B">
              <w:rPr>
                <w:rFonts w:ascii="Times New Roman" w:hAnsi="Times New Roman" w:cs="Times New Roman"/>
                <w:lang w:val="kk-KZ"/>
              </w:rPr>
              <w:t>басшысын</w:t>
            </w:r>
            <w:r>
              <w:rPr>
                <w:rFonts w:ascii="Times New Roman" w:hAnsi="Times New Roman" w:cs="Times New Roman"/>
                <w:lang w:val="kk-KZ"/>
              </w:rPr>
              <w:t>ың</w:t>
            </w:r>
            <w:r w:rsidRPr="004D767B">
              <w:rPr>
                <w:rFonts w:ascii="Times New Roman" w:hAnsi="Times New Roman" w:cs="Times New Roman"/>
                <w:lang w:val="kk-KZ"/>
              </w:rPr>
              <w:t xml:space="preserve"> жеке куәліктің көшірмесі жоқ.</w:t>
            </w:r>
            <w:bookmarkStart w:id="0" w:name="_GoBack"/>
            <w:bookmarkEnd w:id="0"/>
          </w:p>
          <w:p w14:paraId="227B6F05" w14:textId="70B91BC3" w:rsidR="00F2243A" w:rsidRPr="004B265E" w:rsidRDefault="00F2243A" w:rsidP="00184AF4">
            <w:pPr>
              <w:pStyle w:val="HTML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0CDD57AC" w14:textId="33060875" w:rsidR="008F6671" w:rsidRPr="00931CA2" w:rsidRDefault="008F6671" w:rsidP="00386FD2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931CA2">
              <w:rPr>
                <w:rFonts w:cs="Times New Roman"/>
                <w:b/>
                <w:sz w:val="20"/>
                <w:szCs w:val="20"/>
                <w:lang w:val="kk-KZ"/>
              </w:rPr>
              <w:t>Конверттерді ашу кезінде ұйымдастырушының өкілдері қатысты:</w:t>
            </w:r>
          </w:p>
          <w:p w14:paraId="1C8477C1" w14:textId="77777777" w:rsidR="008F6671" w:rsidRPr="004B265E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дәрігер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>.</w:t>
            </w:r>
          </w:p>
          <w:p w14:paraId="20F2E6F4" w14:textId="1917684B" w:rsidR="008F6671" w:rsidRPr="004B265E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sz w:val="20"/>
                <w:szCs w:val="20"/>
              </w:rPr>
              <w:t>Қаржы</w:t>
            </w:r>
            <w:proofErr w:type="spellEnd"/>
            <w:r w:rsidR="001F61DF"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Pr="004B265E">
              <w:rPr>
                <w:rFonts w:cs="Times New Roman"/>
                <w:sz w:val="20"/>
                <w:szCs w:val="20"/>
              </w:rPr>
              <w:t>-</w:t>
            </w:r>
            <w:r w:rsidR="001F61DF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>.</w:t>
            </w:r>
          </w:p>
          <w:p w14:paraId="2192EF31" w14:textId="77777777" w:rsidR="008F6671" w:rsidRPr="004B265E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sz w:val="20"/>
                <w:szCs w:val="20"/>
              </w:rPr>
              <w:t>Дәріхана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4B265E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>.</w:t>
            </w:r>
          </w:p>
          <w:p w14:paraId="489654DC" w14:textId="77777777" w:rsidR="008F6671" w:rsidRPr="004B265E" w:rsidRDefault="008F6671" w:rsidP="00386FD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B265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6D61A131" w:rsidR="000D34A7" w:rsidRDefault="00B44455" w:rsidP="00386FD2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B44455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="008F6671" w:rsidRPr="004B265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4B265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="008F6671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4B265E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4B265E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4B265E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4B265E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4B265E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4B265E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4B265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4B265E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4B265E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13456992" w14:textId="48E82149" w:rsidR="005C0BE1" w:rsidRPr="005C0BE1" w:rsidRDefault="005C0BE1" w:rsidP="005C0BE1">
            <w:pPr>
              <w:jc w:val="both"/>
              <w:rPr>
                <w:sz w:val="22"/>
                <w:szCs w:val="22"/>
                <w:lang w:val="kk-KZ"/>
              </w:rPr>
            </w:pPr>
            <w:r w:rsidRPr="005C0BE1">
              <w:rPr>
                <w:sz w:val="20"/>
                <w:szCs w:val="20"/>
                <w:lang w:val="kk-KZ"/>
              </w:rPr>
              <w:t>№</w:t>
            </w:r>
            <w:r>
              <w:rPr>
                <w:sz w:val="20"/>
                <w:szCs w:val="20"/>
                <w:lang w:val="kk-KZ"/>
              </w:rPr>
              <w:t xml:space="preserve">1, 2, 3, 4, 5, 6, 7, 12, 13, 14, 15, 16, 18 </w:t>
            </w:r>
            <w:r w:rsidRPr="005C0BE1">
              <w:rPr>
                <w:sz w:val="20"/>
                <w:szCs w:val="20"/>
                <w:lang w:val="kk-KZ"/>
              </w:rPr>
              <w:t xml:space="preserve">лоттар бойынша қаражатты үнемдеу </w:t>
            </w:r>
            <w:r>
              <w:rPr>
                <w:sz w:val="20"/>
                <w:szCs w:val="20"/>
                <w:lang w:val="kk-KZ"/>
              </w:rPr>
              <w:t>166 093</w:t>
            </w:r>
            <w:r w:rsidRPr="005C0BE1">
              <w:rPr>
                <w:sz w:val="20"/>
                <w:szCs w:val="20"/>
                <w:lang w:val="kk-KZ"/>
              </w:rPr>
              <w:t>,00 (</w:t>
            </w:r>
            <w:r>
              <w:rPr>
                <w:sz w:val="20"/>
                <w:szCs w:val="20"/>
                <w:lang w:val="kk-KZ"/>
              </w:rPr>
              <w:t>бір жүз алпыс алты мың тоқсан үш</w:t>
            </w:r>
            <w:r w:rsidRPr="005C0BE1">
              <w:rPr>
                <w:sz w:val="20"/>
                <w:szCs w:val="20"/>
                <w:lang w:val="kk-KZ"/>
              </w:rPr>
              <w:t>) теңгені құрайды</w:t>
            </w:r>
            <w:r w:rsidRPr="005C0BE1">
              <w:rPr>
                <w:sz w:val="22"/>
                <w:szCs w:val="22"/>
                <w:lang w:val="kk-KZ"/>
              </w:rPr>
              <w:t>.</w:t>
            </w:r>
          </w:p>
          <w:p w14:paraId="5B2E1E18" w14:textId="77777777" w:rsidR="005C0BE1" w:rsidRPr="005C0BE1" w:rsidRDefault="005C0BE1" w:rsidP="00386FD2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5A6A2010" w14:textId="466EBAD7" w:rsidR="002508AC" w:rsidRPr="00B44455" w:rsidRDefault="00B44455" w:rsidP="00386FD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44455">
              <w:rPr>
                <w:rFonts w:cs="Times New Roman"/>
                <w:sz w:val="20"/>
                <w:szCs w:val="20"/>
                <w:lang w:val="kk-KZ"/>
              </w:rPr>
              <w:t xml:space="preserve">      </w:t>
            </w:r>
            <w:r w:rsidR="002508AC" w:rsidRPr="00B44455">
              <w:rPr>
                <w:rFonts w:cs="Times New Roman"/>
                <w:sz w:val="20"/>
                <w:szCs w:val="20"/>
                <w:lang w:val="kk-KZ"/>
              </w:rPr>
              <w:t xml:space="preserve">Ереженің 140-тарауының 10-тармағына сәйкес баға ұсыныстарының болмауына байланысты № </w:t>
            </w:r>
            <w:r w:rsidR="005C0BE1" w:rsidRPr="00B44455">
              <w:rPr>
                <w:rFonts w:cs="Times New Roman"/>
                <w:sz w:val="20"/>
                <w:szCs w:val="20"/>
                <w:lang w:val="kk-KZ"/>
              </w:rPr>
              <w:t xml:space="preserve">8, 9, 10, 11, 17, 19, 20 </w:t>
            </w:r>
            <w:r w:rsidR="002508AC" w:rsidRPr="00B44455">
              <w:rPr>
                <w:rFonts w:cs="Times New Roman"/>
                <w:sz w:val="20"/>
                <w:szCs w:val="20"/>
                <w:lang w:val="kk-KZ"/>
              </w:rPr>
              <w:t>лот</w:t>
            </w:r>
            <w:r w:rsidR="005C0BE1">
              <w:rPr>
                <w:rFonts w:cs="Times New Roman"/>
                <w:sz w:val="20"/>
                <w:szCs w:val="20"/>
                <w:lang w:val="kk-KZ"/>
              </w:rPr>
              <w:t>тар</w:t>
            </w:r>
            <w:r w:rsidR="002508AC" w:rsidRPr="00B44455">
              <w:rPr>
                <w:rFonts w:cs="Times New Roman"/>
                <w:sz w:val="20"/>
                <w:szCs w:val="20"/>
                <w:lang w:val="kk-KZ"/>
              </w:rPr>
              <w:t xml:space="preserve"> өтпеді деп танылады</w:t>
            </w:r>
          </w:p>
          <w:p w14:paraId="38010F70" w14:textId="77777777" w:rsidR="000D34A7" w:rsidRPr="00B44455" w:rsidRDefault="000D34A7" w:rsidP="00386FD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5E405E30" w14:textId="53BA7F01" w:rsidR="00E42062" w:rsidRPr="00931CA2" w:rsidRDefault="008F6671" w:rsidP="00386FD2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931CA2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355A59" w:rsidRPr="00931CA2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D34A7" w:rsidRPr="00931CA2">
              <w:rPr>
                <w:rFonts w:cs="Times New Roman"/>
                <w:b/>
                <w:sz w:val="20"/>
                <w:szCs w:val="20"/>
                <w:lang w:val="kk-KZ"/>
              </w:rPr>
              <w:t>к</w:t>
            </w:r>
            <w:r w:rsidR="001432D2" w:rsidRPr="00931CA2">
              <w:rPr>
                <w:rFonts w:cs="Times New Roman"/>
                <w:b/>
                <w:sz w:val="20"/>
                <w:szCs w:val="20"/>
                <w:lang w:val="kk-KZ"/>
              </w:rPr>
              <w:t>елесі лоттар бойынша Қағиданың 139-тармағына, 10-тарауына сәйкес:</w:t>
            </w:r>
          </w:p>
          <w:p w14:paraId="452381A5" w14:textId="2C3F59BB" w:rsidR="001432D2" w:rsidRPr="00931CA2" w:rsidRDefault="001432D2" w:rsidP="007C1FA4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931CA2">
              <w:rPr>
                <w:rFonts w:ascii="Times New Roman" w:hAnsi="Times New Roman" w:cs="Times New Roman"/>
                <w:b/>
                <w:lang w:val="kk-KZ"/>
              </w:rPr>
              <w:t>№1</w:t>
            </w:r>
            <w:r w:rsidRPr="00931CA2">
              <w:rPr>
                <w:rFonts w:ascii="Times New Roman" w:hAnsi="Times New Roman" w:cs="Times New Roman"/>
                <w:lang w:val="kk-KZ"/>
              </w:rPr>
              <w:t xml:space="preserve"> сауда атауы </w:t>
            </w:r>
            <w:r w:rsidR="00686CD2" w:rsidRPr="00931CA2">
              <w:rPr>
                <w:rFonts w:ascii="Times New Roman" w:hAnsi="Times New Roman" w:cs="Times New Roman"/>
                <w:lang w:val="kk-KZ"/>
              </w:rPr>
              <w:t>«</w:t>
            </w:r>
            <w:r w:rsidR="007C1FA4" w:rsidRPr="002A50C4">
              <w:rPr>
                <w:rStyle w:val="y2iqfc"/>
                <w:rFonts w:ascii="Times New Roman" w:hAnsi="Times New Roman" w:cs="Times New Roman"/>
                <w:lang w:val="kk-KZ"/>
              </w:rPr>
              <w:t>Глюкозасы бар сабуро сұйықтығы 500 мл</w:t>
            </w:r>
            <w:r w:rsidR="00FD7A8E" w:rsidRPr="00931CA2"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7857D1C3" w14:textId="4780CE48" w:rsidR="005809D7" w:rsidRPr="004D767B" w:rsidRDefault="005809D7" w:rsidP="005809D7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4D767B">
              <w:rPr>
                <w:rFonts w:cs="Times New Roman"/>
                <w:b/>
                <w:sz w:val="20"/>
                <w:szCs w:val="20"/>
                <w:lang w:val="kk-KZ"/>
              </w:rPr>
              <w:t>№2</w:t>
            </w:r>
            <w:r w:rsidRPr="004D767B">
              <w:rPr>
                <w:rFonts w:cs="Times New Roman"/>
                <w:sz w:val="20"/>
                <w:szCs w:val="20"/>
                <w:lang w:val="kk-KZ"/>
              </w:rPr>
              <w:t xml:space="preserve"> сауда атауы «</w:t>
            </w:r>
            <w:r w:rsidR="007C1FA4" w:rsidRPr="004D767B">
              <w:rPr>
                <w:rFonts w:cs="Times New Roman"/>
                <w:color w:val="000000"/>
                <w:sz w:val="20"/>
                <w:szCs w:val="20"/>
                <w:lang w:val="kk-KZ"/>
              </w:rPr>
              <w:t>Құрамында үш қантты темір бар агар 500 гр</w:t>
            </w:r>
            <w:r w:rsidRPr="004D767B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5C172272" w14:textId="4DBC22F1" w:rsidR="005809D7" w:rsidRPr="002A50C4" w:rsidRDefault="005809D7" w:rsidP="005809D7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№3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тұз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агары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5A21EDF9" w14:textId="6247D3F6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4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«</w:t>
            </w:r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Сальмонелла-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шигелла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3E22A25F" w14:textId="13CF45AF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5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Candida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саңырауқұлақтарына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хромогендік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64019F74" w14:textId="0BF9DF29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6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Мюллера-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Хинтона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0962D034" w14:textId="76BE1871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7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>Грам</w:t>
            </w:r>
            <w:proofErr w:type="spellEnd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>микроорганизмдерді</w:t>
            </w:r>
            <w:proofErr w:type="spellEnd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>дифференциалды</w:t>
            </w:r>
            <w:proofErr w:type="spellEnd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>бояуға</w:t>
            </w:r>
            <w:proofErr w:type="spellEnd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>бояғыштар</w:t>
            </w:r>
            <w:proofErr w:type="spellEnd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22716829" w14:textId="5F7510DC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12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7C1FA4" w:rsidRPr="002A50C4">
              <w:rPr>
                <w:rFonts w:cs="Times New Roman"/>
                <w:sz w:val="20"/>
                <w:szCs w:val="20"/>
                <w:lang w:val="en-US"/>
              </w:rPr>
              <w:t>Optochin</w:t>
            </w:r>
            <w:proofErr w:type="spellEnd"/>
            <w:r w:rsidR="007C1FA4" w:rsidRPr="002A50C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Streptococcus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pneumoniae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  <w:r w:rsidR="007C1FA4" w:rsidRPr="002A50C4">
              <w:rPr>
                <w:rFonts w:cs="Times New Roman"/>
                <w:color w:val="000000"/>
                <w:sz w:val="20"/>
                <w:szCs w:val="20"/>
                <w:lang w:val="kk-KZ"/>
              </w:rPr>
              <w:t>оптохин дисклері</w:t>
            </w:r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6063170D" w14:textId="34FA3F51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</w:t>
            </w:r>
            <w:r w:rsidRPr="002A50C4">
              <w:rPr>
                <w:rFonts w:cs="Times New Roman"/>
                <w:b/>
                <w:sz w:val="20"/>
                <w:szCs w:val="20"/>
              </w:rPr>
              <w:t>3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«</w:t>
            </w:r>
            <w:r w:rsidR="002A50C4" w:rsidRPr="002A50C4">
              <w:rPr>
                <w:rFonts w:cs="Times New Roman"/>
                <w:sz w:val="20"/>
                <w:szCs w:val="20"/>
                <w:lang w:val="en-US"/>
              </w:rPr>
              <w:t>Bacitracin</w:t>
            </w:r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r w:rsidR="002A50C4" w:rsidRPr="002A50C4">
              <w:rPr>
                <w:rFonts w:cs="Times New Roman"/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ацитрацин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дискілері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245585AA" w14:textId="2068E530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14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«</w:t>
            </w:r>
            <w:r w:rsidR="002A50C4" w:rsidRPr="002A50C4">
              <w:rPr>
                <w:rFonts w:cs="Times New Roman"/>
                <w:sz w:val="20"/>
                <w:szCs w:val="20"/>
                <w:lang w:val="en-US"/>
              </w:rPr>
              <w:t>Bile</w:t>
            </w:r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sz w:val="20"/>
                <w:szCs w:val="20"/>
                <w:lang w:val="en-US"/>
              </w:rPr>
              <w:t>esculin</w:t>
            </w:r>
            <w:proofErr w:type="spellEnd"/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Эскулин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өт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дискілері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7F5AC2D8" w14:textId="48B851AA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15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«</w:t>
            </w:r>
            <w:r w:rsidR="002A50C4" w:rsidRPr="002A50C4">
              <w:rPr>
                <w:rFonts w:cs="Times New Roman"/>
                <w:sz w:val="20"/>
                <w:szCs w:val="20"/>
                <w:lang w:val="en-US"/>
              </w:rPr>
              <w:t>Oxidase</w:t>
            </w:r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r w:rsidR="002A50C4" w:rsidRPr="002A50C4">
              <w:rPr>
                <w:rFonts w:cs="Times New Roman"/>
                <w:sz w:val="20"/>
                <w:szCs w:val="20"/>
                <w:lang w:val="en-US"/>
              </w:rPr>
              <w:t>discs</w:t>
            </w:r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Оксидаза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дискілері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08419381" w14:textId="1FBB3538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16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«</w:t>
            </w:r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Полиэтилен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пробиркадағы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полипропилен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таяқшасындағы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стерильді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мақта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тампоны,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өлшемі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150 х 12 мм,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қаптамада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100 дана</w:t>
            </w:r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3EBD8728" w14:textId="4C10C837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18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сауда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50C4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B44455" w:rsidRPr="002A50C4">
              <w:rPr>
                <w:rFonts w:cs="Times New Roman"/>
                <w:color w:val="000000"/>
                <w:sz w:val="20"/>
                <w:szCs w:val="20"/>
              </w:rPr>
              <w:t>Макфарландтың</w:t>
            </w:r>
            <w:proofErr w:type="spellEnd"/>
            <w:r w:rsidR="00B44455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44455" w:rsidRPr="002A50C4">
              <w:rPr>
                <w:rFonts w:cs="Times New Roman"/>
                <w:color w:val="000000"/>
                <w:sz w:val="20"/>
                <w:szCs w:val="20"/>
              </w:rPr>
              <w:t>лайлану</w:t>
            </w:r>
            <w:proofErr w:type="spellEnd"/>
            <w:r w:rsidR="00B44455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44455" w:rsidRPr="002A50C4">
              <w:rPr>
                <w:rFonts w:cs="Times New Roman"/>
                <w:color w:val="000000"/>
                <w:sz w:val="20"/>
                <w:szCs w:val="20"/>
              </w:rPr>
              <w:t>стандарттары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5E3E401A" w14:textId="77777777" w:rsidR="00FF1BE8" w:rsidRPr="004B265E" w:rsidRDefault="00FF1BE8" w:rsidP="007B00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4AA2407" w14:textId="58584771" w:rsidR="00FD7A8E" w:rsidRPr="004B265E" w:rsidRDefault="00686CD2" w:rsidP="00C51C0D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 ЖШС </w:t>
            </w:r>
            <w:r w:rsidR="00FD7A8E" w:rsidRPr="004B265E">
              <w:rPr>
                <w:rFonts w:cs="Times New Roman"/>
                <w:sz w:val="20"/>
                <w:szCs w:val="20"/>
              </w:rPr>
              <w:t>«</w:t>
            </w:r>
            <w:r w:rsidR="002A50C4" w:rsidRPr="002A50C4">
              <w:rPr>
                <w:rFonts w:cs="Times New Roman"/>
                <w:sz w:val="20"/>
                <w:szCs w:val="20"/>
              </w:rPr>
              <w:t xml:space="preserve">AG </w:t>
            </w:r>
            <w:proofErr w:type="spellStart"/>
            <w:r w:rsidR="002A50C4" w:rsidRPr="002A50C4">
              <w:rPr>
                <w:rFonts w:cs="Times New Roman"/>
                <w:sz w:val="20"/>
                <w:szCs w:val="20"/>
              </w:rPr>
              <w:t>Medical</w:t>
            </w:r>
            <w:proofErr w:type="spellEnd"/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sz w:val="20"/>
                <w:szCs w:val="20"/>
              </w:rPr>
              <w:t>Company</w:t>
            </w:r>
            <w:proofErr w:type="spellEnd"/>
            <w:r w:rsidR="00152CDC" w:rsidRPr="004B265E">
              <w:rPr>
                <w:rFonts w:cs="Times New Roman"/>
                <w:sz w:val="20"/>
                <w:szCs w:val="20"/>
              </w:rPr>
              <w:t>»,</w:t>
            </w:r>
            <w:r w:rsidR="001432D2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мекен-жайы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="00F2243A" w:rsidRPr="004B265E">
              <w:rPr>
                <w:rFonts w:cs="Times New Roman"/>
                <w:sz w:val="20"/>
                <w:szCs w:val="20"/>
              </w:rPr>
              <w:t>Алматы</w:t>
            </w:r>
            <w:r w:rsidR="001432D2" w:rsidRPr="004B265E">
              <w:rPr>
                <w:rFonts w:cs="Times New Roman"/>
                <w:sz w:val="20"/>
                <w:szCs w:val="20"/>
              </w:rPr>
              <w:t xml:space="preserve"> қ., </w:t>
            </w:r>
            <w:r w:rsidR="002A50C4">
              <w:rPr>
                <w:rFonts w:cs="Times New Roman"/>
                <w:sz w:val="20"/>
                <w:szCs w:val="20"/>
                <w:lang w:val="kk-KZ"/>
              </w:rPr>
              <w:t>Пятницкий</w:t>
            </w:r>
            <w:r w:rsid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A50C4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="002A50C4">
              <w:rPr>
                <w:rFonts w:cs="Times New Roman"/>
                <w:sz w:val="20"/>
                <w:szCs w:val="20"/>
              </w:rPr>
              <w:t xml:space="preserve"> </w:t>
            </w:r>
            <w:r w:rsidR="002A50C4">
              <w:rPr>
                <w:rFonts w:cs="Times New Roman"/>
                <w:sz w:val="20"/>
                <w:szCs w:val="20"/>
                <w:lang w:val="kk-KZ"/>
              </w:rPr>
              <w:t>79</w:t>
            </w:r>
            <w:r w:rsidR="00480BE4" w:rsidRPr="004B265E">
              <w:rPr>
                <w:rFonts w:cs="Times New Roman"/>
                <w:sz w:val="20"/>
                <w:szCs w:val="20"/>
              </w:rPr>
              <w:t xml:space="preserve"> А </w:t>
            </w:r>
            <w:proofErr w:type="spellStart"/>
            <w:r w:rsidR="00034CAA" w:rsidRPr="004B265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034CAA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жеткізумен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барлық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шығыстарды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ескере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, </w:t>
            </w:r>
            <w:r w:rsidR="002A50C4">
              <w:rPr>
                <w:rFonts w:cs="Times New Roman"/>
                <w:sz w:val="20"/>
                <w:szCs w:val="20"/>
                <w:lang w:val="kk-KZ"/>
              </w:rPr>
              <w:t>2 501 998</w:t>
            </w:r>
            <w:r w:rsidR="00235B4D" w:rsidRPr="004B265E">
              <w:rPr>
                <w:rFonts w:cs="Times New Roman"/>
                <w:sz w:val="20"/>
                <w:szCs w:val="20"/>
              </w:rPr>
              <w:t>,00 (</w:t>
            </w:r>
            <w:r w:rsidR="002A50C4">
              <w:rPr>
                <w:rFonts w:cs="Times New Roman"/>
                <w:sz w:val="20"/>
                <w:szCs w:val="20"/>
                <w:lang w:val="kk-KZ"/>
              </w:rPr>
              <w:t>екі миллион бес жүз бір мың тоғыз жүз тоқсан сегіз</w:t>
            </w:r>
            <w:r w:rsidR="00235B4D" w:rsidRPr="004B265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235B4D" w:rsidRPr="004B265E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35B4D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сомасына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432D2" w:rsidRPr="004B265E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B79C8" w:rsidRPr="004B265E">
              <w:rPr>
                <w:rFonts w:cs="Times New Roman"/>
                <w:sz w:val="20"/>
                <w:szCs w:val="20"/>
              </w:rPr>
              <w:t>жасалсын</w:t>
            </w:r>
            <w:proofErr w:type="spellEnd"/>
            <w:r w:rsidR="001432D2" w:rsidRPr="004B265E">
              <w:rPr>
                <w:rFonts w:cs="Times New Roman"/>
                <w:sz w:val="20"/>
                <w:szCs w:val="20"/>
              </w:rPr>
              <w:t>.</w:t>
            </w:r>
          </w:p>
          <w:p w14:paraId="203D29BB" w14:textId="131E69DF" w:rsidR="00C51C0D" w:rsidRPr="004B265E" w:rsidRDefault="00C51C0D" w:rsidP="002508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76A227" w14:textId="7E355806" w:rsidR="008F6671" w:rsidRPr="004B265E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4B265E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4B265E">
              <w:rPr>
                <w:rFonts w:cs="Times New Roman"/>
                <w:sz w:val="20"/>
                <w:szCs w:val="20"/>
              </w:rPr>
              <w:t>;</w:t>
            </w:r>
          </w:p>
          <w:p w14:paraId="21927A4D" w14:textId="77777777" w:rsidR="00931CA2" w:rsidRPr="004D767B" w:rsidRDefault="008F6671" w:rsidP="00F2243A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2243A" w:rsidRPr="004B265E">
              <w:rPr>
                <w:rFonts w:cs="Times New Roman"/>
                <w:b/>
                <w:sz w:val="20"/>
                <w:szCs w:val="20"/>
              </w:rPr>
              <w:t xml:space="preserve">Отклонена заявка </w:t>
            </w:r>
            <w:r w:rsidR="00651819" w:rsidRPr="004B265E">
              <w:rPr>
                <w:rFonts w:cs="Times New Roman"/>
                <w:b/>
                <w:sz w:val="20"/>
                <w:szCs w:val="20"/>
              </w:rPr>
              <w:t>ИП</w:t>
            </w:r>
            <w:r w:rsidR="00F2243A" w:rsidRPr="004B265E">
              <w:rPr>
                <w:rFonts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651819" w:rsidRPr="004B265E">
              <w:rPr>
                <w:rFonts w:cs="Times New Roman"/>
                <w:b/>
                <w:sz w:val="20"/>
                <w:szCs w:val="20"/>
              </w:rPr>
              <w:t>Amir</w:t>
            </w:r>
            <w:proofErr w:type="spellEnd"/>
            <w:r w:rsidR="00651819"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51819" w:rsidRPr="004B265E">
              <w:rPr>
                <w:rFonts w:cs="Times New Roman"/>
                <w:b/>
                <w:sz w:val="20"/>
                <w:szCs w:val="20"/>
              </w:rPr>
              <w:t>Company</w:t>
            </w:r>
            <w:proofErr w:type="spellEnd"/>
            <w:r w:rsidR="00F2243A" w:rsidRPr="004B265E">
              <w:rPr>
                <w:rFonts w:cs="Times New Roman"/>
                <w:b/>
                <w:sz w:val="20"/>
                <w:szCs w:val="20"/>
              </w:rPr>
              <w:t>» по лоту</w:t>
            </w:r>
            <w:r w:rsidR="00F2243A"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="00F2243A" w:rsidRPr="004B265E">
              <w:rPr>
                <w:rFonts w:cs="Times New Roman"/>
                <w:b/>
                <w:sz w:val="20"/>
                <w:szCs w:val="20"/>
              </w:rPr>
              <w:t>№1</w:t>
            </w:r>
            <w:r w:rsidR="00651819" w:rsidRPr="004B265E">
              <w:rPr>
                <w:rFonts w:cs="Times New Roman"/>
                <w:b/>
                <w:sz w:val="20"/>
                <w:szCs w:val="20"/>
              </w:rPr>
              <w:t>6</w:t>
            </w:r>
            <w:r w:rsidR="00F2243A" w:rsidRPr="004B265E">
              <w:rPr>
                <w:rFonts w:cs="Times New Roman"/>
                <w:b/>
                <w:sz w:val="20"/>
                <w:szCs w:val="20"/>
              </w:rPr>
              <w:t xml:space="preserve"> «</w:t>
            </w:r>
            <w:r w:rsidR="00651819" w:rsidRPr="004B265E">
              <w:rPr>
                <w:rFonts w:cs="Times New Roman"/>
                <w:b/>
                <w:color w:val="000000"/>
                <w:sz w:val="20"/>
                <w:szCs w:val="20"/>
              </w:rPr>
              <w:t>Стерильный хлопковый тампон</w:t>
            </w:r>
            <w:r w:rsidR="00F2243A" w:rsidRPr="004D767B">
              <w:rPr>
                <w:rFonts w:cs="Times New Roman"/>
                <w:b/>
                <w:sz w:val="20"/>
                <w:szCs w:val="20"/>
              </w:rPr>
              <w:t>»</w:t>
            </w:r>
            <w:r w:rsidR="00F2243A" w:rsidRPr="004D767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3A62E17" w14:textId="72C9F8E8" w:rsidR="00931CA2" w:rsidRPr="004D767B" w:rsidRDefault="00931CA2" w:rsidP="00931CA2">
            <w:pPr>
              <w:pStyle w:val="a6"/>
              <w:numPr>
                <w:ilvl w:val="0"/>
                <w:numId w:val="16"/>
              </w:numPr>
              <w:ind w:left="33" w:firstLine="0"/>
              <w:jc w:val="both"/>
              <w:rPr>
                <w:rFonts w:cs="Times New Roman"/>
                <w:sz w:val="20"/>
                <w:szCs w:val="20"/>
              </w:rPr>
            </w:pPr>
            <w:r w:rsidRPr="004D767B">
              <w:rPr>
                <w:rFonts w:cs="Times New Roman"/>
                <w:sz w:val="20"/>
                <w:szCs w:val="20"/>
              </w:rPr>
              <w:t>Ценовое предложение по приложению 4 не подписано и не заверено печатью ИП «</w:t>
            </w:r>
            <w:proofErr w:type="spellStart"/>
            <w:r w:rsidRPr="004D767B">
              <w:rPr>
                <w:rFonts w:cs="Times New Roman"/>
                <w:sz w:val="20"/>
                <w:szCs w:val="20"/>
              </w:rPr>
              <w:t>Amir</w:t>
            </w:r>
            <w:proofErr w:type="spellEnd"/>
            <w:r w:rsidRPr="004D767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767B">
              <w:rPr>
                <w:rFonts w:cs="Times New Roman"/>
                <w:sz w:val="20"/>
                <w:szCs w:val="20"/>
              </w:rPr>
              <w:t>Company</w:t>
            </w:r>
            <w:proofErr w:type="spellEnd"/>
            <w:r w:rsidRPr="004D767B">
              <w:rPr>
                <w:rFonts w:cs="Times New Roman"/>
                <w:sz w:val="20"/>
                <w:szCs w:val="20"/>
              </w:rPr>
              <w:t>».</w:t>
            </w:r>
          </w:p>
          <w:p w14:paraId="1E9068EE" w14:textId="77777777" w:rsidR="00931CA2" w:rsidRPr="004D767B" w:rsidRDefault="00931CA2" w:rsidP="00931CA2">
            <w:pPr>
              <w:pStyle w:val="a6"/>
              <w:numPr>
                <w:ilvl w:val="0"/>
                <w:numId w:val="16"/>
              </w:numPr>
              <w:ind w:left="33" w:firstLine="0"/>
              <w:jc w:val="both"/>
              <w:rPr>
                <w:rFonts w:cs="Times New Roman"/>
                <w:sz w:val="20"/>
                <w:szCs w:val="20"/>
              </w:rPr>
            </w:pPr>
            <w:r w:rsidRPr="004D767B">
              <w:rPr>
                <w:rFonts w:cs="Times New Roman"/>
                <w:sz w:val="20"/>
                <w:szCs w:val="20"/>
              </w:rPr>
              <w:t xml:space="preserve">Письмо </w:t>
            </w:r>
            <w:proofErr w:type="spellStart"/>
            <w:r w:rsidRPr="004D767B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Pr="004D767B">
              <w:rPr>
                <w:rFonts w:cs="Times New Roman"/>
                <w:sz w:val="20"/>
                <w:szCs w:val="20"/>
              </w:rPr>
              <w:t xml:space="preserve"> №36 от 14.06.2023г. не подписано и не заверено печатью ИП «</w:t>
            </w:r>
            <w:proofErr w:type="spellStart"/>
            <w:r w:rsidRPr="004D767B">
              <w:rPr>
                <w:rFonts w:cs="Times New Roman"/>
                <w:sz w:val="20"/>
                <w:szCs w:val="20"/>
              </w:rPr>
              <w:t>Amir</w:t>
            </w:r>
            <w:proofErr w:type="spellEnd"/>
            <w:r w:rsidRPr="004D767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767B">
              <w:rPr>
                <w:rFonts w:cs="Times New Roman"/>
                <w:sz w:val="20"/>
                <w:szCs w:val="20"/>
              </w:rPr>
              <w:t>Company</w:t>
            </w:r>
            <w:proofErr w:type="spellEnd"/>
            <w:r w:rsidRPr="004D767B">
              <w:rPr>
                <w:rFonts w:cs="Times New Roman"/>
                <w:sz w:val="20"/>
                <w:szCs w:val="20"/>
              </w:rPr>
              <w:t>».</w:t>
            </w:r>
          </w:p>
          <w:p w14:paraId="79E12653" w14:textId="77777777" w:rsidR="00931CA2" w:rsidRPr="004D767B" w:rsidRDefault="00931CA2" w:rsidP="00F2243A">
            <w:pPr>
              <w:pStyle w:val="a6"/>
              <w:numPr>
                <w:ilvl w:val="0"/>
                <w:numId w:val="16"/>
              </w:numPr>
              <w:ind w:left="33" w:firstLine="0"/>
              <w:jc w:val="both"/>
              <w:rPr>
                <w:rFonts w:cs="Times New Roman"/>
                <w:sz w:val="20"/>
                <w:szCs w:val="20"/>
              </w:rPr>
            </w:pPr>
            <w:r w:rsidRPr="004D767B">
              <w:rPr>
                <w:rFonts w:cs="Times New Roman"/>
                <w:sz w:val="20"/>
                <w:szCs w:val="20"/>
              </w:rPr>
              <w:t xml:space="preserve"> Письмо б/н квалификационные требования</w:t>
            </w:r>
            <w:proofErr w:type="gramStart"/>
            <w:r w:rsidRPr="004D767B">
              <w:rPr>
                <w:rFonts w:cs="Times New Roman"/>
                <w:sz w:val="20"/>
                <w:szCs w:val="20"/>
              </w:rPr>
              <w:t>. не</w:t>
            </w:r>
            <w:proofErr w:type="gramEnd"/>
            <w:r w:rsidRPr="004D767B">
              <w:rPr>
                <w:rFonts w:cs="Times New Roman"/>
                <w:sz w:val="20"/>
                <w:szCs w:val="20"/>
              </w:rPr>
              <w:t xml:space="preserve"> подписано и не заверено печатью ИП «</w:t>
            </w:r>
            <w:proofErr w:type="spellStart"/>
            <w:r w:rsidRPr="004D767B">
              <w:rPr>
                <w:rFonts w:cs="Times New Roman"/>
                <w:sz w:val="20"/>
                <w:szCs w:val="20"/>
              </w:rPr>
              <w:t>Amir</w:t>
            </w:r>
            <w:proofErr w:type="spellEnd"/>
            <w:r w:rsidRPr="004D767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767B">
              <w:rPr>
                <w:rFonts w:cs="Times New Roman"/>
                <w:sz w:val="20"/>
                <w:szCs w:val="20"/>
              </w:rPr>
              <w:t>Company</w:t>
            </w:r>
            <w:proofErr w:type="spellEnd"/>
            <w:r w:rsidRPr="004D767B">
              <w:rPr>
                <w:rFonts w:cs="Times New Roman"/>
                <w:sz w:val="20"/>
                <w:szCs w:val="20"/>
              </w:rPr>
              <w:t>».</w:t>
            </w:r>
          </w:p>
          <w:p w14:paraId="223CD1B0" w14:textId="77777777" w:rsidR="00931CA2" w:rsidRPr="004D767B" w:rsidRDefault="00931CA2" w:rsidP="00931CA2">
            <w:pPr>
              <w:pStyle w:val="a6"/>
              <w:numPr>
                <w:ilvl w:val="0"/>
                <w:numId w:val="16"/>
              </w:numPr>
              <w:ind w:left="33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D767B">
              <w:rPr>
                <w:rFonts w:cs="Times New Roman"/>
                <w:sz w:val="20"/>
                <w:szCs w:val="20"/>
              </w:rPr>
              <w:t>О</w:t>
            </w:r>
            <w:r w:rsidR="00F2243A" w:rsidRPr="004D767B">
              <w:rPr>
                <w:rFonts w:cs="Times New Roman"/>
                <w:sz w:val="20"/>
                <w:szCs w:val="20"/>
              </w:rPr>
              <w:t>тсутствует государственная регистрация в Республике Казахстан в соответствии с положениями Кодекса и порядком, определенным уполномоченным орг</w:t>
            </w:r>
            <w:r w:rsidR="00184AF4" w:rsidRPr="004D767B">
              <w:rPr>
                <w:rFonts w:cs="Times New Roman"/>
                <w:sz w:val="20"/>
                <w:szCs w:val="20"/>
              </w:rPr>
              <w:t>аном в области здравоохранения.</w:t>
            </w:r>
            <w:r w:rsidR="0021343F" w:rsidRPr="004D767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0F91CF6" w14:textId="51C0D869" w:rsidR="00931CA2" w:rsidRPr="004D767B" w:rsidRDefault="00931CA2" w:rsidP="00931CA2">
            <w:pPr>
              <w:pStyle w:val="a6"/>
              <w:numPr>
                <w:ilvl w:val="0"/>
                <w:numId w:val="16"/>
              </w:numPr>
              <w:ind w:left="33" w:firstLine="0"/>
              <w:jc w:val="both"/>
              <w:rPr>
                <w:rFonts w:cs="Times New Roman"/>
                <w:sz w:val="20"/>
                <w:szCs w:val="20"/>
              </w:rPr>
            </w:pPr>
            <w:r w:rsidRPr="004D767B">
              <w:rPr>
                <w:rFonts w:cs="Times New Roman"/>
                <w:sz w:val="20"/>
                <w:szCs w:val="20"/>
              </w:rPr>
              <w:t>Отсутствует копия удостоверения личности на руководителя ИП «</w:t>
            </w:r>
            <w:proofErr w:type="spellStart"/>
            <w:r w:rsidRPr="004D767B">
              <w:rPr>
                <w:rFonts w:cs="Times New Roman"/>
                <w:sz w:val="20"/>
                <w:szCs w:val="20"/>
              </w:rPr>
              <w:t>Amir</w:t>
            </w:r>
            <w:proofErr w:type="spellEnd"/>
            <w:r w:rsidRPr="004D767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767B">
              <w:rPr>
                <w:rFonts w:cs="Times New Roman"/>
                <w:sz w:val="20"/>
                <w:szCs w:val="20"/>
              </w:rPr>
              <w:t>Company</w:t>
            </w:r>
            <w:proofErr w:type="spellEnd"/>
            <w:r w:rsidRPr="004D767B">
              <w:rPr>
                <w:rFonts w:cs="Times New Roman"/>
                <w:sz w:val="20"/>
                <w:szCs w:val="20"/>
              </w:rPr>
              <w:t xml:space="preserve">». </w:t>
            </w:r>
          </w:p>
          <w:p w14:paraId="6980D440" w14:textId="77777777" w:rsidR="00931CA2" w:rsidRPr="004D767B" w:rsidRDefault="00931CA2" w:rsidP="00931CA2">
            <w:pPr>
              <w:pStyle w:val="a6"/>
              <w:ind w:left="33"/>
              <w:jc w:val="both"/>
              <w:rPr>
                <w:rFonts w:cs="Times New Roman"/>
                <w:sz w:val="20"/>
                <w:szCs w:val="20"/>
              </w:rPr>
            </w:pPr>
          </w:p>
          <w:p w14:paraId="261E3BCC" w14:textId="12452069" w:rsidR="00034CAA" w:rsidRPr="004B265E" w:rsidRDefault="008F6671" w:rsidP="00931CA2">
            <w:pPr>
              <w:pStyle w:val="a6"/>
              <w:ind w:left="3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D767B">
              <w:rPr>
                <w:rFonts w:cs="Times New Roman"/>
                <w:b/>
                <w:sz w:val="20"/>
                <w:szCs w:val="20"/>
              </w:rPr>
              <w:t xml:space="preserve">При вскрытии конвертов присутствовали </w:t>
            </w:r>
            <w:r w:rsidRPr="004B265E">
              <w:rPr>
                <w:rFonts w:cs="Times New Roman"/>
                <w:b/>
                <w:sz w:val="20"/>
                <w:szCs w:val="20"/>
              </w:rPr>
              <w:t>представители Организатора:</w:t>
            </w:r>
          </w:p>
          <w:p w14:paraId="54F1F1DF" w14:textId="77777777" w:rsidR="008F6671" w:rsidRPr="004B265E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60D8C988" w14:textId="77777777" w:rsidR="008F6671" w:rsidRPr="004B265E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7B85838" w14:textId="77777777" w:rsidR="008F6671" w:rsidRPr="004B265E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4B265E" w:rsidRDefault="008F6671" w:rsidP="002508AC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4B265E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4B265E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264EB589" w14:textId="77777777" w:rsidR="008F6671" w:rsidRPr="004B265E" w:rsidRDefault="008F6671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>Менеджер отдела государственных закупок Жанабайкызы К.</w:t>
            </w:r>
          </w:p>
          <w:p w14:paraId="6FADA428" w14:textId="2218165D" w:rsidR="00F30940" w:rsidRDefault="00B44455" w:rsidP="002508AC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B44455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4B265E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4B265E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457259E6" w14:textId="3A8A6CE0" w:rsidR="005C0BE1" w:rsidRPr="005C0BE1" w:rsidRDefault="005C0BE1" w:rsidP="005C0BE1">
            <w:pPr>
              <w:jc w:val="both"/>
              <w:rPr>
                <w:rFonts w:eastAsia="Times New Roman"/>
                <w:kern w:val="0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Экономия средств по лотам №</w:t>
            </w:r>
            <w:r>
              <w:rPr>
                <w:sz w:val="20"/>
                <w:szCs w:val="20"/>
                <w:lang w:val="kk-KZ"/>
              </w:rPr>
              <w:t xml:space="preserve">1, 2, 3, 4, 5, 6, 7, 12, 13, 14, 15, 16, 18 </w:t>
            </w:r>
            <w:r w:rsidRPr="005C0BE1">
              <w:rPr>
                <w:sz w:val="20"/>
                <w:szCs w:val="20"/>
              </w:rPr>
              <w:t xml:space="preserve">составляет </w:t>
            </w:r>
            <w:r>
              <w:rPr>
                <w:sz w:val="20"/>
                <w:szCs w:val="20"/>
              </w:rPr>
              <w:t>166 093</w:t>
            </w:r>
            <w:r w:rsidRPr="005C0BE1">
              <w:rPr>
                <w:sz w:val="20"/>
                <w:szCs w:val="20"/>
              </w:rPr>
              <w:t>,00 (</w:t>
            </w:r>
            <w:r>
              <w:rPr>
                <w:sz w:val="20"/>
                <w:szCs w:val="20"/>
                <w:lang w:val="kk-KZ"/>
              </w:rPr>
              <w:t>сто шестьдесят шесть тысяч девятьсот три</w:t>
            </w:r>
            <w:r w:rsidRPr="005C0BE1">
              <w:rPr>
                <w:sz w:val="20"/>
                <w:szCs w:val="20"/>
              </w:rPr>
              <w:t>) тенге.</w:t>
            </w:r>
          </w:p>
          <w:p w14:paraId="3783E5E9" w14:textId="007C0863" w:rsidR="002508AC" w:rsidRPr="004B265E" w:rsidRDefault="002508AC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1" w:name="z398"/>
            <w:r w:rsidRPr="004B265E">
              <w:rPr>
                <w:rFonts w:cs="Times New Roman"/>
                <w:sz w:val="20"/>
                <w:szCs w:val="20"/>
              </w:rPr>
              <w:t>В соответствии пункта 140, главы 10 Правил</w:t>
            </w:r>
            <w:r w:rsidRPr="004B265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B265E">
              <w:rPr>
                <w:rFonts w:cs="Times New Roman"/>
                <w:sz w:val="20"/>
                <w:szCs w:val="20"/>
              </w:rPr>
              <w:t>ввиду отсутствии ценовых предложений лот</w:t>
            </w:r>
            <w:r w:rsidR="00184AF4" w:rsidRPr="004B265E">
              <w:rPr>
                <w:rFonts w:cs="Times New Roman"/>
                <w:sz w:val="20"/>
                <w:szCs w:val="20"/>
              </w:rPr>
              <w:t>ы</w:t>
            </w:r>
            <w:r w:rsidRPr="004B265E">
              <w:rPr>
                <w:rFonts w:cs="Times New Roman"/>
                <w:sz w:val="20"/>
                <w:szCs w:val="20"/>
              </w:rPr>
              <w:t xml:space="preserve"> № </w:t>
            </w:r>
            <w:r w:rsidR="00184AF4" w:rsidRPr="004B265E">
              <w:rPr>
                <w:rFonts w:cs="Times New Roman"/>
                <w:sz w:val="20"/>
                <w:szCs w:val="20"/>
              </w:rPr>
              <w:t>8, 9, 10, 11, 17, 19, 20</w:t>
            </w:r>
            <w:r w:rsidRPr="004B265E">
              <w:rPr>
                <w:rFonts w:cs="Times New Roman"/>
                <w:sz w:val="20"/>
                <w:szCs w:val="20"/>
              </w:rPr>
              <w:t xml:space="preserve"> признается несостоявшимся.</w:t>
            </w:r>
          </w:p>
          <w:bookmarkEnd w:id="1"/>
          <w:p w14:paraId="55516614" w14:textId="77777777" w:rsidR="005C0BE1" w:rsidRDefault="005C0BE1" w:rsidP="002508AC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291BECB8" w14:textId="23C5D570" w:rsidR="00F441C3" w:rsidRPr="004B265E" w:rsidRDefault="008F6671" w:rsidP="002508A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B265E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4B265E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4B265E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D9039E" w:rsidRPr="004B265E">
              <w:rPr>
                <w:rFonts w:cs="Times New Roman"/>
                <w:b/>
                <w:sz w:val="20"/>
                <w:szCs w:val="20"/>
              </w:rPr>
              <w:t>139, главы 10 Правил п</w:t>
            </w:r>
            <w:r w:rsidRPr="004B265E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4B265E">
              <w:rPr>
                <w:rFonts w:cs="Times New Roman"/>
                <w:b/>
                <w:sz w:val="20"/>
                <w:szCs w:val="20"/>
              </w:rPr>
              <w:t>лот</w:t>
            </w:r>
            <w:r w:rsidR="00F441C3" w:rsidRPr="004B265E">
              <w:rPr>
                <w:rFonts w:cs="Times New Roman"/>
                <w:b/>
                <w:sz w:val="20"/>
                <w:szCs w:val="20"/>
              </w:rPr>
              <w:t>ам:</w:t>
            </w:r>
          </w:p>
          <w:p w14:paraId="00698F85" w14:textId="302B3201" w:rsidR="00F441C3" w:rsidRPr="002A50C4" w:rsidRDefault="008F6671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="00F441C3" w:rsidRPr="002A50C4">
              <w:rPr>
                <w:rFonts w:cs="Times New Roman"/>
                <w:b/>
                <w:sz w:val="20"/>
                <w:szCs w:val="20"/>
              </w:rPr>
              <w:t>1</w:t>
            </w:r>
            <w:r w:rsidRPr="002A50C4">
              <w:rPr>
                <w:rFonts w:cs="Times New Roman"/>
                <w:sz w:val="20"/>
                <w:szCs w:val="20"/>
              </w:rPr>
              <w:t xml:space="preserve"> </w:t>
            </w:r>
            <w:r w:rsidR="001432D2" w:rsidRPr="002A50C4">
              <w:rPr>
                <w:rFonts w:cs="Times New Roman"/>
                <w:sz w:val="20"/>
                <w:szCs w:val="20"/>
              </w:rPr>
              <w:t xml:space="preserve">торговое наименование </w:t>
            </w:r>
            <w:r w:rsidR="00FD7A8E" w:rsidRPr="002A50C4">
              <w:rPr>
                <w:rFonts w:cs="Times New Roman"/>
                <w:sz w:val="20"/>
                <w:szCs w:val="20"/>
              </w:rPr>
              <w:t>«</w:t>
            </w:r>
            <w:r w:rsidR="007C1FA4" w:rsidRPr="002A50C4">
              <w:rPr>
                <w:rFonts w:cs="Times New Roman"/>
                <w:sz w:val="20"/>
                <w:szCs w:val="20"/>
                <w:lang w:val="kk-KZ"/>
              </w:rPr>
              <w:t>Бульон Сабуро с глюкозой 500мл</w:t>
            </w:r>
            <w:r w:rsidR="00FD7A8E"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4125BC65" w14:textId="61229FEE" w:rsidR="005809D7" w:rsidRPr="002A50C4" w:rsidRDefault="005809D7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№2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Трехсахарный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железосодержащий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64034559" w14:textId="085E68DF" w:rsidR="005809D7" w:rsidRPr="002A50C4" w:rsidRDefault="005809D7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№3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Маннит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солевой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500гр.</w:t>
            </w:r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63AB083D" w14:textId="789B6745" w:rsidR="005C0BE1" w:rsidRPr="002A50C4" w:rsidRDefault="005C0BE1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4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Сальмонелла-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шигелла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043BEFED" w14:textId="4393431E" w:rsidR="005C0BE1" w:rsidRPr="002A50C4" w:rsidRDefault="005C0BE1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5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Хромогенный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для грибов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Candida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6670C554" w14:textId="60D3BDBB" w:rsidR="005C0BE1" w:rsidRPr="002A50C4" w:rsidRDefault="005C0BE1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6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Мюллер-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Хинтон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агары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0D901728" w14:textId="75BC9A36" w:rsidR="005C0BE1" w:rsidRPr="002A50C4" w:rsidRDefault="005C0BE1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7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="000C1E73" w:rsidRPr="002A50C4">
              <w:rPr>
                <w:rFonts w:cs="Times New Roman"/>
                <w:color w:val="000000"/>
                <w:sz w:val="20"/>
                <w:szCs w:val="20"/>
              </w:rPr>
              <w:t>Граму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3634CCE6" w14:textId="1C850E5A" w:rsidR="005C0BE1" w:rsidRPr="002A50C4" w:rsidRDefault="005C0BE1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12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proofErr w:type="spellStart"/>
            <w:r w:rsidR="007C1FA4" w:rsidRPr="002A50C4">
              <w:rPr>
                <w:rFonts w:cs="Times New Roman"/>
                <w:sz w:val="20"/>
                <w:szCs w:val="20"/>
                <w:lang w:val="en-US"/>
              </w:rPr>
              <w:t>Optochin</w:t>
            </w:r>
            <w:proofErr w:type="spellEnd"/>
            <w:r w:rsidR="007C1FA4" w:rsidRPr="002A50C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Streptococcus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pneumoniae</w:t>
            </w:r>
            <w:proofErr w:type="spellEnd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0C1E7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 xml:space="preserve">Диски с </w:t>
            </w:r>
            <w:proofErr w:type="spellStart"/>
            <w:r w:rsidR="007C1FA4" w:rsidRPr="002A50C4">
              <w:rPr>
                <w:rFonts w:cs="Times New Roman"/>
                <w:color w:val="000000"/>
                <w:sz w:val="20"/>
                <w:szCs w:val="20"/>
              </w:rPr>
              <w:t>оптохином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791D1C65" w14:textId="2CEF1640" w:rsidR="005C0BE1" w:rsidRPr="002A50C4" w:rsidRDefault="005C0BE1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13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2A50C4" w:rsidRPr="002A50C4">
              <w:rPr>
                <w:rFonts w:cs="Times New Roman"/>
                <w:sz w:val="20"/>
                <w:szCs w:val="20"/>
                <w:lang w:val="en-US"/>
              </w:rPr>
              <w:t>Bacitracin</w:t>
            </w:r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Диски с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бацитрацином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477C86ED" w14:textId="7C4FD772" w:rsidR="005C0BE1" w:rsidRPr="002A50C4" w:rsidRDefault="005C0BE1" w:rsidP="002A50C4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14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2A50C4" w:rsidRPr="002A50C4">
              <w:rPr>
                <w:rFonts w:cs="Times New Roman"/>
                <w:sz w:val="20"/>
                <w:szCs w:val="20"/>
                <w:lang w:val="en-US"/>
              </w:rPr>
              <w:t>Bile</w:t>
            </w:r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sz w:val="20"/>
                <w:szCs w:val="20"/>
                <w:lang w:val="en-US"/>
              </w:rPr>
              <w:t>esculin</w:t>
            </w:r>
            <w:proofErr w:type="spellEnd"/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Диски с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эскулином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и желчью</w:t>
            </w:r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359AD143" w14:textId="4A0EF0FC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15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2A50C4" w:rsidRPr="002A50C4">
              <w:rPr>
                <w:rFonts w:cs="Times New Roman"/>
                <w:sz w:val="20"/>
                <w:szCs w:val="20"/>
                <w:lang w:val="en-US"/>
              </w:rPr>
              <w:t>Oxidase</w:t>
            </w:r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r w:rsidR="002A50C4" w:rsidRPr="002A50C4">
              <w:rPr>
                <w:rFonts w:cs="Times New Roman"/>
                <w:sz w:val="20"/>
                <w:szCs w:val="20"/>
                <w:lang w:val="en-US"/>
              </w:rPr>
              <w:t>discs</w:t>
            </w:r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Оксидазные</w:t>
            </w:r>
            <w:proofErr w:type="spellEnd"/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 xml:space="preserve"> диски</w:t>
            </w:r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6C2DFC8B" w14:textId="765C7C46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16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2A50C4" w:rsidRPr="002A50C4">
              <w:rPr>
                <w:rFonts w:cs="Times New Roman"/>
                <w:color w:val="000000"/>
                <w:sz w:val="20"/>
                <w:szCs w:val="20"/>
              </w:rPr>
              <w:t>Стерильный хлопковый тампон на полипропиленовой палочке в полиэтиленовой пробирке, размер 150 х 12 мм, в индивидуальной упаковке 100 шт.</w:t>
            </w:r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7638422D" w14:textId="1E1CA5C9" w:rsidR="005C0BE1" w:rsidRPr="002A50C4" w:rsidRDefault="005C0BE1" w:rsidP="005C0BE1">
            <w:pPr>
              <w:jc w:val="both"/>
              <w:rPr>
                <w:rFonts w:cs="Times New Roman"/>
                <w:sz w:val="20"/>
                <w:szCs w:val="20"/>
              </w:rPr>
            </w:pPr>
            <w:r w:rsidRPr="002A50C4">
              <w:rPr>
                <w:rFonts w:cs="Times New Roman"/>
                <w:b/>
                <w:sz w:val="20"/>
                <w:szCs w:val="20"/>
              </w:rPr>
              <w:t>№</w:t>
            </w:r>
            <w:r w:rsidRPr="002A50C4">
              <w:rPr>
                <w:rFonts w:cs="Times New Roman"/>
                <w:b/>
                <w:sz w:val="20"/>
                <w:szCs w:val="20"/>
                <w:lang w:val="kk-KZ"/>
              </w:rPr>
              <w:t>18</w:t>
            </w:r>
            <w:r w:rsidRPr="002A50C4">
              <w:rPr>
                <w:rFonts w:cs="Times New Roman"/>
                <w:sz w:val="20"/>
                <w:szCs w:val="20"/>
              </w:rPr>
              <w:t xml:space="preserve"> торговое наименование «</w:t>
            </w:r>
            <w:r w:rsidR="00B44455" w:rsidRPr="002A50C4">
              <w:rPr>
                <w:rFonts w:cs="Times New Roman"/>
                <w:color w:val="000000"/>
                <w:sz w:val="20"/>
                <w:szCs w:val="20"/>
              </w:rPr>
              <w:t xml:space="preserve">Стандарты мутности по Мак </w:t>
            </w:r>
            <w:proofErr w:type="spellStart"/>
            <w:r w:rsidR="00B44455" w:rsidRPr="002A50C4">
              <w:rPr>
                <w:rFonts w:cs="Times New Roman"/>
                <w:color w:val="000000"/>
                <w:sz w:val="20"/>
                <w:szCs w:val="20"/>
              </w:rPr>
              <w:t>Фарланду</w:t>
            </w:r>
            <w:proofErr w:type="spellEnd"/>
            <w:r w:rsidRPr="002A50C4">
              <w:rPr>
                <w:rFonts w:cs="Times New Roman"/>
                <w:sz w:val="20"/>
                <w:szCs w:val="20"/>
              </w:rPr>
              <w:t>»</w:t>
            </w:r>
          </w:p>
          <w:p w14:paraId="119EF5B0" w14:textId="77777777" w:rsidR="00F2243A" w:rsidRPr="004B265E" w:rsidRDefault="00F2243A" w:rsidP="002508A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023A958" w14:textId="06324349" w:rsidR="00454531" w:rsidRPr="004B265E" w:rsidRDefault="00686CD2" w:rsidP="002508AC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65E">
              <w:rPr>
                <w:rFonts w:cs="Times New Roman"/>
                <w:sz w:val="20"/>
                <w:szCs w:val="20"/>
              </w:rPr>
              <w:t xml:space="preserve">- </w:t>
            </w:r>
            <w:r w:rsidR="0091783B" w:rsidRPr="004B265E">
              <w:rPr>
                <w:rFonts w:cs="Times New Roman"/>
                <w:sz w:val="20"/>
                <w:szCs w:val="20"/>
              </w:rPr>
              <w:t xml:space="preserve">признать победителем ТОО </w:t>
            </w:r>
            <w:r w:rsidR="00FD7A8E" w:rsidRPr="004B265E">
              <w:rPr>
                <w:rFonts w:cs="Times New Roman"/>
                <w:sz w:val="20"/>
                <w:szCs w:val="20"/>
              </w:rPr>
              <w:t>«</w:t>
            </w:r>
            <w:r w:rsidR="002A50C4" w:rsidRPr="002A50C4">
              <w:rPr>
                <w:rFonts w:cs="Times New Roman"/>
                <w:sz w:val="20"/>
                <w:szCs w:val="20"/>
              </w:rPr>
              <w:t xml:space="preserve">AG </w:t>
            </w:r>
            <w:proofErr w:type="spellStart"/>
            <w:r w:rsidR="002A50C4" w:rsidRPr="002A50C4">
              <w:rPr>
                <w:rFonts w:cs="Times New Roman"/>
                <w:sz w:val="20"/>
                <w:szCs w:val="20"/>
              </w:rPr>
              <w:t>Medical</w:t>
            </w:r>
            <w:proofErr w:type="spellEnd"/>
            <w:r w:rsidR="002A50C4" w:rsidRPr="002A50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A50C4" w:rsidRPr="002A50C4">
              <w:rPr>
                <w:rFonts w:cs="Times New Roman"/>
                <w:sz w:val="20"/>
                <w:szCs w:val="20"/>
              </w:rPr>
              <w:t>Company</w:t>
            </w:r>
            <w:proofErr w:type="spellEnd"/>
            <w:r w:rsidR="00152CDC" w:rsidRPr="004B265E">
              <w:rPr>
                <w:rFonts w:cs="Times New Roman"/>
                <w:sz w:val="20"/>
                <w:szCs w:val="20"/>
              </w:rPr>
              <w:t>»</w:t>
            </w:r>
            <w:r w:rsidR="00F441C3" w:rsidRPr="004B265E">
              <w:rPr>
                <w:rFonts w:cs="Times New Roman"/>
                <w:sz w:val="20"/>
                <w:szCs w:val="20"/>
              </w:rPr>
              <w:t>, местонахождение</w:t>
            </w:r>
            <w:r w:rsidR="00355698" w:rsidRPr="004B265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2243A" w:rsidRPr="004B265E">
              <w:rPr>
                <w:rFonts w:cs="Times New Roman"/>
                <w:sz w:val="20"/>
                <w:szCs w:val="20"/>
              </w:rPr>
              <w:t>г.Алматы</w:t>
            </w:r>
            <w:proofErr w:type="spellEnd"/>
            <w:r w:rsidR="00F2243A" w:rsidRPr="004B265E">
              <w:rPr>
                <w:rFonts w:cs="Times New Roman"/>
                <w:sz w:val="20"/>
                <w:szCs w:val="20"/>
              </w:rPr>
              <w:t xml:space="preserve">, ул. </w:t>
            </w:r>
            <w:r w:rsidR="002A50C4">
              <w:rPr>
                <w:rFonts w:cs="Times New Roman"/>
                <w:sz w:val="20"/>
                <w:szCs w:val="20"/>
                <w:lang w:val="kk-KZ"/>
              </w:rPr>
              <w:t>Пятницкого 79 А</w:t>
            </w:r>
            <w:r w:rsidR="00F2243A"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="00185C5B" w:rsidRPr="004B265E">
              <w:rPr>
                <w:rFonts w:cs="Times New Roman"/>
                <w:sz w:val="20"/>
                <w:szCs w:val="20"/>
              </w:rPr>
              <w:t>и заключить договора на сумму</w:t>
            </w:r>
            <w:r w:rsidR="0091783B" w:rsidRPr="004B265E">
              <w:rPr>
                <w:rFonts w:cs="Times New Roman"/>
                <w:sz w:val="20"/>
                <w:szCs w:val="20"/>
              </w:rPr>
              <w:t xml:space="preserve"> </w:t>
            </w:r>
            <w:r w:rsidR="002A50C4">
              <w:rPr>
                <w:noProof/>
                <w:sz w:val="20"/>
                <w:szCs w:val="20"/>
                <w:lang w:val="kk-KZ"/>
              </w:rPr>
              <w:t>2 501 998</w:t>
            </w:r>
            <w:r w:rsidR="00235B4D" w:rsidRPr="004B265E">
              <w:rPr>
                <w:noProof/>
                <w:sz w:val="20"/>
                <w:szCs w:val="20"/>
              </w:rPr>
              <w:t>,00</w:t>
            </w:r>
            <w:r w:rsidR="00235B4D" w:rsidRPr="004B265E">
              <w:rPr>
                <w:sz w:val="20"/>
                <w:szCs w:val="20"/>
              </w:rPr>
              <w:t xml:space="preserve"> </w:t>
            </w:r>
            <w:r w:rsidR="00235B4D" w:rsidRPr="004B265E">
              <w:rPr>
                <w:rFonts w:cs="Times New Roman"/>
                <w:sz w:val="20"/>
                <w:szCs w:val="20"/>
              </w:rPr>
              <w:t>(</w:t>
            </w:r>
            <w:r w:rsidR="002A50C4" w:rsidRPr="002A50C4">
              <w:rPr>
                <w:sz w:val="20"/>
                <w:szCs w:val="20"/>
              </w:rPr>
              <w:t>два миллиона пятьсот одна тысяча девятьсот девяносто восемь</w:t>
            </w:r>
            <w:r w:rsidR="00235B4D" w:rsidRPr="004B265E">
              <w:rPr>
                <w:rFonts w:cs="Times New Roman"/>
                <w:sz w:val="19"/>
                <w:szCs w:val="19"/>
              </w:rPr>
              <w:t>) тенге</w:t>
            </w:r>
            <w:r w:rsidR="00235B4D" w:rsidRPr="004B265E">
              <w:rPr>
                <w:b/>
                <w:noProof/>
                <w:sz w:val="19"/>
                <w:szCs w:val="19"/>
              </w:rPr>
              <w:t xml:space="preserve"> </w:t>
            </w:r>
            <w:r w:rsidR="0091783B" w:rsidRPr="004B265E">
              <w:rPr>
                <w:rFonts w:cs="Times New Roman"/>
                <w:sz w:val="20"/>
                <w:szCs w:val="20"/>
              </w:rPr>
              <w:t>с учетом всех расходов связанных с поставкой</w:t>
            </w:r>
            <w:r w:rsidR="00185C5B" w:rsidRPr="004B265E">
              <w:rPr>
                <w:rFonts w:cs="Times New Roman"/>
                <w:sz w:val="20"/>
                <w:szCs w:val="20"/>
              </w:rPr>
              <w:t>.</w:t>
            </w:r>
          </w:p>
          <w:p w14:paraId="5D266090" w14:textId="77777777" w:rsidR="00C51C0D" w:rsidRPr="004B265E" w:rsidRDefault="00C51C0D" w:rsidP="00C51C0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922C2A" w14:textId="7DBE7F39" w:rsidR="00C51C0D" w:rsidRPr="004B265E" w:rsidRDefault="00C51C0D" w:rsidP="00C51C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A4EC21D" w14:textId="2F42A27C" w:rsidR="008F6671" w:rsidRPr="004B265E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4B265E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4B265E" w14:paraId="1EE200A5" w14:textId="77777777" w:rsidTr="00913380">
              <w:tc>
                <w:tcPr>
                  <w:tcW w:w="2580" w:type="dxa"/>
                  <w:vAlign w:val="center"/>
                </w:tcPr>
                <w:p w14:paraId="7E56F4E4" w14:textId="77777777" w:rsidR="00034CAA" w:rsidRPr="004B265E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4B265E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дәрігер</w:t>
                  </w:r>
                  <w:proofErr w:type="spellEnd"/>
                </w:p>
                <w:p w14:paraId="64409AAF" w14:textId="4B460624" w:rsidR="00034CAA" w:rsidRPr="004B265E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4B265E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4B265E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4B265E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4B265E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4B265E" w14:paraId="3E7C6E2D" w14:textId="77777777" w:rsidTr="00913380">
              <w:tc>
                <w:tcPr>
                  <w:tcW w:w="2580" w:type="dxa"/>
                  <w:vAlign w:val="center"/>
                </w:tcPr>
                <w:p w14:paraId="7CE94D1E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4B265E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4B265E" w14:paraId="4CE0D793" w14:textId="77777777" w:rsidTr="00913380">
              <w:tc>
                <w:tcPr>
                  <w:tcW w:w="2580" w:type="dxa"/>
                  <w:vAlign w:val="center"/>
                </w:tcPr>
                <w:p w14:paraId="469B86C5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Дәріхана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4B265E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4B265E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4B265E" w14:paraId="09218113" w14:textId="77777777" w:rsidTr="00913380">
              <w:tc>
                <w:tcPr>
                  <w:tcW w:w="2580" w:type="dxa"/>
                  <w:vAlign w:val="center"/>
                </w:tcPr>
                <w:p w14:paraId="68BB0588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бөлімінің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4B265E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4B265E" w14:paraId="577B8E12" w14:textId="77777777" w:rsidTr="00913380">
              <w:tc>
                <w:tcPr>
                  <w:tcW w:w="2580" w:type="dxa"/>
                  <w:vAlign w:val="center"/>
                </w:tcPr>
                <w:p w14:paraId="6272B707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B265E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4B265E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4B265E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4B265E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4B265E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4B265E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4B265E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бөлімінің</w:t>
                  </w:r>
                  <w:proofErr w:type="spellEnd"/>
                  <w:r w:rsidRPr="004B265E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4B265E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4B265E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4B265E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4B265E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4B265E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4B265E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4B265E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4B265E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4B265E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4B265E" w:rsidRDefault="008F6671" w:rsidP="001D13D3">
      <w:pPr>
        <w:rPr>
          <w:rFonts w:cs="Times New Roman"/>
          <w:sz w:val="20"/>
          <w:szCs w:val="20"/>
        </w:rPr>
      </w:pPr>
    </w:p>
    <w:sectPr w:rsidR="008F6671" w:rsidRPr="004B265E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6BE"/>
    <w:multiLevelType w:val="hybridMultilevel"/>
    <w:tmpl w:val="2F08D228"/>
    <w:lvl w:ilvl="0" w:tplc="D186B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B0536"/>
    <w:rsid w:val="001D13D3"/>
    <w:rsid w:val="001E0D56"/>
    <w:rsid w:val="001E64D6"/>
    <w:rsid w:val="001F61DF"/>
    <w:rsid w:val="0021343F"/>
    <w:rsid w:val="00235B4D"/>
    <w:rsid w:val="002414CE"/>
    <w:rsid w:val="00245573"/>
    <w:rsid w:val="002508AC"/>
    <w:rsid w:val="0027554E"/>
    <w:rsid w:val="00295EF7"/>
    <w:rsid w:val="002A50C4"/>
    <w:rsid w:val="002B343E"/>
    <w:rsid w:val="00334258"/>
    <w:rsid w:val="00347AD4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71E95"/>
    <w:rsid w:val="00480BE4"/>
    <w:rsid w:val="004861D7"/>
    <w:rsid w:val="004866EB"/>
    <w:rsid w:val="0048768B"/>
    <w:rsid w:val="00493322"/>
    <w:rsid w:val="00497068"/>
    <w:rsid w:val="004B265E"/>
    <w:rsid w:val="004B79C8"/>
    <w:rsid w:val="004C5187"/>
    <w:rsid w:val="004D767B"/>
    <w:rsid w:val="004D7CF3"/>
    <w:rsid w:val="004E6655"/>
    <w:rsid w:val="00506AFF"/>
    <w:rsid w:val="00521F67"/>
    <w:rsid w:val="00526900"/>
    <w:rsid w:val="00566BB9"/>
    <w:rsid w:val="005712A1"/>
    <w:rsid w:val="005809D7"/>
    <w:rsid w:val="005A09FB"/>
    <w:rsid w:val="005A6C08"/>
    <w:rsid w:val="005C0BE1"/>
    <w:rsid w:val="005C1DEF"/>
    <w:rsid w:val="005D1FE4"/>
    <w:rsid w:val="005E3D82"/>
    <w:rsid w:val="005E4CFA"/>
    <w:rsid w:val="00626752"/>
    <w:rsid w:val="00651819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31CA2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33BE"/>
    <w:rsid w:val="00B2022B"/>
    <w:rsid w:val="00B3171B"/>
    <w:rsid w:val="00B40B88"/>
    <w:rsid w:val="00B43617"/>
    <w:rsid w:val="00B44455"/>
    <w:rsid w:val="00B75E04"/>
    <w:rsid w:val="00BB0F2E"/>
    <w:rsid w:val="00BD5FD3"/>
    <w:rsid w:val="00BF1FB3"/>
    <w:rsid w:val="00C03753"/>
    <w:rsid w:val="00C24D30"/>
    <w:rsid w:val="00C339EF"/>
    <w:rsid w:val="00C34750"/>
    <w:rsid w:val="00C47D9E"/>
    <w:rsid w:val="00C51A68"/>
    <w:rsid w:val="00C51C0D"/>
    <w:rsid w:val="00C74077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946BA"/>
    <w:rsid w:val="00DB1296"/>
    <w:rsid w:val="00E22874"/>
    <w:rsid w:val="00E42062"/>
    <w:rsid w:val="00E62F4F"/>
    <w:rsid w:val="00E85283"/>
    <w:rsid w:val="00EF199D"/>
    <w:rsid w:val="00F073F9"/>
    <w:rsid w:val="00F22432"/>
    <w:rsid w:val="00F2243A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  <w15:docId w15:val="{E6D373A7-92F6-4C27-A7E8-BB6963F7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hyperlink" Target="mailto:27922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Каракат Жанабайкызы</cp:lastModifiedBy>
  <cp:revision>40</cp:revision>
  <cp:lastPrinted>2023-06-26T03:52:00Z</cp:lastPrinted>
  <dcterms:created xsi:type="dcterms:W3CDTF">2023-03-01T09:57:00Z</dcterms:created>
  <dcterms:modified xsi:type="dcterms:W3CDTF">2023-06-26T03:53:00Z</dcterms:modified>
</cp:coreProperties>
</file>