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5F1000" w:rsidTr="007A01F1">
        <w:tc>
          <w:tcPr>
            <w:tcW w:w="4927" w:type="dxa"/>
          </w:tcPr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000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5F100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       «</w:t>
            </w:r>
            <w:r w:rsidR="00814BA1"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963200">
              <w:rPr>
                <w:rFonts w:ascii="Times New Roman" w:hAnsi="Times New Roman"/>
                <w:sz w:val="18"/>
                <w:szCs w:val="18"/>
                <w:lang w:val="kk-KZ"/>
              </w:rPr>
              <w:t>шілде</w:t>
            </w:r>
            <w:r w:rsidR="00A33AE9" w:rsidRPr="005F1000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           АҚ «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Тегін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кепілдік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берілген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тергеу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изоляторлары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қылмысты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қ-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атқару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пенитенциарлық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жүйесінің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мекемелерінде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ұсталатын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адамдар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үшін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бюджет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қаражаты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есебінен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немесе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міндетті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әлеуметтік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сақтандыру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жүйесінде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қосымша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шеңберінде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дә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ілік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заттарды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бұйымдар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мамандандырылған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емдік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өнімдерді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ұйымдастыру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қағидаларын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бекіту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кейбір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шешімдерінің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күші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жойылды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деп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тану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»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2021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жылғы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маусымдағы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№ 375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қаулысына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сәйкес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бұдан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ә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і-Қ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>ағида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хабарлайды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.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5F1000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AA62E9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7A01F1" w:rsidRPr="005F1000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г. Алматы                         «</w:t>
            </w:r>
            <w:r w:rsidR="00814BA1">
              <w:rPr>
                <w:rFonts w:cs="Times New Roman"/>
                <w:sz w:val="18"/>
                <w:szCs w:val="18"/>
                <w:lang w:val="kk-KZ"/>
              </w:rPr>
              <w:t>20</w:t>
            </w:r>
            <w:r w:rsidRPr="005F1000">
              <w:rPr>
                <w:rFonts w:cs="Times New Roman"/>
                <w:sz w:val="18"/>
                <w:szCs w:val="18"/>
              </w:rPr>
              <w:t xml:space="preserve">» </w:t>
            </w:r>
            <w:r w:rsidR="00963200">
              <w:rPr>
                <w:rFonts w:cs="Times New Roman"/>
                <w:sz w:val="18"/>
                <w:szCs w:val="18"/>
                <w:lang w:val="kk-KZ"/>
              </w:rPr>
              <w:t>июля</w:t>
            </w:r>
            <w:r w:rsidRPr="005F1000">
              <w:rPr>
                <w:rFonts w:cs="Times New Roman"/>
                <w:sz w:val="18"/>
                <w:szCs w:val="18"/>
              </w:rPr>
              <w:t xml:space="preserve"> 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5F1000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5F1000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18"/>
                <w:szCs w:val="18"/>
              </w:rPr>
            </w:pPr>
            <w:proofErr w:type="gramStart"/>
            <w:r w:rsidRPr="005F1000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 в соответствии с 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Постановлением Правительства Республики Казахстан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 </w:t>
            </w:r>
            <w:r w:rsidRPr="005F1000">
              <w:rPr>
                <w:rStyle w:val="s1"/>
                <w:sz w:val="18"/>
                <w:szCs w:val="18"/>
              </w:rPr>
              <w:t>«</w:t>
            </w:r>
            <w:r w:rsidR="005F1882" w:rsidRPr="005F1000">
              <w:rPr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5F1000">
              <w:rPr>
                <w:color w:val="000000"/>
                <w:sz w:val="18"/>
                <w:szCs w:val="18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5F1000">
              <w:rPr>
                <w:rStyle w:val="s1"/>
                <w:sz w:val="18"/>
                <w:szCs w:val="18"/>
              </w:rPr>
              <w:t>»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5F1000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5F1000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5F1000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5F1000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84"/>
        <w:gridCol w:w="3544"/>
        <w:gridCol w:w="1134"/>
        <w:gridCol w:w="991"/>
        <w:gridCol w:w="1447"/>
        <w:gridCol w:w="1245"/>
      </w:tblGrid>
      <w:tr w:rsidR="00BB65E1" w:rsidRPr="005F1000" w:rsidTr="000F36C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BB65E1" w:rsidRPr="005F1000" w:rsidRDefault="000F36C5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</w:t>
            </w:r>
            <w:r w:rsidR="00BB65E1" w:rsidRPr="005F1000">
              <w:rPr>
                <w:rFonts w:cs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B65E1" w:rsidRPr="005F1000" w:rsidRDefault="000F36C5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Техническая спецификация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Саны</w:t>
            </w:r>
            <w:r w:rsidR="000F36C5"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b/>
                <w:sz w:val="18"/>
                <w:szCs w:val="18"/>
              </w:rPr>
              <w:t>/</w:t>
            </w:r>
            <w:r w:rsidR="000F36C5"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0F36C5" w:rsidRPr="005F1000" w:rsidTr="000F36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F36C5" w:rsidRPr="005F1000" w:rsidRDefault="000F36C5" w:rsidP="00D34286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0F36C5" w:rsidRPr="009723C9" w:rsidRDefault="00D34286" w:rsidP="00D34286">
            <w:pPr>
              <w:jc w:val="both"/>
              <w:rPr>
                <w:sz w:val="16"/>
                <w:szCs w:val="16"/>
                <w:lang w:val="kk-KZ"/>
              </w:rPr>
            </w:pPr>
            <w:r w:rsidRPr="00D34286">
              <w:rPr>
                <w:rFonts w:cs="Times New Roman"/>
                <w:sz w:val="18"/>
                <w:szCs w:val="18"/>
              </w:rPr>
              <w:t>Клипсы</w:t>
            </w:r>
            <w:r w:rsidRPr="00D3428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34286">
              <w:rPr>
                <w:rFonts w:cs="Times New Roman"/>
                <w:sz w:val="18"/>
                <w:szCs w:val="18"/>
                <w:shd w:val="clear" w:color="auto" w:fill="FFFFFF"/>
                <w:lang w:val="kk-KZ"/>
              </w:rPr>
              <w:t>л</w:t>
            </w:r>
            <w:proofErr w:type="spellStart"/>
            <w:r w:rsidRPr="00D34286">
              <w:rPr>
                <w:rFonts w:cs="Times New Roman"/>
                <w:sz w:val="18"/>
                <w:szCs w:val="18"/>
                <w:shd w:val="clear" w:color="auto" w:fill="FFFFFF"/>
              </w:rPr>
              <w:t>игирующие</w:t>
            </w:r>
            <w:proofErr w:type="spellEnd"/>
            <w:r w:rsidRPr="00D3428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34286">
              <w:rPr>
                <w:rFonts w:cs="Times New Roman"/>
                <w:sz w:val="18"/>
                <w:szCs w:val="18"/>
              </w:rPr>
              <w:t>титановые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AF095F" w:rsidRPr="00D34286" w:rsidRDefault="00814BA1" w:rsidP="00D34286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D34286">
              <w:rPr>
                <w:rFonts w:cs="Times New Roman"/>
                <w:sz w:val="18"/>
                <w:szCs w:val="18"/>
              </w:rPr>
              <w:t>Клипсы</w:t>
            </w:r>
            <w:r w:rsidR="00AF095F" w:rsidRPr="00D3428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AF095F" w:rsidRPr="00D34286">
              <w:rPr>
                <w:rFonts w:cs="Times New Roman"/>
                <w:sz w:val="18"/>
                <w:szCs w:val="18"/>
                <w:shd w:val="clear" w:color="auto" w:fill="FFFFFF"/>
                <w:lang w:val="kk-KZ"/>
              </w:rPr>
              <w:t>л</w:t>
            </w:r>
            <w:proofErr w:type="spellStart"/>
            <w:r w:rsidR="00AF095F" w:rsidRPr="00D34286">
              <w:rPr>
                <w:rFonts w:cs="Times New Roman"/>
                <w:sz w:val="18"/>
                <w:szCs w:val="18"/>
                <w:shd w:val="clear" w:color="auto" w:fill="FFFFFF"/>
              </w:rPr>
              <w:t>игирующие</w:t>
            </w:r>
            <w:proofErr w:type="spellEnd"/>
            <w:r w:rsidR="00AF095F" w:rsidRPr="00D3428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34286">
              <w:rPr>
                <w:rFonts w:cs="Times New Roman"/>
                <w:sz w:val="18"/>
                <w:szCs w:val="18"/>
              </w:rPr>
              <w:t>титановые, средне-большие,</w:t>
            </w:r>
            <w:r w:rsidRPr="00D34286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D34286">
              <w:rPr>
                <w:rFonts w:cs="Times New Roman"/>
                <w:sz w:val="18"/>
                <w:szCs w:val="18"/>
              </w:rPr>
              <w:t>стерильные, 16 картриджей по 10 клипс</w:t>
            </w:r>
            <w:r w:rsidR="00AF095F" w:rsidRPr="00D34286">
              <w:rPr>
                <w:rFonts w:cs="Times New Roman"/>
                <w:sz w:val="18"/>
                <w:szCs w:val="18"/>
                <w:lang w:val="kk-KZ"/>
              </w:rPr>
              <w:t>. П</w:t>
            </w:r>
            <w:proofErr w:type="spellStart"/>
            <w:r w:rsidR="00AF095F" w:rsidRPr="00D34286">
              <w:rPr>
                <w:rFonts w:cs="Times New Roman"/>
                <w:sz w:val="18"/>
                <w:szCs w:val="18"/>
                <w:shd w:val="clear" w:color="auto" w:fill="FFFFFF"/>
              </w:rPr>
              <w:t>редназначены</w:t>
            </w:r>
            <w:proofErr w:type="spellEnd"/>
            <w:r w:rsidR="00AF095F" w:rsidRPr="00D3428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для пережатия сосудов и протоков при проведения </w:t>
            </w:r>
            <w:proofErr w:type="spellStart"/>
            <w:r w:rsidR="00AF095F" w:rsidRPr="00D34286">
              <w:rPr>
                <w:rFonts w:cs="Times New Roman"/>
                <w:sz w:val="18"/>
                <w:szCs w:val="18"/>
                <w:shd w:val="clear" w:color="auto" w:fill="FFFFFF"/>
              </w:rPr>
              <w:t>лапароскопических</w:t>
            </w:r>
            <w:proofErr w:type="spellEnd"/>
            <w:r w:rsidR="00AF095F" w:rsidRPr="00D3428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операций. Также могут использоваться и в открытых операциях для </w:t>
            </w:r>
            <w:proofErr w:type="spellStart"/>
            <w:r w:rsidR="00AF095F" w:rsidRPr="00D34286">
              <w:rPr>
                <w:rFonts w:cs="Times New Roman"/>
                <w:sz w:val="18"/>
                <w:szCs w:val="18"/>
                <w:shd w:val="clear" w:color="auto" w:fill="FFFFFF"/>
              </w:rPr>
              <w:t>клипирования</w:t>
            </w:r>
            <w:proofErr w:type="spellEnd"/>
            <w:r w:rsidR="00AF095F" w:rsidRPr="00D3428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в труднодоступных местах с помощью </w:t>
            </w:r>
            <w:proofErr w:type="gramStart"/>
            <w:r w:rsidR="00AF095F" w:rsidRPr="00D34286">
              <w:rPr>
                <w:rFonts w:cs="Times New Roman"/>
                <w:sz w:val="18"/>
                <w:szCs w:val="18"/>
                <w:shd w:val="clear" w:color="auto" w:fill="FFFFFF"/>
              </w:rPr>
              <w:t>соответствующего</w:t>
            </w:r>
            <w:proofErr w:type="gramEnd"/>
            <w:r w:rsidR="00AF095F" w:rsidRPr="00D34286">
              <w:rPr>
                <w:rFonts w:cs="Times New Roman"/>
                <w:sz w:val="18"/>
                <w:szCs w:val="18"/>
              </w:rPr>
              <w:t xml:space="preserve"> с аппликатором</w:t>
            </w:r>
            <w:r w:rsidR="00D34286">
              <w:rPr>
                <w:rFonts w:cs="Times New Roman"/>
                <w:sz w:val="18"/>
                <w:szCs w:val="18"/>
                <w:lang w:val="kk-KZ"/>
              </w:rPr>
              <w:t xml:space="preserve">. В упаковке </w:t>
            </w:r>
            <w:r w:rsidR="00D34286" w:rsidRPr="00D34286">
              <w:rPr>
                <w:rFonts w:cs="Times New Roman"/>
                <w:sz w:val="18"/>
                <w:szCs w:val="18"/>
              </w:rPr>
              <w:t>16 картриджей по 10 клипс</w:t>
            </w:r>
            <w:r w:rsidR="00D34286" w:rsidRPr="00D34286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F36C5" w:rsidRPr="00541931" w:rsidRDefault="00D34286" w:rsidP="00D34286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упаковка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F36C5" w:rsidRPr="00541931" w:rsidRDefault="00D34286" w:rsidP="00D34286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18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F36C5" w:rsidRPr="00541931" w:rsidRDefault="00D34286" w:rsidP="00D34286">
            <w:pPr>
              <w:jc w:val="center"/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298 100,00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0F36C5" w:rsidRPr="00541931" w:rsidRDefault="00D34286" w:rsidP="00D34286">
            <w:pPr>
              <w:jc w:val="center"/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5 365 800,00</w:t>
            </w:r>
          </w:p>
        </w:tc>
      </w:tr>
      <w:tr w:rsidR="00814BA1" w:rsidRPr="005F1000" w:rsidTr="000F36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814BA1" w:rsidRPr="00814BA1" w:rsidRDefault="00814BA1" w:rsidP="00D34286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814BA1" w:rsidRPr="009723C9" w:rsidRDefault="00D34286" w:rsidP="00D34286">
            <w:pPr>
              <w:jc w:val="both"/>
              <w:rPr>
                <w:sz w:val="16"/>
                <w:szCs w:val="16"/>
                <w:lang w:val="kk-KZ"/>
              </w:rPr>
            </w:pPr>
            <w:r w:rsidRPr="00D34286">
              <w:rPr>
                <w:rFonts w:cs="Times New Roman"/>
                <w:sz w:val="18"/>
                <w:szCs w:val="18"/>
              </w:rPr>
              <w:t xml:space="preserve">Аппликатор, для использования с </w:t>
            </w:r>
            <w:proofErr w:type="gramStart"/>
            <w:r w:rsidRPr="00D34286">
              <w:rPr>
                <w:rFonts w:cs="Times New Roman"/>
                <w:sz w:val="18"/>
                <w:szCs w:val="18"/>
              </w:rPr>
              <w:t>титановыми</w:t>
            </w:r>
            <w:proofErr w:type="gramEnd"/>
            <w:r w:rsidRPr="00D34286">
              <w:rPr>
                <w:rFonts w:cs="Times New Roman"/>
                <w:sz w:val="18"/>
                <w:szCs w:val="18"/>
              </w:rPr>
              <w:t xml:space="preserve"> клипсам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814BA1" w:rsidRPr="00D34286" w:rsidRDefault="00AF095F" w:rsidP="00D34286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D34286">
              <w:rPr>
                <w:rFonts w:cs="Times New Roman"/>
                <w:sz w:val="18"/>
                <w:szCs w:val="18"/>
              </w:rPr>
              <w:t>Аппликатор, для использования с титановыми клипсам</w:t>
            </w:r>
            <w:r w:rsidRPr="00D34286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D34286">
              <w:rPr>
                <w:rFonts w:cs="Times New Roman"/>
                <w:sz w:val="18"/>
                <w:szCs w:val="18"/>
                <w:lang w:val="kk-KZ"/>
              </w:rPr>
              <w:t xml:space="preserve">типа </w:t>
            </w:r>
            <w:proofErr w:type="spellStart"/>
            <w:r w:rsidRPr="00D34286">
              <w:rPr>
                <w:rFonts w:cs="Times New Roman"/>
                <w:sz w:val="18"/>
                <w:szCs w:val="18"/>
              </w:rPr>
              <w:t>Pilling-Weck</w:t>
            </w:r>
            <w:proofErr w:type="spellEnd"/>
            <w:r w:rsidRPr="00D34286">
              <w:rPr>
                <w:rFonts w:cs="Times New Roman"/>
                <w:sz w:val="18"/>
                <w:szCs w:val="18"/>
              </w:rPr>
              <w:t xml:space="preserve"> (средне большой размер), разборный, ротационный, с кремальерой для фиксации </w:t>
            </w:r>
            <w:proofErr w:type="spellStart"/>
            <w:r w:rsidRPr="00D34286">
              <w:rPr>
                <w:rFonts w:cs="Times New Roman"/>
                <w:sz w:val="18"/>
                <w:szCs w:val="18"/>
              </w:rPr>
              <w:t>бранш</w:t>
            </w:r>
            <w:proofErr w:type="spellEnd"/>
            <w:r w:rsidRPr="00D34286">
              <w:rPr>
                <w:rFonts w:cs="Times New Roman"/>
                <w:sz w:val="18"/>
                <w:szCs w:val="18"/>
              </w:rPr>
              <w:t xml:space="preserve"> при</w:t>
            </w:r>
            <w:r w:rsidRPr="00D34286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D34286">
              <w:rPr>
                <w:rFonts w:cs="Times New Roman"/>
                <w:sz w:val="18"/>
                <w:szCs w:val="18"/>
              </w:rPr>
              <w:t xml:space="preserve">удержании клипсы, диаметр 10 мм, длина 36 см. Состоит </w:t>
            </w:r>
            <w:proofErr w:type="gramStart"/>
            <w:r w:rsidRPr="00D34286">
              <w:rPr>
                <w:rFonts w:cs="Times New Roman"/>
                <w:sz w:val="18"/>
                <w:szCs w:val="18"/>
              </w:rPr>
              <w:t>из</w:t>
            </w:r>
            <w:proofErr w:type="gramEnd"/>
            <w:r w:rsidRPr="00D34286">
              <w:rPr>
                <w:rFonts w:cs="Times New Roman"/>
                <w:sz w:val="18"/>
                <w:szCs w:val="18"/>
              </w:rPr>
              <w:t xml:space="preserve">: металлическая рукоятка, с кремальерой, металлический внешний тубус, </w:t>
            </w:r>
            <w:r w:rsidRPr="00D34286">
              <w:rPr>
                <w:rFonts w:cs="Times New Roman"/>
                <w:sz w:val="18"/>
                <w:szCs w:val="18"/>
                <w:lang w:val="kk-KZ"/>
              </w:rPr>
              <w:t>рабочая</w:t>
            </w:r>
            <w:r w:rsidRPr="00D34286">
              <w:rPr>
                <w:rFonts w:cs="Times New Roman"/>
                <w:sz w:val="18"/>
                <w:szCs w:val="18"/>
              </w:rPr>
              <w:t xml:space="preserve"> вставка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14BA1" w:rsidRPr="00541931" w:rsidRDefault="00D34286" w:rsidP="00D34286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4BA1" w:rsidRPr="00541931" w:rsidRDefault="00D34286" w:rsidP="00D34286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4BA1" w:rsidRPr="00541931" w:rsidRDefault="00D34286" w:rsidP="00D34286">
            <w:pPr>
              <w:jc w:val="center"/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631 400,00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814BA1" w:rsidRPr="00541931" w:rsidRDefault="00D34286" w:rsidP="00D34286">
            <w:pPr>
              <w:jc w:val="center"/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1 262 800,00</w:t>
            </w:r>
          </w:p>
        </w:tc>
      </w:tr>
      <w:tr w:rsidR="00D34286" w:rsidRPr="005F1000" w:rsidTr="000F36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D34286" w:rsidRDefault="00D34286" w:rsidP="00D34286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D34286" w:rsidRPr="00D34286" w:rsidRDefault="00D34286" w:rsidP="00D34286">
            <w:pPr>
              <w:jc w:val="both"/>
              <w:rPr>
                <w:sz w:val="16"/>
                <w:szCs w:val="16"/>
                <w:lang w:val="kk-KZ"/>
              </w:rPr>
            </w:pPr>
            <w:r w:rsidRPr="00D34286">
              <w:rPr>
                <w:sz w:val="16"/>
                <w:szCs w:val="16"/>
                <w:lang w:val="kk-KZ"/>
              </w:rPr>
              <w:t>Катетер дренажный ПВХ с закрытым прямым</w:t>
            </w:r>
          </w:p>
          <w:p w:rsidR="00D34286" w:rsidRPr="00D34286" w:rsidRDefault="00D34286" w:rsidP="00D34286">
            <w:pPr>
              <w:jc w:val="both"/>
              <w:rPr>
                <w:sz w:val="16"/>
                <w:szCs w:val="16"/>
                <w:lang w:val="kk-KZ"/>
              </w:rPr>
            </w:pPr>
            <w:r w:rsidRPr="00D34286">
              <w:rPr>
                <w:sz w:val="16"/>
                <w:szCs w:val="16"/>
                <w:lang w:val="kk-KZ"/>
              </w:rPr>
              <w:t>наконечником с пластиковым тонким зондом</w:t>
            </w:r>
          </w:p>
          <w:p w:rsidR="00D34286" w:rsidRPr="009723C9" w:rsidRDefault="00D34286" w:rsidP="00D34286">
            <w:pPr>
              <w:jc w:val="both"/>
              <w:rPr>
                <w:sz w:val="16"/>
                <w:szCs w:val="16"/>
                <w:lang w:val="kk-KZ"/>
              </w:rPr>
            </w:pPr>
            <w:r w:rsidRPr="00D34286">
              <w:rPr>
                <w:sz w:val="16"/>
                <w:szCs w:val="16"/>
                <w:lang w:val="kk-KZ"/>
              </w:rPr>
              <w:t>размером: 17 Fr, 18 Fr, 20 Fr;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34286" w:rsidRPr="00D34286" w:rsidRDefault="00D34286" w:rsidP="00D34286">
            <w:pPr>
              <w:rPr>
                <w:rFonts w:cs="Times New Roman"/>
                <w:sz w:val="18"/>
                <w:szCs w:val="18"/>
              </w:rPr>
            </w:pPr>
            <w:r w:rsidRPr="00D34286">
              <w:rPr>
                <w:rFonts w:cs="Times New Roman"/>
                <w:sz w:val="18"/>
                <w:szCs w:val="18"/>
              </w:rPr>
              <w:t xml:space="preserve">Дренажные катетеры – медицинские изделия для дренирования сердца во время катетеризации в условиях искусственного кровообращения. Дренажный катетер применяется в качестве отсасывающего катетера для оказания помощи в полной откачки крови из сердца. С </w:t>
            </w:r>
            <w:proofErr w:type="gramStart"/>
            <w:r w:rsidRPr="00D34286">
              <w:rPr>
                <w:rFonts w:cs="Times New Roman"/>
                <w:sz w:val="18"/>
                <w:szCs w:val="18"/>
              </w:rPr>
              <w:t>проволочным</w:t>
            </w:r>
            <w:proofErr w:type="gramEnd"/>
            <w:r w:rsidRPr="00D3428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34286">
              <w:rPr>
                <w:rFonts w:cs="Times New Roman"/>
                <w:sz w:val="18"/>
                <w:szCs w:val="18"/>
              </w:rPr>
              <w:t>направителем</w:t>
            </w:r>
            <w:proofErr w:type="spellEnd"/>
            <w:r w:rsidRPr="00D34286">
              <w:rPr>
                <w:rFonts w:cs="Times New Roman"/>
                <w:sz w:val="18"/>
                <w:szCs w:val="18"/>
              </w:rPr>
              <w:t xml:space="preserve">,  Материал - мягкая и гибкая ПВХ трубка, Мягкий наконечник. Длина 34-35 см, Перфорация наконечника - 6,5 см, размерами 17, 18, 20 </w:t>
            </w:r>
            <w:proofErr w:type="spellStart"/>
            <w:r w:rsidRPr="00D34286">
              <w:rPr>
                <w:rFonts w:cs="Times New Roman"/>
                <w:sz w:val="18"/>
                <w:szCs w:val="18"/>
              </w:rPr>
              <w:t>Fr</w:t>
            </w:r>
            <w:proofErr w:type="spellEnd"/>
            <w:r w:rsidRPr="00D34286">
              <w:rPr>
                <w:rFonts w:cs="Times New Roman"/>
                <w:sz w:val="18"/>
                <w:szCs w:val="18"/>
              </w:rPr>
              <w:t>. Размеры по заявке заказчика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34286" w:rsidRPr="00541931" w:rsidRDefault="00D34286" w:rsidP="00D34286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D34286" w:rsidRPr="00541931" w:rsidRDefault="00D34286" w:rsidP="00D34286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130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34286" w:rsidRPr="00541931" w:rsidRDefault="00D34286" w:rsidP="00D34286">
            <w:pPr>
              <w:jc w:val="center"/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11 770,00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D34286" w:rsidRPr="00541931" w:rsidRDefault="00D34286" w:rsidP="00D34286">
            <w:pPr>
              <w:jc w:val="center"/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1 530 100,00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5F1000" w:rsidTr="00CB0271">
        <w:tc>
          <w:tcPr>
            <w:tcW w:w="4927" w:type="dxa"/>
          </w:tcPr>
          <w:p w:rsidR="0091217A" w:rsidRPr="005F1000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913704" w:rsidRPr="00913704">
              <w:rPr>
                <w:rFonts w:cs="Times New Roman"/>
                <w:sz w:val="18"/>
                <w:szCs w:val="18"/>
                <w:lang w:val="kk-KZ"/>
              </w:rPr>
              <w:t xml:space="preserve">8 158 700,00 (сегіз миллион </w:t>
            </w:r>
            <w:r w:rsidR="00913704">
              <w:rPr>
                <w:rFonts w:cs="Times New Roman"/>
                <w:sz w:val="18"/>
                <w:szCs w:val="18"/>
                <w:lang w:val="kk-KZ"/>
              </w:rPr>
              <w:t>бі</w:t>
            </w:r>
            <w:proofErr w:type="gramStart"/>
            <w:r w:rsidR="00913704">
              <w:rPr>
                <w:rFonts w:cs="Times New Roman"/>
                <w:sz w:val="18"/>
                <w:szCs w:val="18"/>
                <w:lang w:val="kk-KZ"/>
              </w:rPr>
              <w:t>р</w:t>
            </w:r>
            <w:proofErr w:type="gramEnd"/>
            <w:r w:rsidR="00913704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913704" w:rsidRPr="00913704">
              <w:rPr>
                <w:rFonts w:cs="Times New Roman"/>
                <w:sz w:val="18"/>
                <w:szCs w:val="18"/>
                <w:lang w:val="kk-KZ"/>
              </w:rPr>
              <w:t>жүз елу сегіз мың жеті жүз</w:t>
            </w:r>
            <w:r w:rsidR="00144359"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144359" w:rsidRPr="005F1000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DA22E2"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lastRenderedPageBreak/>
              <w:t>Ұлттық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ұсынудың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913704">
              <w:rPr>
                <w:rFonts w:cs="Times New Roman"/>
                <w:sz w:val="18"/>
                <w:szCs w:val="18"/>
                <w:lang w:val="kk-KZ"/>
              </w:rPr>
              <w:t>27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B84CAE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 xml:space="preserve">3 ж. </w:t>
            </w:r>
            <w:proofErr w:type="spellStart"/>
            <w:r w:rsidR="00A33AE9" w:rsidRPr="005F1000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5F1000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5F1000">
              <w:rPr>
                <w:rFonts w:cs="Times New Roman"/>
                <w:sz w:val="18"/>
                <w:szCs w:val="18"/>
              </w:rPr>
              <w:t>09</w:t>
            </w:r>
            <w:r w:rsidR="00A33AE9" w:rsidRPr="005F1000">
              <w:rPr>
                <w:rFonts w:cs="Times New Roman"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913704">
              <w:rPr>
                <w:rFonts w:cs="Times New Roman"/>
                <w:sz w:val="18"/>
                <w:szCs w:val="18"/>
                <w:lang w:val="kk-KZ"/>
              </w:rPr>
              <w:t>27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6E563B" w:rsidRPr="005F1000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5F1000">
              <w:rPr>
                <w:rFonts w:cs="Times New Roman"/>
                <w:sz w:val="18"/>
                <w:szCs w:val="18"/>
              </w:rPr>
              <w:t>10</w:t>
            </w:r>
            <w:r w:rsidRPr="005F1000">
              <w:rPr>
                <w:rFonts w:cs="Times New Roman"/>
                <w:sz w:val="18"/>
                <w:szCs w:val="18"/>
              </w:rPr>
              <w:t>: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министрінің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12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қарашадағы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№ Қ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ДСМ -113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бұйрығымен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бекітілген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бар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әрі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</w:t>
            </w:r>
            <w:bookmarkStart w:id="0" w:name="_GoBack"/>
            <w:bookmarkEnd w:id="0"/>
            <w:r w:rsidRPr="005F1000">
              <w:rPr>
                <w:rFonts w:cs="Times New Roman"/>
                <w:sz w:val="18"/>
                <w:szCs w:val="18"/>
              </w:rPr>
              <w:t>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4-тарауында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белгіленген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сәйкестігін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уәкілетті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орган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бекіткен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="00CB0271" w:rsidRPr="005F1000">
              <w:rPr>
                <w:rFonts w:cs="Times New Roman"/>
                <w:sz w:val="18"/>
                <w:szCs w:val="18"/>
              </w:rPr>
              <w:t>Е</w:t>
            </w:r>
            <w:r w:rsidRPr="005F1000">
              <w:rPr>
                <w:rFonts w:cs="Times New Roman"/>
                <w:sz w:val="18"/>
                <w:szCs w:val="18"/>
              </w:rPr>
              <w:t>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CB0271" w:rsidRPr="005F1000">
              <w:rPr>
                <w:rFonts w:cs="Times New Roman"/>
                <w:sz w:val="18"/>
                <w:szCs w:val="18"/>
              </w:rPr>
              <w:t>141</w:t>
            </w:r>
            <w:r w:rsidRPr="005F1000">
              <w:rPr>
                <w:rFonts w:cs="Times New Roman"/>
                <w:sz w:val="18"/>
                <w:szCs w:val="18"/>
              </w:rPr>
              <w:t xml:space="preserve">-тармағына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           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он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біліктілік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";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2)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lastRenderedPageBreak/>
              <w:t xml:space="preserve">3)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5F1000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4)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5)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6) осы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).</w:t>
            </w:r>
          </w:p>
          <w:p w:rsidR="007A01F1" w:rsidRPr="005F1000" w:rsidRDefault="007A01F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техникалық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ерекшелік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5F1000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D34286">
              <w:rPr>
                <w:rFonts w:cs="Times New Roman"/>
                <w:sz w:val="18"/>
                <w:szCs w:val="18"/>
                <w:lang w:val="kk-KZ"/>
              </w:rPr>
              <w:t>8 158 700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>,00</w:t>
            </w:r>
            <w:r w:rsidR="0078134E"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sz w:val="18"/>
                <w:szCs w:val="18"/>
              </w:rPr>
              <w:t>(</w:t>
            </w:r>
            <w:r w:rsidR="00D34286">
              <w:rPr>
                <w:rFonts w:cs="Times New Roman"/>
                <w:sz w:val="18"/>
                <w:szCs w:val="18"/>
                <w:lang w:val="kk-KZ"/>
              </w:rPr>
              <w:t>восемь миллионов сто пятьдеяст восемь тысяч семьсот</w:t>
            </w:r>
            <w:r w:rsidRPr="005F1000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5F1000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5F1000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5F1000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5F1000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5F1000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</w:t>
            </w:r>
            <w:r w:rsidRPr="005F1000">
              <w:rPr>
                <w:rFonts w:cs="Times New Roman"/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Место и окончательный срок предоставления ценовых предложений:</w:t>
            </w:r>
            <w:r w:rsidRPr="005F1000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913704">
              <w:rPr>
                <w:rFonts w:cs="Times New Roman"/>
                <w:sz w:val="18"/>
                <w:szCs w:val="18"/>
                <w:lang w:val="kk-KZ"/>
              </w:rPr>
              <w:t>27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6E563B" w:rsidRPr="005F1000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5F1000">
              <w:rPr>
                <w:rFonts w:cs="Times New Roman"/>
                <w:sz w:val="18"/>
                <w:szCs w:val="18"/>
              </w:rPr>
              <w:t>09</w:t>
            </w:r>
            <w:r w:rsidRPr="005F1000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Дата и время вскрытия ценовых предложений</w:t>
            </w:r>
            <w:r w:rsidRPr="005F1000">
              <w:rPr>
                <w:rFonts w:cs="Times New Roman"/>
                <w:sz w:val="18"/>
                <w:szCs w:val="18"/>
              </w:rPr>
              <w:t xml:space="preserve">: дата </w:t>
            </w:r>
            <w:r w:rsidR="00913704">
              <w:rPr>
                <w:rFonts w:cs="Times New Roman"/>
                <w:sz w:val="18"/>
                <w:szCs w:val="18"/>
                <w:lang w:val="kk-KZ"/>
              </w:rPr>
              <w:t>27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B84CAE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5F1000">
              <w:rPr>
                <w:rFonts w:cs="Times New Roman"/>
                <w:sz w:val="18"/>
                <w:szCs w:val="18"/>
              </w:rPr>
              <w:t>10</w:t>
            </w:r>
            <w:r w:rsidRPr="005F1000">
              <w:rPr>
                <w:rFonts w:cs="Times New Roman"/>
                <w:sz w:val="18"/>
                <w:szCs w:val="18"/>
              </w:rPr>
              <w:t>:</w:t>
            </w:r>
            <w:r w:rsidR="00B42267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Pr="005F1000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" w:name="z374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5F1000">
              <w:rPr>
                <w:rFonts w:cs="Times New Roman"/>
                <w:sz w:val="18"/>
                <w:szCs w:val="18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ДСМ -113 (далее – форма)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5F1000">
              <w:rPr>
                <w:rFonts w:cs="Times New Roman"/>
                <w:color w:val="000000"/>
                <w:sz w:val="18"/>
                <w:szCs w:val="18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3" w:name="z386"/>
            <w:bookmarkEnd w:id="2"/>
            <w:r w:rsidRPr="005F1000">
              <w:rPr>
                <w:rFonts w:cs="Times New Roman"/>
                <w:color w:val="000000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5" w:name="z384"/>
            <w:bookmarkEnd w:id="4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5F1000">
              <w:rPr>
                <w:rFonts w:cs="Times New Roman"/>
                <w:color w:val="000000"/>
                <w:sz w:val="18"/>
                <w:szCs w:val="18"/>
              </w:rPr>
              <w:t xml:space="preserve">141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      </w:t>
            </w:r>
            <w:proofErr w:type="gramStart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5F1000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5F1000">
              <w:rPr>
                <w:rFonts w:cs="Times New Roman"/>
                <w:color w:val="000000"/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5F1000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5F1000">
              <w:rPr>
                <w:rFonts w:cs="Times New Roman"/>
                <w:color w:val="000000"/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      2) копию документа, предоставляющего право на осуществление предпринимательской деятельности без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lastRenderedPageBreak/>
              <w:t>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5F1000">
              <w:rPr>
                <w:rFonts w:cs="Times New Roman"/>
                <w:color w:val="000000"/>
                <w:sz w:val="18"/>
                <w:szCs w:val="18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В течение пяти </w:t>
            </w:r>
            <w:r w:rsidR="00CB0271" w:rsidRPr="005F1000">
              <w:rPr>
                <w:rFonts w:cs="Times New Roman"/>
                <w:color w:val="000000"/>
                <w:sz w:val="18"/>
                <w:szCs w:val="18"/>
              </w:rPr>
              <w:t>рабочих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5F1000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4" w:name="z398"/>
            <w:r w:rsidRPr="005F1000">
              <w:rPr>
                <w:rFonts w:cs="Times New Roman"/>
                <w:color w:val="000000"/>
                <w:sz w:val="18"/>
                <w:szCs w:val="18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5F1000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5F1000" w:rsidTr="00F65F58">
        <w:tc>
          <w:tcPr>
            <w:tcW w:w="3085" w:type="dxa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5F1000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5F1000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5F1000" w:rsidRDefault="0080080F" w:rsidP="0048597F">
      <w:pPr>
        <w:rPr>
          <w:rFonts w:cs="Times New Roman"/>
          <w:sz w:val="20"/>
          <w:szCs w:val="20"/>
        </w:rPr>
      </w:pPr>
      <w:r w:rsidRPr="005F1000">
        <w:rPr>
          <w:rFonts w:cs="Times New Roman"/>
          <w:i/>
          <w:sz w:val="20"/>
          <w:szCs w:val="20"/>
        </w:rPr>
        <w:t>8-727-278-04-44</w:t>
      </w:r>
    </w:p>
    <w:sectPr w:rsidR="0086053E" w:rsidRPr="005F1000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26F71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43409"/>
    <w:rsid w:val="0014435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52AE7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94099"/>
    <w:rsid w:val="003B588D"/>
    <w:rsid w:val="003C20FD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523A50"/>
    <w:rsid w:val="0053264B"/>
    <w:rsid w:val="00541931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3768C"/>
    <w:rsid w:val="00640D35"/>
    <w:rsid w:val="00651F5D"/>
    <w:rsid w:val="00653A61"/>
    <w:rsid w:val="00666AAF"/>
    <w:rsid w:val="00672051"/>
    <w:rsid w:val="00681B49"/>
    <w:rsid w:val="00685AF2"/>
    <w:rsid w:val="00690753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14BA1"/>
    <w:rsid w:val="00823998"/>
    <w:rsid w:val="008326E4"/>
    <w:rsid w:val="00854526"/>
    <w:rsid w:val="0086053E"/>
    <w:rsid w:val="00872CEB"/>
    <w:rsid w:val="00887B82"/>
    <w:rsid w:val="008A3786"/>
    <w:rsid w:val="008D65C8"/>
    <w:rsid w:val="008D6B6F"/>
    <w:rsid w:val="008E5FB5"/>
    <w:rsid w:val="0090711C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A62E9"/>
    <w:rsid w:val="00AC7465"/>
    <w:rsid w:val="00AF095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84CAE"/>
    <w:rsid w:val="00B85056"/>
    <w:rsid w:val="00B96CF4"/>
    <w:rsid w:val="00BA038D"/>
    <w:rsid w:val="00BB65E1"/>
    <w:rsid w:val="00BD2797"/>
    <w:rsid w:val="00BD5D00"/>
    <w:rsid w:val="00BF2A72"/>
    <w:rsid w:val="00BF790E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16E8-2723-4B4A-AC47-BB802CD7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232</cp:revision>
  <cp:lastPrinted>2023-07-20T05:45:00Z</cp:lastPrinted>
  <dcterms:created xsi:type="dcterms:W3CDTF">2019-01-15T05:22:00Z</dcterms:created>
  <dcterms:modified xsi:type="dcterms:W3CDTF">2023-07-20T05:54:00Z</dcterms:modified>
</cp:coreProperties>
</file>