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E406AC" w:rsidRDefault="00FD7A8E" w:rsidP="001D13D3">
      <w:pPr>
        <w:pStyle w:val="a3"/>
        <w:jc w:val="right"/>
        <w:rPr>
          <w:rFonts w:cs="Times New Roman"/>
        </w:rPr>
      </w:pPr>
      <w:r w:rsidRPr="00E406AC">
        <w:rPr>
          <w:rFonts w:cs="Times New Roman"/>
          <w:b/>
        </w:rPr>
        <w:t>«</w:t>
      </w:r>
      <w:proofErr w:type="spellStart"/>
      <w:r w:rsidR="001D13D3" w:rsidRPr="00E406AC">
        <w:rPr>
          <w:rFonts w:cs="Times New Roman"/>
          <w:b/>
        </w:rPr>
        <w:t>Бекітемін</w:t>
      </w:r>
      <w:proofErr w:type="spellEnd"/>
      <w:r w:rsidRPr="00E406AC">
        <w:rPr>
          <w:rFonts w:cs="Times New Roman"/>
          <w:b/>
        </w:rPr>
        <w:t>»</w:t>
      </w:r>
    </w:p>
    <w:p w14:paraId="717F9703" w14:textId="77777777" w:rsidR="001D13D3" w:rsidRPr="00E406AC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E406AC">
        <w:rPr>
          <w:rFonts w:cs="Times New Roman"/>
          <w:b/>
        </w:rPr>
        <w:t>Басқарма</w:t>
      </w:r>
      <w:proofErr w:type="spellEnd"/>
      <w:r w:rsidRPr="00E406AC">
        <w:rPr>
          <w:rFonts w:cs="Times New Roman"/>
          <w:b/>
        </w:rPr>
        <w:t xml:space="preserve"> </w:t>
      </w:r>
      <w:proofErr w:type="spellStart"/>
      <w:r w:rsidRPr="00E406AC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E406AC" w:rsidRDefault="001D13D3" w:rsidP="001D13D3">
      <w:pPr>
        <w:pStyle w:val="a3"/>
        <w:jc w:val="right"/>
        <w:rPr>
          <w:rFonts w:cs="Times New Roman"/>
        </w:rPr>
      </w:pPr>
      <w:r w:rsidRPr="00E406AC">
        <w:rPr>
          <w:rFonts w:cs="Times New Roman"/>
          <w:b/>
        </w:rPr>
        <w:t xml:space="preserve">АҚ </w:t>
      </w:r>
      <w:r w:rsidR="00FD7A8E" w:rsidRPr="00E406AC">
        <w:rPr>
          <w:rFonts w:cs="Times New Roman"/>
          <w:b/>
        </w:rPr>
        <w:t>«</w:t>
      </w:r>
      <w:r w:rsidRPr="00E406AC">
        <w:rPr>
          <w:rFonts w:cs="Times New Roman"/>
          <w:b/>
        </w:rPr>
        <w:t xml:space="preserve">А. Н. </w:t>
      </w:r>
      <w:proofErr w:type="spellStart"/>
      <w:r w:rsidRPr="00E406AC">
        <w:rPr>
          <w:rFonts w:cs="Times New Roman"/>
          <w:b/>
        </w:rPr>
        <w:t>Сызғанов</w:t>
      </w:r>
      <w:proofErr w:type="spellEnd"/>
      <w:r w:rsidRPr="00E406AC">
        <w:rPr>
          <w:rFonts w:cs="Times New Roman"/>
          <w:b/>
        </w:rPr>
        <w:t xml:space="preserve"> </w:t>
      </w:r>
      <w:proofErr w:type="spellStart"/>
      <w:r w:rsidRPr="00E406AC">
        <w:rPr>
          <w:rFonts w:cs="Times New Roman"/>
          <w:b/>
        </w:rPr>
        <w:t>атындағы</w:t>
      </w:r>
      <w:proofErr w:type="spellEnd"/>
      <w:r w:rsidRPr="00E406AC">
        <w:rPr>
          <w:rFonts w:cs="Times New Roman"/>
          <w:b/>
        </w:rPr>
        <w:t xml:space="preserve"> ҰХҒО</w:t>
      </w:r>
      <w:r w:rsidR="00FD7A8E" w:rsidRPr="00E406AC">
        <w:rPr>
          <w:rFonts w:cs="Times New Roman"/>
          <w:b/>
        </w:rPr>
        <w:t>»</w:t>
      </w:r>
    </w:p>
    <w:p w14:paraId="6550F507" w14:textId="77777777" w:rsidR="00C51A68" w:rsidRPr="00E406AC" w:rsidRDefault="001D13D3" w:rsidP="001D13D3">
      <w:pPr>
        <w:jc w:val="right"/>
        <w:rPr>
          <w:rFonts w:cs="Times New Roman"/>
          <w:b/>
        </w:rPr>
      </w:pPr>
      <w:r w:rsidRPr="00E406AC">
        <w:rPr>
          <w:rFonts w:cs="Times New Roman"/>
          <w:b/>
        </w:rPr>
        <w:t xml:space="preserve">_________________ Б.Б. </w:t>
      </w:r>
      <w:proofErr w:type="spellStart"/>
      <w:r w:rsidRPr="00E406AC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E406AC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E406AC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E406AC" w14:paraId="11A96167" w14:textId="77777777" w:rsidTr="001D13D3">
        <w:tc>
          <w:tcPr>
            <w:tcW w:w="4785" w:type="dxa"/>
          </w:tcPr>
          <w:p w14:paraId="6BF96573" w14:textId="77777777" w:rsidR="001D13D3" w:rsidRPr="00BB791C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14:paraId="59B5D347" w14:textId="77777777" w:rsidR="001D13D3" w:rsidRPr="00BB791C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14:paraId="2F773737" w14:textId="77777777" w:rsidR="001D13D3" w:rsidRPr="00BB791C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B791C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BB791C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14:paraId="0B8E0C74" w14:textId="77777777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3807EF4" w14:textId="71CEED96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BB791C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    </w:t>
            </w:r>
            <w:r w:rsidR="00B033BE" w:rsidRPr="00BB791C">
              <w:rPr>
                <w:rFonts w:cs="Times New Roman"/>
                <w:sz w:val="18"/>
                <w:szCs w:val="18"/>
              </w:rPr>
              <w:t xml:space="preserve">           </w:t>
            </w:r>
            <w:r w:rsidRPr="00BB791C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r w:rsidR="003C28FD" w:rsidRPr="00BB791C">
              <w:rPr>
                <w:rFonts w:cs="Times New Roman"/>
                <w:sz w:val="18"/>
                <w:szCs w:val="18"/>
                <w:lang w:val="kk-KZ"/>
              </w:rPr>
              <w:t>01</w:t>
            </w:r>
            <w:r w:rsidRPr="00BB791C">
              <w:rPr>
                <w:rFonts w:cs="Times New Roman"/>
                <w:sz w:val="18"/>
                <w:szCs w:val="18"/>
              </w:rPr>
              <w:t>.</w:t>
            </w:r>
            <w:r w:rsidR="003C28FD" w:rsidRPr="00BB791C">
              <w:rPr>
                <w:rFonts w:cs="Times New Roman"/>
                <w:sz w:val="18"/>
                <w:szCs w:val="18"/>
                <w:lang w:val="kk-KZ"/>
              </w:rPr>
              <w:t>08</w:t>
            </w:r>
            <w:r w:rsidRPr="00BB791C">
              <w:rPr>
                <w:rFonts w:cs="Times New Roman"/>
                <w:sz w:val="18"/>
                <w:szCs w:val="18"/>
              </w:rPr>
              <w:t xml:space="preserve">.2023ж. </w:t>
            </w:r>
            <w:r w:rsidR="00A6202F" w:rsidRPr="00BB791C">
              <w:rPr>
                <w:rFonts w:cs="Times New Roman"/>
                <w:sz w:val="18"/>
                <w:szCs w:val="18"/>
              </w:rPr>
              <w:t>10</w:t>
            </w:r>
            <w:r w:rsidRPr="00BB791C">
              <w:rPr>
                <w:rFonts w:cs="Times New Roman"/>
                <w:sz w:val="18"/>
                <w:szCs w:val="18"/>
              </w:rPr>
              <w:t>:</w:t>
            </w:r>
            <w:r w:rsidR="003C28FD" w:rsidRPr="00BB791C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5393350D" w14:textId="77777777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1670877" w14:textId="13C6CD55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B791C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BB791C">
              <w:rPr>
                <w:rFonts w:cs="Times New Roman"/>
                <w:sz w:val="18"/>
                <w:szCs w:val="18"/>
              </w:rPr>
              <w:t>–</w:t>
            </w:r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BB791C">
              <w:rPr>
                <w:rFonts w:cs="Times New Roman"/>
                <w:sz w:val="18"/>
                <w:szCs w:val="18"/>
              </w:rPr>
              <w:t xml:space="preserve">АҚ </w:t>
            </w:r>
            <w:r w:rsidR="00FD7A8E" w:rsidRPr="00BB791C">
              <w:rPr>
                <w:rFonts w:cs="Times New Roman"/>
                <w:sz w:val="18"/>
                <w:szCs w:val="18"/>
              </w:rPr>
              <w:t>«</w:t>
            </w:r>
            <w:r w:rsidRPr="00BB791C">
              <w:rPr>
                <w:rFonts w:cs="Times New Roman"/>
                <w:sz w:val="18"/>
                <w:szCs w:val="18"/>
              </w:rPr>
              <w:t xml:space="preserve">А.Н.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="00FD7A8E" w:rsidRPr="00BB791C">
              <w:rPr>
                <w:rFonts w:cs="Times New Roman"/>
                <w:sz w:val="18"/>
                <w:szCs w:val="18"/>
              </w:rPr>
              <w:t>»</w:t>
            </w:r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8BCA7C6" w14:textId="77777777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BB791C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62, 51</w:t>
            </w:r>
          </w:p>
          <w:p w14:paraId="787D625E" w14:textId="77777777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BB791C">
              <w:rPr>
                <w:rFonts w:cs="Times New Roman"/>
                <w:sz w:val="18"/>
                <w:szCs w:val="18"/>
              </w:rPr>
              <w:t>БСН: 990240008204</w:t>
            </w:r>
          </w:p>
          <w:p w14:paraId="7D33B1B2" w14:textId="2264F2E4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BB791C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: </w:t>
            </w:r>
            <w:r w:rsidR="00D42BC4" w:rsidRPr="00BB791C">
              <w:rPr>
                <w:rFonts w:cs="Times New Roman"/>
                <w:sz w:val="18"/>
                <w:szCs w:val="18"/>
              </w:rPr>
              <w:t>АҚ «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БанкЦентрКредит</w:t>
            </w:r>
            <w:proofErr w:type="spellEnd"/>
            <w:r w:rsidR="00FD7A8E" w:rsidRPr="00BB791C">
              <w:rPr>
                <w:rFonts w:cs="Times New Roman"/>
                <w:sz w:val="18"/>
                <w:szCs w:val="18"/>
              </w:rPr>
              <w:t>»</w:t>
            </w:r>
          </w:p>
          <w:p w14:paraId="4334FC1D" w14:textId="77777777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BB791C">
              <w:rPr>
                <w:rFonts w:cs="Times New Roman"/>
                <w:sz w:val="18"/>
                <w:szCs w:val="18"/>
              </w:rPr>
              <w:t>ЖСК: KZ638560000004322828</w:t>
            </w:r>
          </w:p>
          <w:p w14:paraId="62B8C783" w14:textId="77777777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BB791C">
              <w:rPr>
                <w:rFonts w:cs="Times New Roman"/>
                <w:sz w:val="18"/>
                <w:szCs w:val="18"/>
              </w:rPr>
              <w:t>БИК: KCJBKZKX</w:t>
            </w:r>
          </w:p>
          <w:p w14:paraId="65CAEAC4" w14:textId="77777777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B791C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>: KZT</w:t>
            </w:r>
          </w:p>
          <w:p w14:paraId="349D5CE9" w14:textId="77777777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B791C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14:paraId="14022C37" w14:textId="77777777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BB791C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BB791C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266FE17" w14:textId="009C884A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B791C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r w:rsidR="00FD7A8E" w:rsidRPr="00BB791C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тергеу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изоляторлары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қылмысты</w:t>
            </w:r>
            <w:proofErr w:type="gramStart"/>
            <w:r w:rsidR="00D42BC4" w:rsidRPr="00BB791C">
              <w:rPr>
                <w:rFonts w:cs="Times New Roman"/>
                <w:sz w:val="18"/>
                <w:szCs w:val="18"/>
              </w:rPr>
              <w:t>қ-</w:t>
            </w:r>
            <w:proofErr w:type="gramEnd"/>
            <w:r w:rsidR="00D42BC4" w:rsidRPr="00BB791C">
              <w:rPr>
                <w:rFonts w:cs="Times New Roman"/>
                <w:sz w:val="18"/>
                <w:szCs w:val="18"/>
              </w:rPr>
              <w:t>атқару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пенитенциарлық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жүйесінің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мекемелерінде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ұсталатын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адамдар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бюджет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қаражаты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есебінен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қосымша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кейбі</w:t>
            </w:r>
            <w:proofErr w:type="gramStart"/>
            <w:r w:rsidR="00D42BC4" w:rsidRPr="00BB791C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шешімдерінің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күші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жойылды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FD7A8E" w:rsidRPr="00BB791C">
              <w:rPr>
                <w:rFonts w:cs="Times New Roman"/>
                <w:sz w:val="18"/>
                <w:szCs w:val="18"/>
              </w:rPr>
              <w:t>»</w:t>
            </w:r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BB791C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B791C">
              <w:rPr>
                <w:rFonts w:cs="Times New Roman"/>
                <w:sz w:val="18"/>
                <w:szCs w:val="18"/>
              </w:rPr>
              <w:t>әрі-Ережелер</w:t>
            </w:r>
            <w:proofErr w:type="spellEnd"/>
            <w:r w:rsidR="00D42BC4" w:rsidRPr="00BB791C">
              <w:rPr>
                <w:rFonts w:cs="Times New Roman"/>
                <w:sz w:val="18"/>
                <w:szCs w:val="18"/>
              </w:rPr>
              <w:t xml:space="preserve">).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BB791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BB791C">
              <w:rPr>
                <w:rFonts w:cs="Times New Roman"/>
                <w:sz w:val="18"/>
                <w:szCs w:val="18"/>
              </w:rPr>
              <w:t>і-қағидалар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BB791C">
              <w:rPr>
                <w:rFonts w:cs="Times New Roman"/>
                <w:sz w:val="18"/>
                <w:szCs w:val="18"/>
              </w:rPr>
              <w:t>.</w:t>
            </w:r>
          </w:p>
          <w:p w14:paraId="463B33FE" w14:textId="732A633D" w:rsidR="002414CE" w:rsidRPr="00BB791C" w:rsidRDefault="001D13D3" w:rsidP="002414C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r w:rsidR="003C28FD" w:rsidRPr="00BB791C">
              <w:rPr>
                <w:rFonts w:cs="Times New Roman"/>
                <w:sz w:val="18"/>
                <w:szCs w:val="18"/>
                <w:lang w:val="kk-KZ"/>
              </w:rPr>
              <w:t>1 014 860,00 (бі</w:t>
            </w:r>
            <w:proofErr w:type="gramStart"/>
            <w:r w:rsidR="003C28FD" w:rsidRPr="00BB791C">
              <w:rPr>
                <w:rFonts w:cs="Times New Roman"/>
                <w:sz w:val="18"/>
                <w:szCs w:val="18"/>
                <w:lang w:val="kk-KZ"/>
              </w:rPr>
              <w:t>р</w:t>
            </w:r>
            <w:proofErr w:type="gramEnd"/>
            <w:r w:rsidR="003C28FD" w:rsidRPr="00BB791C">
              <w:rPr>
                <w:rFonts w:cs="Times New Roman"/>
                <w:sz w:val="18"/>
                <w:szCs w:val="18"/>
                <w:lang w:val="kk-KZ"/>
              </w:rPr>
              <w:t xml:space="preserve"> миллион он төрт мың сегіз жүз алпыс) теңге</w:t>
            </w:r>
            <w:r w:rsidR="002414CE" w:rsidRPr="00BB791C">
              <w:rPr>
                <w:sz w:val="18"/>
                <w:szCs w:val="18"/>
              </w:rPr>
              <w:t>.</w:t>
            </w:r>
          </w:p>
          <w:p w14:paraId="4B4FD3E6" w14:textId="77777777" w:rsidR="001D13D3" w:rsidRPr="00BB791C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B791C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BB791C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ұсынған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берушілер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BB791C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B791C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14:paraId="00417B4C" w14:textId="77777777" w:rsidR="001D13D3" w:rsidRPr="00BB791C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B791C">
              <w:rPr>
                <w:rFonts w:cs="Times New Roman"/>
                <w:b/>
                <w:sz w:val="18"/>
                <w:szCs w:val="18"/>
              </w:rPr>
              <w:t>итогов проведенных закупок</w:t>
            </w:r>
          </w:p>
          <w:p w14:paraId="6B23BEBD" w14:textId="77777777" w:rsidR="001D13D3" w:rsidRPr="00BB791C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B791C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14:paraId="55595857" w14:textId="77777777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F9ED73F" w14:textId="661EAC84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BB791C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BB791C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3C28FD" w:rsidRPr="00BB791C">
              <w:rPr>
                <w:rFonts w:cs="Times New Roman"/>
                <w:sz w:val="18"/>
                <w:szCs w:val="18"/>
                <w:lang w:val="kk-KZ"/>
              </w:rPr>
              <w:t>01</w:t>
            </w:r>
            <w:r w:rsidRPr="00BB791C">
              <w:rPr>
                <w:rFonts w:cs="Times New Roman"/>
                <w:sz w:val="18"/>
                <w:szCs w:val="18"/>
              </w:rPr>
              <w:t>.</w:t>
            </w:r>
            <w:r w:rsidR="00471E95" w:rsidRPr="00BB791C">
              <w:rPr>
                <w:rFonts w:cs="Times New Roman"/>
                <w:sz w:val="18"/>
                <w:szCs w:val="18"/>
              </w:rPr>
              <w:t>0</w:t>
            </w:r>
            <w:r w:rsidR="003C28FD" w:rsidRPr="00BB791C"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Pr="00BB791C">
              <w:rPr>
                <w:rFonts w:cs="Times New Roman"/>
                <w:sz w:val="18"/>
                <w:szCs w:val="18"/>
              </w:rPr>
              <w:t xml:space="preserve">.2023г. </w:t>
            </w:r>
            <w:r w:rsidR="00A6202F" w:rsidRPr="00BB791C">
              <w:rPr>
                <w:rFonts w:cs="Times New Roman"/>
                <w:sz w:val="18"/>
                <w:szCs w:val="18"/>
              </w:rPr>
              <w:t>10</w:t>
            </w:r>
            <w:r w:rsidRPr="00BB791C">
              <w:rPr>
                <w:rFonts w:cs="Times New Roman"/>
                <w:sz w:val="18"/>
                <w:szCs w:val="18"/>
              </w:rPr>
              <w:t>:</w:t>
            </w:r>
            <w:r w:rsidR="003C28FD" w:rsidRPr="00BB791C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6BB47D53" w14:textId="77777777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38D982" w14:textId="1B3A2BB4" w:rsidR="001D13D3" w:rsidRPr="00BB791C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BB791C">
              <w:rPr>
                <w:rFonts w:cs="Times New Roman"/>
                <w:sz w:val="18"/>
                <w:szCs w:val="18"/>
              </w:rPr>
              <w:t xml:space="preserve">Организатор – АО </w:t>
            </w:r>
            <w:r w:rsidR="00FD7A8E" w:rsidRPr="00BB791C">
              <w:rPr>
                <w:rFonts w:cs="Times New Roman"/>
                <w:sz w:val="18"/>
                <w:szCs w:val="18"/>
              </w:rPr>
              <w:t>«</w:t>
            </w:r>
            <w:r w:rsidRPr="00BB791C">
              <w:rPr>
                <w:rFonts w:cs="Times New Roman"/>
                <w:sz w:val="18"/>
                <w:szCs w:val="18"/>
              </w:rPr>
              <w:t xml:space="preserve">Национальный научный центр хирургии имени А.Н. </w:t>
            </w:r>
            <w:proofErr w:type="spellStart"/>
            <w:r w:rsidRPr="00BB791C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FD7A8E" w:rsidRPr="00BB791C">
              <w:rPr>
                <w:rFonts w:cs="Times New Roman"/>
                <w:sz w:val="18"/>
                <w:szCs w:val="18"/>
              </w:rPr>
              <w:t>»</w:t>
            </w:r>
          </w:p>
          <w:p w14:paraId="4DFD098C" w14:textId="77777777" w:rsidR="001D13D3" w:rsidRPr="00BB791C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B791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BB791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BB791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14:paraId="7F6417F9" w14:textId="77777777" w:rsidR="001D13D3" w:rsidRPr="00BB791C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B791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14:paraId="3DF89CAD" w14:textId="57447736" w:rsidR="001D13D3" w:rsidRPr="00BB791C" w:rsidRDefault="001D13D3" w:rsidP="00981D8E">
            <w:pPr>
              <w:jc w:val="both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BB791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BB791C"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АО </w:t>
            </w:r>
            <w:r w:rsidR="00FD7A8E" w:rsidRPr="00BB791C">
              <w:rPr>
                <w:rFonts w:cs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Pr="00BB791C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="00FD7A8E" w:rsidRPr="00BB791C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14:paraId="059F5E03" w14:textId="77777777" w:rsidR="001D13D3" w:rsidRPr="00BB791C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B791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BB791C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14:paraId="4DE63F4E" w14:textId="77777777" w:rsidR="001D13D3" w:rsidRPr="00BB791C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B791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BB791C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14:paraId="15175F3E" w14:textId="77777777" w:rsidR="001D13D3" w:rsidRPr="00BB791C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B791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14:paraId="3CAD8113" w14:textId="77777777" w:rsidR="001D13D3" w:rsidRPr="00BB791C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B791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BB791C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BB791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BB791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BB791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8" w:history="1">
              <w:r w:rsidRPr="00BB791C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BB791C" w:rsidRDefault="001D13D3" w:rsidP="00981D8E">
            <w:pPr>
              <w:jc w:val="both"/>
              <w:rPr>
                <w:rStyle w:val="s1"/>
                <w:b w:val="0"/>
                <w:color w:val="auto"/>
                <w:sz w:val="18"/>
                <w:szCs w:val="18"/>
              </w:rPr>
            </w:pPr>
            <w:proofErr w:type="gramStart"/>
            <w:r w:rsidRPr="00BB791C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BB791C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BB791C">
              <w:rPr>
                <w:rStyle w:val="s1"/>
                <w:sz w:val="18"/>
                <w:szCs w:val="18"/>
              </w:rPr>
              <w:t xml:space="preserve"> </w:t>
            </w:r>
            <w:r w:rsidRPr="00BB791C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BB791C">
              <w:rPr>
                <w:rStyle w:val="s1"/>
                <w:sz w:val="18"/>
                <w:szCs w:val="18"/>
              </w:rPr>
              <w:t xml:space="preserve"> </w:t>
            </w:r>
            <w:r w:rsidR="00FD7A8E" w:rsidRPr="00BB791C">
              <w:rPr>
                <w:rStyle w:val="s1"/>
                <w:sz w:val="18"/>
                <w:szCs w:val="18"/>
              </w:rPr>
              <w:t>«</w:t>
            </w:r>
            <w:r w:rsidR="00D42BC4" w:rsidRPr="00BB791C">
              <w:rPr>
                <w:rFonts w:cs="Times New Roman"/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BB791C">
              <w:rPr>
                <w:rFonts w:cs="Times New Roman"/>
                <w:color w:val="000000"/>
                <w:sz w:val="18"/>
                <w:szCs w:val="18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BB791C">
              <w:rPr>
                <w:rFonts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="00D42BC4" w:rsidRPr="00BB791C">
              <w:rPr>
                <w:rFonts w:cs="Times New Roman"/>
                <w:color w:val="000000"/>
                <w:sz w:val="18"/>
                <w:szCs w:val="18"/>
              </w:rPr>
              <w:t xml:space="preserve"> силу некоторых решений Правительства Республики Казахстан</w:t>
            </w:r>
            <w:r w:rsidR="00FD7A8E" w:rsidRPr="00BB791C">
              <w:rPr>
                <w:rStyle w:val="s1"/>
                <w:b w:val="0"/>
                <w:color w:val="auto"/>
                <w:sz w:val="18"/>
                <w:szCs w:val="18"/>
              </w:rPr>
              <w:t>»</w:t>
            </w:r>
            <w:r w:rsidRPr="00BB791C">
              <w:rPr>
                <w:rStyle w:val="s1"/>
                <w:b w:val="0"/>
                <w:color w:val="auto"/>
                <w:sz w:val="18"/>
                <w:szCs w:val="18"/>
              </w:rPr>
              <w:t xml:space="preserve"> (далее-Правил).</w:t>
            </w:r>
          </w:p>
          <w:p w14:paraId="3527C858" w14:textId="158C3982" w:rsidR="00501A10" w:rsidRPr="00BB791C" w:rsidRDefault="001D13D3" w:rsidP="00501A10">
            <w:pPr>
              <w:jc w:val="both"/>
              <w:rPr>
                <w:rFonts w:cs="Times New Roman"/>
                <w:sz w:val="18"/>
                <w:szCs w:val="18"/>
              </w:rPr>
            </w:pPr>
            <w:r w:rsidRPr="00BB791C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BB791C">
              <w:rPr>
                <w:rFonts w:cs="Times New Roman"/>
                <w:sz w:val="18"/>
                <w:szCs w:val="18"/>
              </w:rPr>
              <w:t xml:space="preserve"> </w:t>
            </w:r>
            <w:r w:rsidR="003C28FD" w:rsidRPr="00BB791C">
              <w:rPr>
                <w:rFonts w:cs="Times New Roman"/>
                <w:sz w:val="18"/>
                <w:szCs w:val="18"/>
                <w:lang w:val="kk-KZ"/>
              </w:rPr>
              <w:t>1 014 860</w:t>
            </w:r>
            <w:r w:rsidR="003C28FD" w:rsidRPr="00BB791C">
              <w:rPr>
                <w:rFonts w:cs="Times New Roman"/>
                <w:sz w:val="18"/>
                <w:szCs w:val="18"/>
              </w:rPr>
              <w:t>,00 (</w:t>
            </w:r>
            <w:r w:rsidR="003C28FD" w:rsidRPr="00BB791C">
              <w:rPr>
                <w:rFonts w:cs="Times New Roman"/>
                <w:sz w:val="18"/>
                <w:szCs w:val="18"/>
                <w:lang w:val="kk-KZ"/>
              </w:rPr>
              <w:t>один миллион четырнадцать тысяч восемьсот шестьдесят</w:t>
            </w:r>
            <w:r w:rsidR="003C28FD" w:rsidRPr="00BB791C">
              <w:rPr>
                <w:rFonts w:cs="Times New Roman"/>
                <w:sz w:val="18"/>
                <w:szCs w:val="18"/>
              </w:rPr>
              <w:t>) тенге</w:t>
            </w:r>
            <w:r w:rsidR="00501A10" w:rsidRPr="00BB791C">
              <w:rPr>
                <w:rFonts w:cs="Times New Roman"/>
                <w:sz w:val="18"/>
                <w:szCs w:val="18"/>
              </w:rPr>
              <w:t>.</w:t>
            </w:r>
          </w:p>
          <w:p w14:paraId="6B1EA4E9" w14:textId="0291F9C6" w:rsidR="001D13D3" w:rsidRPr="00BB791C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B791C">
              <w:rPr>
                <w:rFonts w:cs="Times New Roman"/>
                <w:b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E406AC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141"/>
        <w:gridCol w:w="3544"/>
        <w:gridCol w:w="2977"/>
      </w:tblGrid>
      <w:tr w:rsidR="00C47D9E" w:rsidRPr="00D470C6" w14:paraId="7B65AE70" w14:textId="77777777" w:rsidTr="00D470C6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D470C6" w:rsidRDefault="005D1FE4" w:rsidP="00D470C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D470C6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D470C6" w:rsidRDefault="005D1FE4" w:rsidP="00D470C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470C6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D470C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70C6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D470C6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D470C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70C6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D470C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70C6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D470C6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D470C6" w:rsidRDefault="005D1FE4" w:rsidP="00D470C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470C6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D470C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70C6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D470C6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D470C6" w:rsidRDefault="005D1FE4" w:rsidP="00D470C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470C6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D470C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70C6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D470C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70C6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D470C6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C47D9E" w:rsidRPr="00D470C6" w14:paraId="0A40BEE5" w14:textId="77777777" w:rsidTr="00D470C6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D470C6" w:rsidRDefault="005D1FE4" w:rsidP="00D470C6">
            <w:pPr>
              <w:pStyle w:val="a3"/>
              <w:rPr>
                <w:rFonts w:cs="Times New Roman"/>
                <w:sz w:val="20"/>
                <w:szCs w:val="20"/>
              </w:rPr>
            </w:pPr>
            <w:r w:rsidRPr="00D470C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1E96CAEB" w:rsidR="005D1FE4" w:rsidRPr="00D470C6" w:rsidRDefault="00FF15C2" w:rsidP="003C28F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D470C6">
              <w:rPr>
                <w:rFonts w:cs="Times New Roman"/>
                <w:sz w:val="20"/>
                <w:szCs w:val="20"/>
              </w:rPr>
              <w:t>ТОО «</w:t>
            </w:r>
            <w:r w:rsidR="003C28FD">
              <w:rPr>
                <w:rFonts w:cs="Times New Roman"/>
                <w:sz w:val="20"/>
                <w:szCs w:val="20"/>
                <w:lang w:val="kk-KZ"/>
              </w:rPr>
              <w:t>Мак</w:t>
            </w:r>
            <w:proofErr w:type="gramStart"/>
            <w:r w:rsidR="003C28FD">
              <w:rPr>
                <w:rFonts w:cs="Times New Roman"/>
                <w:sz w:val="20"/>
                <w:szCs w:val="20"/>
                <w:lang w:val="en-US"/>
              </w:rPr>
              <w:t>ST</w:t>
            </w:r>
            <w:proofErr w:type="gramEnd"/>
            <w:r w:rsidR="003C28FD"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3C28FD">
              <w:rPr>
                <w:rFonts w:cs="Times New Roman"/>
                <w:sz w:val="20"/>
                <w:szCs w:val="20"/>
                <w:lang w:val="kk-KZ"/>
              </w:rPr>
              <w:t>фарм</w:t>
            </w:r>
            <w:r w:rsidRPr="00D470C6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68AD3024" w:rsidR="005D1FE4" w:rsidRPr="00D470C6" w:rsidRDefault="00FF15C2" w:rsidP="003C28F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D470C6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D470C6">
              <w:rPr>
                <w:rFonts w:cs="Times New Roman"/>
                <w:sz w:val="20"/>
                <w:szCs w:val="20"/>
              </w:rPr>
              <w:t>.</w:t>
            </w:r>
            <w:r w:rsidR="003C28FD">
              <w:rPr>
                <w:rFonts w:cs="Times New Roman"/>
                <w:sz w:val="20"/>
                <w:szCs w:val="20"/>
                <w:lang w:val="kk-KZ"/>
              </w:rPr>
              <w:t>А</w:t>
            </w:r>
            <w:proofErr w:type="gramEnd"/>
            <w:r w:rsidR="003C28FD">
              <w:rPr>
                <w:rFonts w:cs="Times New Roman"/>
                <w:sz w:val="20"/>
                <w:szCs w:val="20"/>
                <w:lang w:val="kk-KZ"/>
              </w:rPr>
              <w:t>стана</w:t>
            </w:r>
            <w:r w:rsidRPr="00D470C6">
              <w:rPr>
                <w:rFonts w:cs="Times New Roman"/>
                <w:sz w:val="20"/>
                <w:szCs w:val="20"/>
              </w:rPr>
              <w:t>, ул.</w:t>
            </w:r>
            <w:r w:rsidR="003C28FD">
              <w:rPr>
                <w:rFonts w:cs="Times New Roman"/>
                <w:sz w:val="20"/>
                <w:szCs w:val="20"/>
                <w:lang w:val="kk-KZ"/>
              </w:rPr>
              <w:t>Московская</w:t>
            </w:r>
            <w:r w:rsidRPr="00D470C6">
              <w:rPr>
                <w:rFonts w:cs="Times New Roman"/>
                <w:sz w:val="20"/>
                <w:szCs w:val="20"/>
              </w:rPr>
              <w:t xml:space="preserve">, </w:t>
            </w:r>
            <w:r w:rsidR="003C28FD">
              <w:rPr>
                <w:rFonts w:cs="Times New Roman"/>
                <w:sz w:val="20"/>
                <w:szCs w:val="20"/>
                <w:lang w:val="kk-KZ"/>
              </w:rPr>
              <w:t>40, каб. 213</w:t>
            </w:r>
            <w:r w:rsidRPr="00D470C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35B3E6BF" w:rsidR="005D1FE4" w:rsidRPr="00D470C6" w:rsidRDefault="003C28FD" w:rsidP="00D470C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26</w:t>
            </w:r>
            <w:r w:rsidR="005D1FE4" w:rsidRPr="00D470C6">
              <w:rPr>
                <w:rFonts w:cs="Times New Roman"/>
                <w:sz w:val="20"/>
                <w:szCs w:val="20"/>
              </w:rPr>
              <w:t>.</w:t>
            </w:r>
            <w:r w:rsidR="00D42BC4" w:rsidRPr="00D470C6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  <w:r w:rsidR="005D1FE4" w:rsidRPr="00D470C6">
              <w:rPr>
                <w:rFonts w:cs="Times New Roman"/>
                <w:sz w:val="20"/>
                <w:szCs w:val="20"/>
              </w:rPr>
              <w:t>.2023г.</w:t>
            </w:r>
          </w:p>
          <w:p w14:paraId="42439D5E" w14:textId="1604244F" w:rsidR="005D1FE4" w:rsidRPr="00D470C6" w:rsidRDefault="003C28FD" w:rsidP="00D470C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="005D1FE4" w:rsidRPr="00D470C6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kk-KZ"/>
              </w:rPr>
              <w:t>42</w:t>
            </w:r>
            <w:r w:rsidR="005D1FE4" w:rsidRPr="00D470C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D1FE4" w:rsidRPr="00D470C6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="005D1FE4" w:rsidRPr="00D470C6">
              <w:rPr>
                <w:rFonts w:cs="Times New Roman"/>
                <w:sz w:val="20"/>
                <w:szCs w:val="20"/>
              </w:rPr>
              <w:t>/мин</w:t>
            </w:r>
          </w:p>
          <w:p w14:paraId="36F904FA" w14:textId="77777777" w:rsidR="005D1FE4" w:rsidRPr="00D470C6" w:rsidRDefault="005D1FE4" w:rsidP="00D470C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470C6">
              <w:rPr>
                <w:rFonts w:cs="Times New Roman"/>
                <w:sz w:val="20"/>
                <w:szCs w:val="20"/>
              </w:rPr>
              <w:t>час/мин</w:t>
            </w:r>
          </w:p>
        </w:tc>
      </w:tr>
    </w:tbl>
    <w:p w14:paraId="2CC7DC03" w14:textId="77777777" w:rsidR="005D1FE4" w:rsidRPr="00E406AC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E406AC" w14:paraId="0BC1C045" w14:textId="77777777" w:rsidTr="00E42062">
        <w:tc>
          <w:tcPr>
            <w:tcW w:w="4785" w:type="dxa"/>
          </w:tcPr>
          <w:p w14:paraId="0A50297F" w14:textId="1E79077D" w:rsidR="005D1FE4" w:rsidRPr="00BB791C" w:rsidRDefault="00926E58" w:rsidP="00E85283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алынатын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5283" w:rsidRPr="00BB791C">
              <w:rPr>
                <w:rFonts w:cs="Times New Roman"/>
                <w:b/>
                <w:sz w:val="18"/>
                <w:szCs w:val="18"/>
              </w:rPr>
              <w:t>медициналық</w:t>
            </w:r>
            <w:proofErr w:type="spellEnd"/>
            <w:r w:rsidR="00E85283"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5283" w:rsidRPr="00BB791C">
              <w:rPr>
                <w:rFonts w:cs="Times New Roman"/>
                <w:b/>
                <w:sz w:val="18"/>
                <w:szCs w:val="18"/>
              </w:rPr>
              <w:t>бұйымдардың</w:t>
            </w:r>
            <w:proofErr w:type="spellEnd"/>
            <w:r w:rsidR="00F30940"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қысқаша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791C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B791C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BB791C">
              <w:rPr>
                <w:rFonts w:cs="Times New Roman"/>
                <w:b/>
                <w:sz w:val="18"/>
                <w:szCs w:val="18"/>
              </w:rPr>
              <w:t>ғасы</w:t>
            </w:r>
            <w:proofErr w:type="spellEnd"/>
            <w:r w:rsidRPr="00BB791C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BB791C" w:rsidRDefault="00926E58" w:rsidP="00E85283">
            <w:pPr>
              <w:pStyle w:val="a6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BB791C">
              <w:rPr>
                <w:rFonts w:cs="Times New Roman"/>
                <w:b/>
                <w:sz w:val="18"/>
                <w:szCs w:val="18"/>
              </w:rPr>
              <w:t xml:space="preserve">Краткое описание и цена закупаемых </w:t>
            </w:r>
            <w:r w:rsidR="00E85283" w:rsidRPr="00BB791C">
              <w:rPr>
                <w:rFonts w:cs="Times New Roman"/>
                <w:b/>
                <w:sz w:val="18"/>
                <w:szCs w:val="18"/>
              </w:rPr>
              <w:t>медицинских изделий</w:t>
            </w:r>
            <w:r w:rsidRPr="00BB791C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</w:tbl>
    <w:p w14:paraId="22F9BE7B" w14:textId="77777777" w:rsidR="005D1FE4" w:rsidRPr="00E406AC" w:rsidRDefault="005D1FE4" w:rsidP="001D13D3">
      <w:pPr>
        <w:rPr>
          <w:rFonts w:cs="Times New Roman"/>
          <w:sz w:val="18"/>
          <w:szCs w:val="1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134"/>
        <w:gridCol w:w="1559"/>
        <w:gridCol w:w="1418"/>
      </w:tblGrid>
      <w:tr w:rsidR="00E85283" w:rsidRPr="00E406AC" w14:paraId="10C4BD89" w14:textId="77777777" w:rsidTr="00BD352E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E406AC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E406AC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E406AC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E406AC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59D6EE1E" w14:textId="77777777" w:rsidR="00E85283" w:rsidRPr="00E406AC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406AC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E406AC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E406AC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406AC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E406A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06AC">
              <w:rPr>
                <w:rFonts w:cs="Times New Roman"/>
                <w:b/>
                <w:sz w:val="18"/>
                <w:szCs w:val="18"/>
              </w:rPr>
              <w:t>бірлігі</w:t>
            </w:r>
            <w:proofErr w:type="spellEnd"/>
            <w:r w:rsidRPr="00E406AC">
              <w:rPr>
                <w:rFonts w:cs="Times New Roman"/>
                <w:b/>
                <w:sz w:val="18"/>
                <w:szCs w:val="18"/>
              </w:rPr>
              <w:t xml:space="preserve"> / Ед.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E406AC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E406AC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E406AC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E406AC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E406AC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E406A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06AC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E406A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06AC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E406AC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E406AC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406AC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E406AC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8805AD" w:rsidRPr="00E406AC" w14:paraId="0990F198" w14:textId="77777777" w:rsidTr="00BD352E">
        <w:trPr>
          <w:trHeight w:val="121"/>
        </w:trPr>
        <w:tc>
          <w:tcPr>
            <w:tcW w:w="709" w:type="dxa"/>
            <w:shd w:val="clear" w:color="000000" w:fill="FFFFFF"/>
            <w:noWrap/>
            <w:vAlign w:val="center"/>
          </w:tcPr>
          <w:p w14:paraId="52E78704" w14:textId="4275AD5E" w:rsidR="008805AD" w:rsidRPr="00153B2B" w:rsidRDefault="00153B2B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7337C92" w14:textId="4B031C65" w:rsidR="008805AD" w:rsidRPr="00E406AC" w:rsidRDefault="008805AD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>Одеяло для прибора EQUATOR EQ-5000  детские верхние, нижние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D3EB7E5" w14:textId="039DA70A" w:rsidR="008805AD" w:rsidRPr="00E406AC" w:rsidRDefault="008805AD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A219146" w14:textId="01A76868" w:rsidR="008805AD" w:rsidRPr="00E406AC" w:rsidRDefault="008805AD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 xml:space="preserve">10,0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4CF1667" w14:textId="7AFD8DB4" w:rsidR="008805AD" w:rsidRPr="00E406AC" w:rsidRDefault="008805AD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 xml:space="preserve">8 500,0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79B3D71" w14:textId="25C82133" w:rsidR="008805AD" w:rsidRPr="00E406AC" w:rsidRDefault="008805AD" w:rsidP="00BD35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 xml:space="preserve">85 000,00   </w:t>
            </w:r>
          </w:p>
        </w:tc>
      </w:tr>
      <w:tr w:rsidR="008805AD" w:rsidRPr="00E406AC" w14:paraId="429151AE" w14:textId="77777777" w:rsidTr="00BD352E">
        <w:trPr>
          <w:trHeight w:val="121"/>
        </w:trPr>
        <w:tc>
          <w:tcPr>
            <w:tcW w:w="709" w:type="dxa"/>
            <w:shd w:val="clear" w:color="000000" w:fill="FFFFFF"/>
            <w:noWrap/>
            <w:vAlign w:val="center"/>
          </w:tcPr>
          <w:p w14:paraId="751722A2" w14:textId="3788D37A" w:rsidR="008805AD" w:rsidRPr="00153B2B" w:rsidRDefault="00153B2B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39894C5" w14:textId="51651918" w:rsidR="008805AD" w:rsidRPr="00E406AC" w:rsidRDefault="008805AD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>Одеяло для прибора EQUATOR EQ-5000 взрослые, верхние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F8FFD0A" w14:textId="101B0811" w:rsidR="008805AD" w:rsidRPr="00E406AC" w:rsidRDefault="008805AD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1EB60AB" w14:textId="0E5D0FC3" w:rsidR="008805AD" w:rsidRPr="00E406AC" w:rsidRDefault="008805AD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 xml:space="preserve">50,0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DE85983" w14:textId="4DF2C8DE" w:rsidR="008805AD" w:rsidRPr="00E406AC" w:rsidRDefault="008805AD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 xml:space="preserve">8 600,0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5BEC4D1" w14:textId="4C6DA7B8" w:rsidR="008805AD" w:rsidRPr="00E406AC" w:rsidRDefault="008805AD" w:rsidP="00BD35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 xml:space="preserve">430 000,00   </w:t>
            </w:r>
          </w:p>
        </w:tc>
      </w:tr>
      <w:tr w:rsidR="008805AD" w:rsidRPr="00E406AC" w14:paraId="6F8BCD62" w14:textId="77777777" w:rsidTr="00BD352E">
        <w:trPr>
          <w:trHeight w:val="121"/>
        </w:trPr>
        <w:tc>
          <w:tcPr>
            <w:tcW w:w="709" w:type="dxa"/>
            <w:shd w:val="clear" w:color="000000" w:fill="FFFFFF"/>
            <w:noWrap/>
            <w:vAlign w:val="center"/>
          </w:tcPr>
          <w:p w14:paraId="48D9CCAC" w14:textId="1725D17B" w:rsidR="008805AD" w:rsidRPr="00153B2B" w:rsidRDefault="00153B2B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68DB7AD" w14:textId="2E8095B8" w:rsidR="008805AD" w:rsidRPr="00E406AC" w:rsidRDefault="008805AD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>Одеяло для прибора EQUATOR EQ-5000 взрослые, нижние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5CC55D7" w14:textId="2C643A32" w:rsidR="008805AD" w:rsidRPr="00E406AC" w:rsidRDefault="008805AD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B060BD2" w14:textId="2332653D" w:rsidR="008805AD" w:rsidRPr="00E406AC" w:rsidRDefault="008805AD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 xml:space="preserve">50,0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20054A6" w14:textId="7610BBB2" w:rsidR="008805AD" w:rsidRPr="00E406AC" w:rsidRDefault="008805AD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 xml:space="preserve">8 600,0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1BC4ABB" w14:textId="23CB61A4" w:rsidR="008805AD" w:rsidRPr="00E406AC" w:rsidRDefault="008805AD" w:rsidP="00BD35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 xml:space="preserve">430 000,00   </w:t>
            </w:r>
          </w:p>
        </w:tc>
      </w:tr>
      <w:tr w:rsidR="008805AD" w:rsidRPr="00E406AC" w14:paraId="33D23C4E" w14:textId="77777777" w:rsidTr="00BD352E">
        <w:trPr>
          <w:trHeight w:val="121"/>
        </w:trPr>
        <w:tc>
          <w:tcPr>
            <w:tcW w:w="709" w:type="dxa"/>
            <w:shd w:val="clear" w:color="000000" w:fill="FFFFFF"/>
            <w:noWrap/>
            <w:vAlign w:val="center"/>
          </w:tcPr>
          <w:p w14:paraId="468995AD" w14:textId="20E20D37" w:rsidR="008805AD" w:rsidRPr="00153B2B" w:rsidRDefault="00153B2B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73FD5C8" w14:textId="3397DDB6" w:rsidR="008805AD" w:rsidRPr="00E406AC" w:rsidRDefault="008805AD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406AC">
              <w:rPr>
                <w:sz w:val="16"/>
                <w:szCs w:val="16"/>
              </w:rPr>
              <w:t xml:space="preserve">Мочеприемник </w:t>
            </w:r>
            <w:proofErr w:type="spellStart"/>
            <w:r w:rsidRPr="00E406AC">
              <w:rPr>
                <w:sz w:val="16"/>
                <w:szCs w:val="16"/>
              </w:rPr>
              <w:t>уриметр</w:t>
            </w:r>
            <w:proofErr w:type="spellEnd"/>
            <w:r w:rsidRPr="00E406AC">
              <w:rPr>
                <w:sz w:val="16"/>
                <w:szCs w:val="16"/>
              </w:rPr>
              <w:t xml:space="preserve">. Состоит из емкости в 500 мл для определения почасового диуреза.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6F91B84" w14:textId="0128AACF" w:rsidR="008805AD" w:rsidRPr="00E406AC" w:rsidRDefault="008805AD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sz w:val="16"/>
                <w:szCs w:val="16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DA18A32" w14:textId="5F629961" w:rsidR="008805AD" w:rsidRPr="00E406AC" w:rsidRDefault="008805AD" w:rsidP="004B7E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sz w:val="16"/>
                <w:szCs w:val="16"/>
              </w:rPr>
              <w:t xml:space="preserve">14,00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93F6194" w14:textId="40D1DC07" w:rsidR="008805AD" w:rsidRPr="00E406AC" w:rsidRDefault="008805AD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sz w:val="16"/>
                <w:szCs w:val="16"/>
              </w:rPr>
              <w:t xml:space="preserve">4 990,00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F8F3431" w14:textId="42B1A46F" w:rsidR="008805AD" w:rsidRPr="00E406AC" w:rsidRDefault="008805AD" w:rsidP="00BD35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sz w:val="16"/>
                <w:szCs w:val="16"/>
              </w:rPr>
              <w:t xml:space="preserve"> 69 860,00   </w:t>
            </w:r>
          </w:p>
        </w:tc>
      </w:tr>
    </w:tbl>
    <w:p w14:paraId="3B10124F" w14:textId="77777777" w:rsidR="00E85283" w:rsidRDefault="00E85283" w:rsidP="001D13D3">
      <w:pPr>
        <w:rPr>
          <w:rFonts w:cs="Times New Roman"/>
          <w:sz w:val="18"/>
          <w:szCs w:val="18"/>
          <w:lang w:val="kk-KZ"/>
        </w:rPr>
      </w:pPr>
    </w:p>
    <w:p w14:paraId="75F3F7E8" w14:textId="0C3814B8" w:rsidR="00153B2B" w:rsidRPr="00BB791C" w:rsidRDefault="00153B2B" w:rsidP="001D13D3">
      <w:pPr>
        <w:rPr>
          <w:rFonts w:cs="Times New Roman"/>
          <w:b/>
          <w:sz w:val="18"/>
          <w:szCs w:val="18"/>
          <w:lang w:val="kk-KZ"/>
        </w:rPr>
      </w:pPr>
      <w:r w:rsidRPr="00BB791C">
        <w:rPr>
          <w:rFonts w:cs="Times New Roman"/>
          <w:b/>
          <w:sz w:val="18"/>
          <w:szCs w:val="18"/>
          <w:lang w:val="kk-KZ"/>
        </w:rPr>
        <w:t>Лот бойынша әлеуетті өнім берушілердің баға ұсынылған ұсыныстары</w:t>
      </w:r>
      <w:r w:rsidRPr="00BB791C">
        <w:rPr>
          <w:rFonts w:cs="Times New Roman"/>
          <w:b/>
          <w:sz w:val="18"/>
          <w:szCs w:val="18"/>
          <w:lang w:val="kk-KZ"/>
        </w:rPr>
        <w:t>:</w:t>
      </w:r>
      <w:r w:rsidR="00BB791C" w:rsidRPr="00BB791C">
        <w:rPr>
          <w:rFonts w:cs="Times New Roman"/>
          <w:b/>
          <w:sz w:val="18"/>
          <w:szCs w:val="18"/>
          <w:lang w:val="kk-KZ"/>
        </w:rPr>
        <w:t xml:space="preserve"> / </w:t>
      </w:r>
    </w:p>
    <w:p w14:paraId="50E3E92E" w14:textId="7AECF3F3" w:rsidR="00153B2B" w:rsidRPr="00BB791C" w:rsidRDefault="00153B2B" w:rsidP="00153B2B">
      <w:pPr>
        <w:rPr>
          <w:rFonts w:cs="Times New Roman"/>
          <w:b/>
          <w:sz w:val="18"/>
          <w:szCs w:val="18"/>
          <w:lang w:val="kk-KZ"/>
        </w:rPr>
      </w:pPr>
      <w:r w:rsidRPr="00BB791C">
        <w:rPr>
          <w:rFonts w:cs="Times New Roman"/>
          <w:b/>
          <w:sz w:val="18"/>
          <w:szCs w:val="18"/>
        </w:rPr>
        <w:lastRenderedPageBreak/>
        <w:t xml:space="preserve">Ценовые предложения потенциальных </w:t>
      </w:r>
      <w:r w:rsidRPr="00BB791C">
        <w:rPr>
          <w:rFonts w:cs="Times New Roman"/>
          <w:b/>
          <w:sz w:val="18"/>
          <w:szCs w:val="18"/>
        </w:rPr>
        <w:t>Поставщиков по лотам</w:t>
      </w:r>
      <w:r w:rsidRPr="00BB791C">
        <w:rPr>
          <w:rFonts w:cs="Times New Roman"/>
          <w:b/>
          <w:sz w:val="18"/>
          <w:szCs w:val="18"/>
          <w:lang w:val="kk-KZ"/>
        </w:rPr>
        <w:t>:</w:t>
      </w:r>
    </w:p>
    <w:p w14:paraId="12464EBB" w14:textId="77777777" w:rsidR="00153B2B" w:rsidRDefault="00153B2B" w:rsidP="001D13D3">
      <w:pPr>
        <w:rPr>
          <w:rFonts w:cs="Times New Roman"/>
          <w:sz w:val="18"/>
          <w:szCs w:val="18"/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134"/>
        <w:gridCol w:w="1417"/>
        <w:gridCol w:w="1559"/>
      </w:tblGrid>
      <w:tr w:rsidR="00153B2B" w:rsidRPr="00E406AC" w14:paraId="2A012C3B" w14:textId="77777777" w:rsidTr="00153B2B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29B6DF8" w14:textId="77777777" w:rsidR="00153B2B" w:rsidRPr="00153B2B" w:rsidRDefault="00153B2B" w:rsidP="00CB51B2">
            <w:pPr>
              <w:rPr>
                <w:rFonts w:cs="Times New Roman"/>
                <w:b/>
                <w:sz w:val="18"/>
                <w:szCs w:val="18"/>
              </w:rPr>
            </w:pPr>
            <w:r w:rsidRPr="00153B2B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3FD68DB9" w14:textId="77777777" w:rsidR="00153B2B" w:rsidRPr="00153B2B" w:rsidRDefault="00153B2B" w:rsidP="00CB51B2">
            <w:pPr>
              <w:rPr>
                <w:rFonts w:cs="Times New Roman"/>
                <w:b/>
                <w:sz w:val="18"/>
                <w:szCs w:val="18"/>
              </w:rPr>
            </w:pPr>
            <w:r w:rsidRPr="00153B2B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2507C8C0" w14:textId="77777777" w:rsidR="00153B2B" w:rsidRPr="00153B2B" w:rsidRDefault="00153B2B" w:rsidP="00CB51B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53B2B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153B2B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AD3FB9" w14:textId="77777777" w:rsidR="00153B2B" w:rsidRPr="00153B2B" w:rsidRDefault="00153B2B" w:rsidP="00CB51B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53B2B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153B2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3B2B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153B2B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153B2B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153B2B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726B1C" w14:textId="77777777" w:rsidR="00153B2B" w:rsidRPr="00153B2B" w:rsidRDefault="00153B2B" w:rsidP="00CB51B2">
            <w:pPr>
              <w:rPr>
                <w:rFonts w:cs="Times New Roman"/>
                <w:b/>
                <w:sz w:val="18"/>
                <w:szCs w:val="18"/>
              </w:rPr>
            </w:pPr>
            <w:r w:rsidRPr="00153B2B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383CEE9" w14:textId="77777777" w:rsidR="00153B2B" w:rsidRPr="00153B2B" w:rsidRDefault="00153B2B" w:rsidP="00CB51B2">
            <w:pPr>
              <w:rPr>
                <w:rFonts w:cs="Times New Roman"/>
                <w:b/>
                <w:sz w:val="18"/>
                <w:szCs w:val="18"/>
              </w:rPr>
            </w:pPr>
            <w:r w:rsidRPr="00153B2B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153B2B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153B2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3B2B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153B2B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153B2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3B2B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153B2B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A5B443" w14:textId="6388DD04" w:rsidR="00153B2B" w:rsidRPr="00153B2B" w:rsidRDefault="00153B2B" w:rsidP="00CB51B2">
            <w:pPr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153B2B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153B2B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153B2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3B2B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153B2B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153B2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3B2B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153B2B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  <w:r w:rsidRPr="00153B2B">
              <w:rPr>
                <w:rFonts w:cs="Times New Roman"/>
                <w:b/>
                <w:sz w:val="18"/>
                <w:szCs w:val="18"/>
                <w:lang w:val="kk-KZ"/>
              </w:rPr>
              <w:t xml:space="preserve"> «</w:t>
            </w:r>
            <w:r w:rsidRPr="00153B2B">
              <w:rPr>
                <w:rFonts w:cs="Times New Roman"/>
                <w:b/>
                <w:sz w:val="18"/>
                <w:szCs w:val="18"/>
                <w:lang w:val="kk-KZ"/>
              </w:rPr>
              <w:t>Мак</w:t>
            </w:r>
            <w:r w:rsidRPr="00153B2B">
              <w:rPr>
                <w:rFonts w:cs="Times New Roman"/>
                <w:b/>
                <w:sz w:val="18"/>
                <w:szCs w:val="18"/>
                <w:lang w:val="en-US"/>
              </w:rPr>
              <w:t>ST</w:t>
            </w:r>
            <w:r w:rsidRPr="00153B2B">
              <w:rPr>
                <w:rFonts w:cs="Times New Roman"/>
                <w:b/>
                <w:sz w:val="18"/>
                <w:szCs w:val="18"/>
              </w:rPr>
              <w:t>-</w:t>
            </w:r>
            <w:r w:rsidRPr="00153B2B">
              <w:rPr>
                <w:rFonts w:cs="Times New Roman"/>
                <w:b/>
                <w:sz w:val="18"/>
                <w:szCs w:val="18"/>
                <w:lang w:val="kk-KZ"/>
              </w:rPr>
              <w:t>фарм</w:t>
            </w:r>
            <w:r w:rsidRPr="00153B2B">
              <w:rPr>
                <w:rFonts w:cs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153B2B" w:rsidRPr="00E406AC" w14:paraId="1B1C9324" w14:textId="77777777" w:rsidTr="00153B2B">
        <w:trPr>
          <w:trHeight w:val="121"/>
        </w:trPr>
        <w:tc>
          <w:tcPr>
            <w:tcW w:w="709" w:type="dxa"/>
            <w:shd w:val="clear" w:color="000000" w:fill="FFFFFF"/>
            <w:noWrap/>
            <w:vAlign w:val="center"/>
          </w:tcPr>
          <w:p w14:paraId="0A0AAEA1" w14:textId="77777777" w:rsidR="00153B2B" w:rsidRPr="00153B2B" w:rsidRDefault="00153B2B" w:rsidP="00CB51B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6D9FCC7" w14:textId="77777777" w:rsidR="00153B2B" w:rsidRPr="00E406AC" w:rsidRDefault="00153B2B" w:rsidP="00CB51B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>Одеяло для прибора EQUATOR EQ-5000  детские верхние, нижние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3C3312B" w14:textId="77777777" w:rsidR="00153B2B" w:rsidRPr="00E406AC" w:rsidRDefault="00153B2B" w:rsidP="00CB51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241EE0C" w14:textId="77777777" w:rsidR="00153B2B" w:rsidRPr="00E406AC" w:rsidRDefault="00153B2B" w:rsidP="00CB51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 xml:space="preserve">10,0  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665641BC" w14:textId="77777777" w:rsidR="00153B2B" w:rsidRPr="00E406AC" w:rsidRDefault="00153B2B" w:rsidP="00CB51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 xml:space="preserve">8 500,0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624C169" w14:textId="372D2CB3" w:rsidR="00153B2B" w:rsidRPr="00153B2B" w:rsidRDefault="00153B2B" w:rsidP="00CB51B2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8 500,00</w:t>
            </w:r>
          </w:p>
        </w:tc>
      </w:tr>
      <w:tr w:rsidR="00153B2B" w:rsidRPr="00E406AC" w14:paraId="2B808BC3" w14:textId="77777777" w:rsidTr="00153B2B">
        <w:trPr>
          <w:trHeight w:val="121"/>
        </w:trPr>
        <w:tc>
          <w:tcPr>
            <w:tcW w:w="709" w:type="dxa"/>
            <w:shd w:val="clear" w:color="000000" w:fill="FFFFFF"/>
            <w:noWrap/>
            <w:vAlign w:val="center"/>
          </w:tcPr>
          <w:p w14:paraId="3245962F" w14:textId="77777777" w:rsidR="00153B2B" w:rsidRPr="00153B2B" w:rsidRDefault="00153B2B" w:rsidP="00CB51B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29F5534" w14:textId="77777777" w:rsidR="00153B2B" w:rsidRPr="00E406AC" w:rsidRDefault="00153B2B" w:rsidP="00CB51B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>Одеяло для прибора EQUATOR EQ-5000 взрослые, верхние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5947459" w14:textId="77777777" w:rsidR="00153B2B" w:rsidRPr="00E406AC" w:rsidRDefault="00153B2B" w:rsidP="00CB51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B40469C" w14:textId="77777777" w:rsidR="00153B2B" w:rsidRPr="00E406AC" w:rsidRDefault="00153B2B" w:rsidP="00CB51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 xml:space="preserve">50,0  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BE1A510" w14:textId="77777777" w:rsidR="00153B2B" w:rsidRPr="00E406AC" w:rsidRDefault="00153B2B" w:rsidP="00CB51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 xml:space="preserve">8 600,0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A864137" w14:textId="0F11C131" w:rsidR="00153B2B" w:rsidRPr="00153B2B" w:rsidRDefault="00153B2B" w:rsidP="00CB51B2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8 600,00</w:t>
            </w:r>
          </w:p>
        </w:tc>
      </w:tr>
      <w:tr w:rsidR="00153B2B" w:rsidRPr="00E406AC" w14:paraId="0AAACE59" w14:textId="77777777" w:rsidTr="00153B2B">
        <w:trPr>
          <w:trHeight w:val="121"/>
        </w:trPr>
        <w:tc>
          <w:tcPr>
            <w:tcW w:w="709" w:type="dxa"/>
            <w:shd w:val="clear" w:color="000000" w:fill="FFFFFF"/>
            <w:noWrap/>
            <w:vAlign w:val="center"/>
          </w:tcPr>
          <w:p w14:paraId="7D7E74D4" w14:textId="77777777" w:rsidR="00153B2B" w:rsidRPr="00153B2B" w:rsidRDefault="00153B2B" w:rsidP="00CB51B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754E3AC" w14:textId="77777777" w:rsidR="00153B2B" w:rsidRPr="00E406AC" w:rsidRDefault="00153B2B" w:rsidP="00CB51B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>Одеяло для прибора EQUATOR EQ-5000 взрослые, нижние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EAF24AA" w14:textId="77777777" w:rsidR="00153B2B" w:rsidRPr="00E406AC" w:rsidRDefault="00153B2B" w:rsidP="00CB51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01E45E0" w14:textId="77777777" w:rsidR="00153B2B" w:rsidRPr="00E406AC" w:rsidRDefault="00153B2B" w:rsidP="00CB51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 xml:space="preserve">50,0  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46BA473" w14:textId="77777777" w:rsidR="00153B2B" w:rsidRPr="00E406AC" w:rsidRDefault="00153B2B" w:rsidP="00CB51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rFonts w:cs="Times New Roman"/>
                <w:sz w:val="16"/>
                <w:szCs w:val="16"/>
              </w:rPr>
              <w:t xml:space="preserve">8 600,0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090B634" w14:textId="5938FF2B" w:rsidR="00153B2B" w:rsidRPr="00153B2B" w:rsidRDefault="00153B2B" w:rsidP="00CB51B2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8 600,00</w:t>
            </w:r>
          </w:p>
        </w:tc>
      </w:tr>
      <w:tr w:rsidR="00153B2B" w:rsidRPr="00E406AC" w14:paraId="3253DF08" w14:textId="77777777" w:rsidTr="00153B2B">
        <w:trPr>
          <w:trHeight w:val="121"/>
        </w:trPr>
        <w:tc>
          <w:tcPr>
            <w:tcW w:w="709" w:type="dxa"/>
            <w:shd w:val="clear" w:color="000000" w:fill="FFFFFF"/>
            <w:noWrap/>
            <w:vAlign w:val="center"/>
          </w:tcPr>
          <w:p w14:paraId="55BADD8F" w14:textId="77777777" w:rsidR="00153B2B" w:rsidRPr="00153B2B" w:rsidRDefault="00153B2B" w:rsidP="00CB51B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CD29DBF" w14:textId="77777777" w:rsidR="00153B2B" w:rsidRPr="00E406AC" w:rsidRDefault="00153B2B" w:rsidP="00CB51B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406AC">
              <w:rPr>
                <w:sz w:val="16"/>
                <w:szCs w:val="16"/>
              </w:rPr>
              <w:t xml:space="preserve">Мочеприемник </w:t>
            </w:r>
            <w:proofErr w:type="spellStart"/>
            <w:r w:rsidRPr="00E406AC">
              <w:rPr>
                <w:sz w:val="16"/>
                <w:szCs w:val="16"/>
              </w:rPr>
              <w:t>уриметр</w:t>
            </w:r>
            <w:proofErr w:type="spellEnd"/>
            <w:r w:rsidRPr="00E406AC">
              <w:rPr>
                <w:sz w:val="16"/>
                <w:szCs w:val="16"/>
              </w:rPr>
              <w:t xml:space="preserve">. Состоит из емкости в 500 мл для определения почасового диуреза.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6FAB0AF" w14:textId="77777777" w:rsidR="00153B2B" w:rsidRPr="00E406AC" w:rsidRDefault="00153B2B" w:rsidP="00CB51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sz w:val="16"/>
                <w:szCs w:val="16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A58ECA2" w14:textId="77777777" w:rsidR="00153B2B" w:rsidRPr="00E406AC" w:rsidRDefault="00153B2B" w:rsidP="00CB51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sz w:val="16"/>
                <w:szCs w:val="16"/>
              </w:rPr>
              <w:t xml:space="preserve">14,00  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07AF27E" w14:textId="77777777" w:rsidR="00153B2B" w:rsidRPr="00E406AC" w:rsidRDefault="00153B2B" w:rsidP="00CB51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AC">
              <w:rPr>
                <w:sz w:val="16"/>
                <w:szCs w:val="16"/>
              </w:rPr>
              <w:t xml:space="preserve">4 990,00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7B5BE57" w14:textId="7AA1F8F2" w:rsidR="00153B2B" w:rsidRPr="00153B2B" w:rsidRDefault="00153B2B" w:rsidP="00CB51B2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-</w:t>
            </w:r>
          </w:p>
        </w:tc>
      </w:tr>
    </w:tbl>
    <w:p w14:paraId="2E470E23" w14:textId="77777777" w:rsidR="00153B2B" w:rsidRDefault="00153B2B" w:rsidP="001D13D3">
      <w:pPr>
        <w:rPr>
          <w:rFonts w:cs="Times New Roman"/>
          <w:sz w:val="18"/>
          <w:szCs w:val="18"/>
          <w:lang w:val="kk-KZ"/>
        </w:rPr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8F6671" w:rsidRPr="00E406AC" w14:paraId="30B4FDBB" w14:textId="77777777" w:rsidTr="00BB791C">
        <w:tc>
          <w:tcPr>
            <w:tcW w:w="4820" w:type="dxa"/>
          </w:tcPr>
          <w:p w14:paraId="620D3CFD" w14:textId="2F0FD3E0" w:rsidR="008F6671" w:rsidRPr="00BD40A4" w:rsidRDefault="008F6671" w:rsidP="00BD40A4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BD40A4">
              <w:rPr>
                <w:rFonts w:cs="Times New Roman"/>
                <w:sz w:val="18"/>
                <w:szCs w:val="18"/>
                <w:lang w:val="kk-KZ"/>
              </w:rPr>
              <w:t xml:space="preserve">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конверттер: </w:t>
            </w:r>
            <w:r w:rsidRPr="00BD40A4">
              <w:rPr>
                <w:rFonts w:cs="Times New Roman"/>
                <w:b/>
                <w:sz w:val="18"/>
                <w:szCs w:val="18"/>
                <w:lang w:val="kk-KZ"/>
              </w:rPr>
              <w:t>жоқ</w:t>
            </w:r>
            <w:r w:rsidRPr="00BD40A4">
              <w:rPr>
                <w:rFonts w:cs="Times New Roman"/>
                <w:sz w:val="18"/>
                <w:szCs w:val="18"/>
                <w:lang w:val="kk-KZ"/>
              </w:rPr>
              <w:t>;</w:t>
            </w:r>
          </w:p>
          <w:p w14:paraId="743C2D3C" w14:textId="4786FE37" w:rsidR="004B265E" w:rsidRPr="00BD40A4" w:rsidRDefault="008F6671" w:rsidP="00BD40A4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D40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Баға ұсыныстары құжаттардың толық пакеті немесе жеткізушілердің біліктілік талаптарына сәйкес келмеуі себебінен қабылданбады</w:t>
            </w:r>
            <w:r w:rsidR="007F7D4A" w:rsidRPr="00BD40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: </w:t>
            </w:r>
            <w:r w:rsidR="007F7D4A" w:rsidRPr="00BD40A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жоқ</w:t>
            </w:r>
            <w:r w:rsidR="007F7D4A" w:rsidRPr="00BD40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0CDD57AC" w14:textId="33060875" w:rsidR="008F6671" w:rsidRPr="00BD40A4" w:rsidRDefault="008F6671" w:rsidP="00BD40A4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BD40A4">
              <w:rPr>
                <w:rFonts w:cs="Times New Roman"/>
                <w:b/>
                <w:sz w:val="18"/>
                <w:szCs w:val="18"/>
                <w:lang w:val="kk-KZ"/>
              </w:rPr>
              <w:t>Конверттерді ашу кезінде ұйымдастырушының өкілдері қатысты:</w:t>
            </w:r>
          </w:p>
          <w:p w14:paraId="1C8477C1" w14:textId="77777777" w:rsidR="008F6671" w:rsidRPr="00BD40A4" w:rsidRDefault="008F6671" w:rsidP="00BD40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D40A4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BD40A4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BD40A4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BD40A4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BD40A4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BD40A4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BD40A4">
              <w:rPr>
                <w:rFonts w:cs="Times New Roman"/>
                <w:sz w:val="18"/>
                <w:szCs w:val="18"/>
              </w:rPr>
              <w:t>.</w:t>
            </w:r>
          </w:p>
          <w:p w14:paraId="2192EF31" w14:textId="77777777" w:rsidR="008F6671" w:rsidRPr="00BD40A4" w:rsidRDefault="008F6671" w:rsidP="00BD40A4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D40A4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BD40A4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BD40A4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D40A4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BD40A4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BD40A4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BD40A4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1CEEE865" w14:textId="77777777" w:rsidR="008F6671" w:rsidRPr="00BD40A4" w:rsidRDefault="008F6671" w:rsidP="00BD40A4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BD40A4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BD40A4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D40A4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D40A4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D40A4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D40A4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D40A4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BD40A4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BD40A4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D40A4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BD40A4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BD40A4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BD40A4">
              <w:rPr>
                <w:rFonts w:cs="Times New Roman"/>
                <w:sz w:val="18"/>
                <w:szCs w:val="18"/>
              </w:rPr>
              <w:t>.</w:t>
            </w:r>
          </w:p>
          <w:p w14:paraId="6387DFCA" w14:textId="07FAEC1A" w:rsidR="00BD40A4" w:rsidRPr="00BD40A4" w:rsidRDefault="00BD40A4" w:rsidP="00BD40A4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BD40A4">
              <w:rPr>
                <w:rFonts w:cs="Times New Roman"/>
                <w:sz w:val="18"/>
                <w:szCs w:val="18"/>
                <w:lang w:val="kk-KZ"/>
              </w:rPr>
              <w:t xml:space="preserve">Мемлекеттік сатып алу бөлімінің </w:t>
            </w:r>
            <w:r w:rsidRPr="00BD40A4">
              <w:rPr>
                <w:rFonts w:cs="Times New Roman"/>
                <w:sz w:val="18"/>
                <w:szCs w:val="18"/>
                <w:lang w:val="kk-KZ"/>
              </w:rPr>
              <w:t>бастығы Н.М</w:t>
            </w:r>
            <w:r w:rsidRPr="00BD40A4">
              <w:rPr>
                <w:rFonts w:cs="Times New Roman"/>
                <w:sz w:val="18"/>
                <w:szCs w:val="18"/>
                <w:lang w:val="kk-KZ"/>
              </w:rPr>
              <w:t xml:space="preserve">. </w:t>
            </w:r>
            <w:r w:rsidRPr="00BD40A4">
              <w:rPr>
                <w:rFonts w:cs="Times New Roman"/>
                <w:sz w:val="18"/>
                <w:szCs w:val="18"/>
                <w:lang w:val="kk-KZ"/>
              </w:rPr>
              <w:t>Мукажанова</w:t>
            </w:r>
            <w:r w:rsidRPr="00BD40A4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14:paraId="489654DC" w14:textId="77777777" w:rsidR="008F6671" w:rsidRPr="00BD40A4" w:rsidRDefault="008F6671" w:rsidP="00BD40A4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BD40A4">
              <w:rPr>
                <w:rFonts w:cs="Times New Roman"/>
                <w:sz w:val="18"/>
                <w:szCs w:val="18"/>
                <w:lang w:val="kk-KZ"/>
              </w:rPr>
              <w:t>Мемлекеттік сатып алу бөлімінің менеджері К. Жаңабайқызы.</w:t>
            </w:r>
          </w:p>
          <w:p w14:paraId="2AA93272" w14:textId="6D61A131" w:rsidR="000D34A7" w:rsidRPr="00BD40A4" w:rsidRDefault="00B44455" w:rsidP="00BD40A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D40A4">
              <w:rPr>
                <w:rFonts w:cs="Times New Roman"/>
                <w:sz w:val="18"/>
                <w:szCs w:val="18"/>
                <w:lang w:val="kk-KZ"/>
              </w:rPr>
              <w:t xml:space="preserve">       </w:t>
            </w:r>
            <w:proofErr w:type="spellStart"/>
            <w:r w:rsidR="008F6671" w:rsidRPr="00BD40A4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8F6671"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BD40A4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="008F6671" w:rsidRPr="00BD40A4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="008F6671"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BD40A4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="008F6671"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BD40A4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="008F6671"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BD40A4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="008F6671"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BD40A4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="008F6671"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BD40A4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="008F6671"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BD40A4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="008F6671" w:rsidRPr="00BD40A4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0D34A7" w:rsidRPr="00BD40A4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0D34A7" w:rsidRPr="00BD40A4">
              <w:rPr>
                <w:rFonts w:cs="Times New Roman"/>
                <w:b/>
                <w:sz w:val="18"/>
                <w:szCs w:val="18"/>
              </w:rPr>
              <w:t>;</w:t>
            </w:r>
          </w:p>
          <w:p w14:paraId="27F722DF" w14:textId="2C4D6807" w:rsidR="008805AD" w:rsidRPr="00BD40A4" w:rsidRDefault="00B44455" w:rsidP="00BD40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D40A4">
              <w:rPr>
                <w:rFonts w:cs="Times New Roman"/>
                <w:sz w:val="18"/>
                <w:szCs w:val="18"/>
              </w:rPr>
              <w:t xml:space="preserve">      </w:t>
            </w:r>
            <w:proofErr w:type="spellStart"/>
            <w:r w:rsidR="002508AC" w:rsidRPr="00BD40A4">
              <w:rPr>
                <w:rFonts w:cs="Times New Roman"/>
                <w:sz w:val="18"/>
                <w:szCs w:val="18"/>
              </w:rPr>
              <w:t>Ереженің</w:t>
            </w:r>
            <w:proofErr w:type="spellEnd"/>
            <w:r w:rsidR="002508AC" w:rsidRPr="00BD40A4">
              <w:rPr>
                <w:rFonts w:cs="Times New Roman"/>
                <w:sz w:val="18"/>
                <w:szCs w:val="18"/>
              </w:rPr>
              <w:t xml:space="preserve"> 140-тарауының 10-тармағына </w:t>
            </w:r>
            <w:proofErr w:type="spellStart"/>
            <w:r w:rsidR="002508AC" w:rsidRPr="00BD40A4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2508AC"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508AC" w:rsidRPr="00BD40A4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2508AC"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508AC" w:rsidRPr="00BD40A4">
              <w:rPr>
                <w:rFonts w:cs="Times New Roman"/>
                <w:sz w:val="18"/>
                <w:szCs w:val="18"/>
              </w:rPr>
              <w:t>ұсыныстарының</w:t>
            </w:r>
            <w:proofErr w:type="spellEnd"/>
            <w:r w:rsidR="002508AC"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508AC" w:rsidRPr="00BD40A4">
              <w:rPr>
                <w:rFonts w:cs="Times New Roman"/>
                <w:sz w:val="18"/>
                <w:szCs w:val="18"/>
              </w:rPr>
              <w:t>болмауына</w:t>
            </w:r>
            <w:proofErr w:type="spellEnd"/>
            <w:r w:rsidR="002508AC"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508AC" w:rsidRPr="00BD40A4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="002508AC" w:rsidRPr="00BD40A4">
              <w:rPr>
                <w:rFonts w:cs="Times New Roman"/>
                <w:sz w:val="18"/>
                <w:szCs w:val="18"/>
              </w:rPr>
              <w:t xml:space="preserve"> № </w:t>
            </w:r>
            <w:r w:rsidR="003F5F9F" w:rsidRPr="00BD40A4">
              <w:rPr>
                <w:rFonts w:cs="Times New Roman"/>
                <w:sz w:val="18"/>
                <w:szCs w:val="18"/>
              </w:rPr>
              <w:t>1</w:t>
            </w:r>
            <w:r w:rsidR="00E406AC" w:rsidRPr="00BD40A4">
              <w:rPr>
                <w:rFonts w:cs="Times New Roman"/>
                <w:sz w:val="18"/>
                <w:szCs w:val="18"/>
              </w:rPr>
              <w:t>0</w:t>
            </w:r>
            <w:r w:rsidR="003F5F9F" w:rsidRPr="00BD40A4">
              <w:rPr>
                <w:rFonts w:cs="Times New Roman"/>
                <w:sz w:val="18"/>
                <w:szCs w:val="18"/>
              </w:rPr>
              <w:t>,</w:t>
            </w:r>
            <w:r w:rsidR="00E406AC" w:rsidRPr="00BD40A4">
              <w:rPr>
                <w:rFonts w:cs="Times New Roman"/>
                <w:sz w:val="18"/>
                <w:szCs w:val="18"/>
              </w:rPr>
              <w:t xml:space="preserve"> 11, 12, 17 </w:t>
            </w:r>
            <w:r w:rsidR="003F5F9F"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508AC" w:rsidRPr="00BD40A4">
              <w:rPr>
                <w:rFonts w:cs="Times New Roman"/>
                <w:sz w:val="18"/>
                <w:szCs w:val="18"/>
              </w:rPr>
              <w:t>лот</w:t>
            </w:r>
            <w:r w:rsidR="005C0BE1" w:rsidRPr="00BD40A4">
              <w:rPr>
                <w:rFonts w:cs="Times New Roman"/>
                <w:sz w:val="18"/>
                <w:szCs w:val="18"/>
              </w:rPr>
              <w:t>тар</w:t>
            </w:r>
            <w:proofErr w:type="spellEnd"/>
            <w:r w:rsidR="002508AC"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508AC" w:rsidRPr="00BD40A4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="002508AC"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508AC" w:rsidRPr="00BD40A4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="002508AC" w:rsidRPr="00BD40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508AC" w:rsidRPr="00BD40A4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="00E406AC" w:rsidRPr="00BD40A4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5E405E30" w14:textId="53BA7F01" w:rsidR="00E42062" w:rsidRPr="00BD40A4" w:rsidRDefault="008F6671" w:rsidP="00BD40A4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BD40A4">
              <w:rPr>
                <w:rFonts w:cs="Times New Roman"/>
                <w:b/>
                <w:sz w:val="18"/>
                <w:szCs w:val="18"/>
                <w:lang w:val="kk-KZ"/>
              </w:rPr>
              <w:t>ШЕШІМ:</w:t>
            </w:r>
            <w:r w:rsidR="00355A59" w:rsidRPr="00BD40A4"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 w:rsidR="000D34A7" w:rsidRPr="00BD40A4">
              <w:rPr>
                <w:rFonts w:cs="Times New Roman"/>
                <w:b/>
                <w:sz w:val="18"/>
                <w:szCs w:val="18"/>
                <w:lang w:val="kk-KZ"/>
              </w:rPr>
              <w:t>к</w:t>
            </w:r>
            <w:r w:rsidR="001432D2" w:rsidRPr="00BD40A4">
              <w:rPr>
                <w:rFonts w:cs="Times New Roman"/>
                <w:b/>
                <w:sz w:val="18"/>
                <w:szCs w:val="18"/>
                <w:lang w:val="kk-KZ"/>
              </w:rPr>
              <w:t>елесі лоттар бойынша Қағиданың 139-тармағына, 10-тарауына сәйкес:</w:t>
            </w:r>
          </w:p>
          <w:p w14:paraId="452381A5" w14:textId="7FF78FC3" w:rsidR="001432D2" w:rsidRPr="00BD40A4" w:rsidRDefault="00E406AC" w:rsidP="00BD40A4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D40A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№1</w:t>
            </w:r>
            <w:r w:rsidR="001432D2" w:rsidRPr="00BD40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686CD2" w:rsidRPr="00BD40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="00BD40A4" w:rsidRPr="00BD40A4">
              <w:rPr>
                <w:rFonts w:ascii="Times New Roman" w:hAnsi="Times New Roman" w:cs="Times New Roman"/>
                <w:sz w:val="18"/>
                <w:szCs w:val="18"/>
              </w:rPr>
              <w:t>Одеяло для прибора EQUATOR EQ-5000  детские верхние, нижние</w:t>
            </w:r>
            <w:r w:rsidR="00FD7A8E" w:rsidRPr="00BD40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14:paraId="7857D1C3" w14:textId="17F41CD5" w:rsidR="005809D7" w:rsidRPr="00BD40A4" w:rsidRDefault="007F7D4A" w:rsidP="00BD40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D40A4">
              <w:rPr>
                <w:rFonts w:cs="Times New Roman"/>
                <w:b/>
                <w:sz w:val="18"/>
                <w:szCs w:val="18"/>
                <w:lang w:val="kk-KZ"/>
              </w:rPr>
              <w:t>№</w:t>
            </w:r>
            <w:r w:rsidR="00BB791C" w:rsidRPr="00BD40A4">
              <w:rPr>
                <w:rFonts w:cs="Times New Roman"/>
                <w:b/>
                <w:sz w:val="18"/>
                <w:szCs w:val="18"/>
              </w:rPr>
              <w:t>2</w:t>
            </w:r>
            <w:r w:rsidR="005809D7" w:rsidRPr="00BD40A4">
              <w:rPr>
                <w:rFonts w:cs="Times New Roman"/>
                <w:sz w:val="18"/>
                <w:szCs w:val="18"/>
                <w:lang w:val="kk-KZ"/>
              </w:rPr>
              <w:t xml:space="preserve"> «</w:t>
            </w:r>
            <w:r w:rsidR="00BD40A4" w:rsidRPr="00BD40A4">
              <w:rPr>
                <w:rFonts w:cs="Times New Roman"/>
                <w:sz w:val="18"/>
                <w:szCs w:val="18"/>
              </w:rPr>
              <w:t>Одеяло для прибора EQUATOR EQ-5000 взрослые, верхние</w:t>
            </w:r>
            <w:r w:rsidR="005809D7" w:rsidRPr="00BD40A4"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  <w:p w14:paraId="565E8309" w14:textId="63FA64A6" w:rsidR="00BB791C" w:rsidRPr="00BD40A4" w:rsidRDefault="00BB791C" w:rsidP="00BD40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D40A4">
              <w:rPr>
                <w:rFonts w:cs="Times New Roman"/>
                <w:b/>
                <w:sz w:val="18"/>
                <w:szCs w:val="18"/>
                <w:lang w:val="kk-KZ"/>
              </w:rPr>
              <w:t>№</w:t>
            </w:r>
            <w:r w:rsidRPr="00BD40A4">
              <w:rPr>
                <w:rFonts w:cs="Times New Roman"/>
                <w:b/>
                <w:sz w:val="18"/>
                <w:szCs w:val="18"/>
              </w:rPr>
              <w:t>3</w:t>
            </w:r>
            <w:r w:rsidRPr="00BD40A4">
              <w:rPr>
                <w:rFonts w:cs="Times New Roman"/>
                <w:sz w:val="18"/>
                <w:szCs w:val="18"/>
                <w:lang w:val="kk-KZ"/>
              </w:rPr>
              <w:t xml:space="preserve"> «</w:t>
            </w:r>
            <w:r w:rsidR="00BD40A4" w:rsidRPr="00BD40A4">
              <w:rPr>
                <w:rFonts w:cs="Times New Roman"/>
                <w:sz w:val="18"/>
                <w:szCs w:val="18"/>
              </w:rPr>
              <w:t>Одеяло для прибора EQUATOR EQ-5000 взрослые, нижние</w:t>
            </w:r>
            <w:r w:rsidRPr="00BD40A4"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  <w:p w14:paraId="60D94DC8" w14:textId="77777777" w:rsidR="00BB791C" w:rsidRPr="00BD40A4" w:rsidRDefault="00BB791C" w:rsidP="00BD40A4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203D29BB" w14:textId="4F6CF153" w:rsidR="00FE4B47" w:rsidRPr="00BD40A4" w:rsidRDefault="00686CD2" w:rsidP="00BD40A4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BD40A4">
              <w:rPr>
                <w:rFonts w:cs="Times New Roman"/>
                <w:sz w:val="18"/>
                <w:szCs w:val="18"/>
                <w:lang w:val="kk-KZ"/>
              </w:rPr>
              <w:t xml:space="preserve">- </w:t>
            </w:r>
            <w:r w:rsidR="001432D2" w:rsidRPr="00BD40A4">
              <w:rPr>
                <w:rFonts w:cs="Times New Roman"/>
                <w:sz w:val="18"/>
                <w:szCs w:val="18"/>
                <w:lang w:val="kk-KZ"/>
              </w:rPr>
              <w:t xml:space="preserve">жеңімпаз деп танылсын ЖШС </w:t>
            </w:r>
            <w:r w:rsidR="00FD7A8E" w:rsidRPr="00BD40A4">
              <w:rPr>
                <w:rFonts w:cs="Times New Roman"/>
                <w:sz w:val="18"/>
                <w:szCs w:val="18"/>
                <w:lang w:val="kk-KZ"/>
              </w:rPr>
              <w:t>«</w:t>
            </w:r>
            <w:r w:rsidR="00BB791C" w:rsidRPr="00BD40A4">
              <w:rPr>
                <w:rFonts w:cs="Times New Roman"/>
                <w:sz w:val="18"/>
                <w:szCs w:val="18"/>
                <w:lang w:val="kk-KZ"/>
              </w:rPr>
              <w:t>МакST-фарм</w:t>
            </w:r>
            <w:r w:rsidR="00152CDC" w:rsidRPr="00BD40A4">
              <w:rPr>
                <w:rFonts w:cs="Times New Roman"/>
                <w:sz w:val="18"/>
                <w:szCs w:val="18"/>
                <w:lang w:val="kk-KZ"/>
              </w:rPr>
              <w:t>»,</w:t>
            </w:r>
            <w:r w:rsidR="001432D2" w:rsidRPr="00BD40A4">
              <w:rPr>
                <w:rFonts w:cs="Times New Roman"/>
                <w:sz w:val="18"/>
                <w:szCs w:val="18"/>
                <w:lang w:val="kk-KZ"/>
              </w:rPr>
              <w:t xml:space="preserve"> мекен-жайы </w:t>
            </w:r>
            <w:r w:rsidR="00BD40A4" w:rsidRPr="00BD40A4">
              <w:rPr>
                <w:rFonts w:cs="Times New Roman"/>
                <w:sz w:val="18"/>
                <w:szCs w:val="18"/>
                <w:lang w:val="kk-KZ"/>
              </w:rPr>
              <w:t>Астана</w:t>
            </w:r>
            <w:r w:rsidR="00BD40A4">
              <w:rPr>
                <w:rFonts w:cs="Times New Roman"/>
                <w:sz w:val="18"/>
                <w:szCs w:val="18"/>
                <w:lang w:val="kk-KZ"/>
              </w:rPr>
              <w:t xml:space="preserve"> қ.</w:t>
            </w:r>
            <w:r w:rsidR="00BD40A4" w:rsidRPr="00BD40A4">
              <w:rPr>
                <w:rFonts w:cs="Times New Roman"/>
                <w:sz w:val="18"/>
                <w:szCs w:val="18"/>
                <w:lang w:val="kk-KZ"/>
              </w:rPr>
              <w:t>,Московская</w:t>
            </w:r>
            <w:r w:rsidR="00BD40A4">
              <w:rPr>
                <w:rFonts w:cs="Times New Roman"/>
                <w:sz w:val="18"/>
                <w:szCs w:val="18"/>
                <w:lang w:val="kk-KZ"/>
              </w:rPr>
              <w:t xml:space="preserve"> көш.</w:t>
            </w:r>
            <w:r w:rsidR="00BD40A4" w:rsidRPr="00BD40A4">
              <w:rPr>
                <w:rFonts w:cs="Times New Roman"/>
                <w:sz w:val="18"/>
                <w:szCs w:val="18"/>
                <w:lang w:val="kk-KZ"/>
              </w:rPr>
              <w:t>, 40, каб. 213</w:t>
            </w:r>
            <w:r w:rsidR="00BD40A4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034CAA" w:rsidRPr="00BD40A4">
              <w:rPr>
                <w:rFonts w:cs="Times New Roman"/>
                <w:sz w:val="18"/>
                <w:szCs w:val="18"/>
                <w:lang w:val="kk-KZ"/>
              </w:rPr>
              <w:t xml:space="preserve">және </w:t>
            </w:r>
            <w:r w:rsidR="001432D2" w:rsidRPr="00BD40A4">
              <w:rPr>
                <w:rFonts w:cs="Times New Roman"/>
                <w:sz w:val="18"/>
                <w:szCs w:val="18"/>
                <w:lang w:val="kk-KZ"/>
              </w:rPr>
              <w:t xml:space="preserve">жеткізумен байланысты барлық шығыстарды ескере отырып, </w:t>
            </w:r>
            <w:r w:rsidR="00BD40A4" w:rsidRPr="00BD40A4">
              <w:rPr>
                <w:rFonts w:cs="Times New Roman"/>
                <w:sz w:val="18"/>
                <w:szCs w:val="18"/>
                <w:lang w:val="kk-KZ"/>
              </w:rPr>
              <w:t>945 000.00 (тоғыз жүз қырық бес мың)</w:t>
            </w:r>
            <w:r w:rsidR="00235B4D" w:rsidRPr="00BD40A4">
              <w:rPr>
                <w:rFonts w:cs="Times New Roman"/>
                <w:sz w:val="18"/>
                <w:szCs w:val="18"/>
                <w:lang w:val="kk-KZ"/>
              </w:rPr>
              <w:t xml:space="preserve"> теңге </w:t>
            </w:r>
            <w:r w:rsidR="001432D2" w:rsidRPr="00BD40A4">
              <w:rPr>
                <w:rFonts w:cs="Times New Roman"/>
                <w:sz w:val="18"/>
                <w:szCs w:val="18"/>
                <w:lang w:val="kk-KZ"/>
              </w:rPr>
              <w:t xml:space="preserve">сомасына шарт </w:t>
            </w:r>
            <w:r w:rsidR="004B79C8" w:rsidRPr="00BD40A4">
              <w:rPr>
                <w:rFonts w:cs="Times New Roman"/>
                <w:sz w:val="18"/>
                <w:szCs w:val="18"/>
                <w:lang w:val="kk-KZ"/>
              </w:rPr>
              <w:t>жасалсын</w:t>
            </w:r>
            <w:r w:rsidR="001432D2" w:rsidRPr="00BD40A4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4961" w:type="dxa"/>
          </w:tcPr>
          <w:p w14:paraId="6576A227" w14:textId="7E355806" w:rsidR="008F6671" w:rsidRPr="00BD40A4" w:rsidRDefault="008F6671" w:rsidP="00BD40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D40A4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BD40A4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386FD2" w:rsidRPr="00BD40A4">
              <w:rPr>
                <w:rFonts w:cs="Times New Roman"/>
                <w:sz w:val="18"/>
                <w:szCs w:val="18"/>
              </w:rPr>
              <w:t>;</w:t>
            </w:r>
          </w:p>
          <w:p w14:paraId="5FFBA3AB" w14:textId="35FCCA30" w:rsidR="0021343F" w:rsidRPr="00BD40A4" w:rsidRDefault="008F6671" w:rsidP="00BD40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D40A4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7F7D4A" w:rsidRPr="00BD40A4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7F7D4A" w:rsidRPr="00BD40A4">
              <w:rPr>
                <w:rFonts w:cs="Times New Roman"/>
                <w:sz w:val="18"/>
                <w:szCs w:val="18"/>
              </w:rPr>
              <w:t>;</w:t>
            </w:r>
          </w:p>
          <w:p w14:paraId="261E3BCC" w14:textId="77777777" w:rsidR="00034CAA" w:rsidRPr="00BD40A4" w:rsidRDefault="008F6671" w:rsidP="00BD40A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D40A4">
              <w:rPr>
                <w:rFonts w:cs="Times New Roman"/>
                <w:b/>
                <w:sz w:val="18"/>
                <w:szCs w:val="18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BD40A4" w:rsidRDefault="008F6671" w:rsidP="00BD40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D40A4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BD40A4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BD40A4">
              <w:rPr>
                <w:rFonts w:cs="Times New Roman"/>
                <w:sz w:val="18"/>
                <w:szCs w:val="18"/>
              </w:rPr>
              <w:t xml:space="preserve"> Ш.А.</w:t>
            </w:r>
          </w:p>
          <w:p w14:paraId="77B85838" w14:textId="77777777" w:rsidR="008F6671" w:rsidRPr="00BD40A4" w:rsidRDefault="008F6671" w:rsidP="00BD40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D40A4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BD40A4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BD40A4">
              <w:rPr>
                <w:rFonts w:cs="Times New Roman"/>
                <w:sz w:val="18"/>
                <w:szCs w:val="18"/>
              </w:rPr>
              <w:t xml:space="preserve"> Л.Е.</w:t>
            </w:r>
          </w:p>
          <w:p w14:paraId="761D592C" w14:textId="77777777" w:rsidR="008F6671" w:rsidRPr="00BD40A4" w:rsidRDefault="008F6671" w:rsidP="00BD40A4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BD40A4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BD40A4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BD40A4">
              <w:rPr>
                <w:rFonts w:cs="Times New Roman"/>
                <w:sz w:val="18"/>
                <w:szCs w:val="18"/>
              </w:rPr>
              <w:t xml:space="preserve"> Б.Б.</w:t>
            </w:r>
          </w:p>
          <w:p w14:paraId="17ECDE09" w14:textId="13AB1412" w:rsidR="00BD40A4" w:rsidRPr="00BD40A4" w:rsidRDefault="00BD40A4" w:rsidP="00BD40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D40A4">
              <w:rPr>
                <w:rFonts w:cs="Times New Roman"/>
                <w:sz w:val="18"/>
                <w:szCs w:val="18"/>
                <w:lang w:val="kk-KZ"/>
              </w:rPr>
              <w:t>Начальник</w:t>
            </w:r>
            <w:r w:rsidRPr="00BD40A4">
              <w:rPr>
                <w:rFonts w:cs="Times New Roman"/>
                <w:sz w:val="18"/>
                <w:szCs w:val="18"/>
              </w:rPr>
              <w:t xml:space="preserve"> отдела государственных закупок </w:t>
            </w:r>
            <w:r w:rsidRPr="00BD40A4">
              <w:rPr>
                <w:rFonts w:cs="Times New Roman"/>
                <w:sz w:val="18"/>
                <w:szCs w:val="18"/>
                <w:lang w:val="kk-KZ"/>
              </w:rPr>
              <w:t>Мукажанова Н.М</w:t>
            </w:r>
            <w:r w:rsidRPr="00BD40A4">
              <w:rPr>
                <w:rFonts w:cs="Times New Roman"/>
                <w:sz w:val="18"/>
                <w:szCs w:val="18"/>
              </w:rPr>
              <w:t>.</w:t>
            </w:r>
          </w:p>
          <w:p w14:paraId="23A54FA3" w14:textId="77777777" w:rsidR="00BD40A4" w:rsidRPr="00BD40A4" w:rsidRDefault="00BD40A4" w:rsidP="00BD40A4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  <w:p w14:paraId="264EB589" w14:textId="77777777" w:rsidR="008F6671" w:rsidRPr="00BD40A4" w:rsidRDefault="008F6671" w:rsidP="00BD40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D40A4">
              <w:rPr>
                <w:rFonts w:cs="Times New Roman"/>
                <w:sz w:val="18"/>
                <w:szCs w:val="18"/>
              </w:rPr>
              <w:t>Менеджер отдела государственных закупок Жанабайкызы К.</w:t>
            </w:r>
          </w:p>
          <w:p w14:paraId="6FADA428" w14:textId="2218165D" w:rsidR="00F30940" w:rsidRPr="00BD40A4" w:rsidRDefault="00B44455" w:rsidP="00BD40A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D40A4">
              <w:rPr>
                <w:rFonts w:cs="Times New Roman"/>
                <w:sz w:val="18"/>
                <w:szCs w:val="18"/>
              </w:rPr>
              <w:t xml:space="preserve">      </w:t>
            </w:r>
            <w:r w:rsidR="008F6671" w:rsidRPr="00BD40A4">
              <w:rPr>
                <w:rFonts w:cs="Times New Roman"/>
                <w:sz w:val="18"/>
                <w:szCs w:val="18"/>
              </w:rPr>
              <w:t>При вскрытии конвертов потенциальных поставщиков присутствовали представители:</w:t>
            </w:r>
            <w:r w:rsidR="008F6671" w:rsidRPr="00BD40A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34A7" w:rsidRPr="00BD40A4">
              <w:rPr>
                <w:rFonts w:cs="Times New Roman"/>
                <w:b/>
                <w:sz w:val="18"/>
                <w:szCs w:val="18"/>
              </w:rPr>
              <w:t>отсутствуют;</w:t>
            </w:r>
          </w:p>
          <w:p w14:paraId="3783E5E9" w14:textId="7CD888A5" w:rsidR="002508AC" w:rsidRPr="00BD40A4" w:rsidRDefault="002508AC" w:rsidP="00BD40A4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0" w:name="z398"/>
            <w:r w:rsidRPr="00BD40A4">
              <w:rPr>
                <w:rFonts w:cs="Times New Roman"/>
                <w:sz w:val="18"/>
                <w:szCs w:val="18"/>
              </w:rPr>
              <w:t>В соответствии пункта 140, главы 10 Правил</w:t>
            </w:r>
            <w:r w:rsidRPr="00BD40A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BD40A4">
              <w:rPr>
                <w:rFonts w:cs="Times New Roman"/>
                <w:sz w:val="18"/>
                <w:szCs w:val="18"/>
              </w:rPr>
              <w:t>ввиду отсутстви</w:t>
            </w:r>
            <w:r w:rsidR="00E406AC" w:rsidRPr="00BD40A4">
              <w:rPr>
                <w:rFonts w:cs="Times New Roman"/>
                <w:sz w:val="18"/>
                <w:szCs w:val="18"/>
              </w:rPr>
              <w:t>я</w:t>
            </w:r>
            <w:r w:rsidRPr="00BD40A4">
              <w:rPr>
                <w:rFonts w:cs="Times New Roman"/>
                <w:sz w:val="18"/>
                <w:szCs w:val="18"/>
              </w:rPr>
              <w:t xml:space="preserve"> ценовых предложений лот</w:t>
            </w:r>
            <w:r w:rsidR="00184AF4" w:rsidRPr="00BD40A4">
              <w:rPr>
                <w:rFonts w:cs="Times New Roman"/>
                <w:sz w:val="18"/>
                <w:szCs w:val="18"/>
              </w:rPr>
              <w:t>ы</w:t>
            </w:r>
            <w:r w:rsidRPr="00BD40A4">
              <w:rPr>
                <w:rFonts w:cs="Times New Roman"/>
                <w:sz w:val="18"/>
                <w:szCs w:val="18"/>
              </w:rPr>
              <w:t xml:space="preserve"> № </w:t>
            </w:r>
            <w:r w:rsidR="00E406AC" w:rsidRPr="00BD40A4">
              <w:rPr>
                <w:rFonts w:cs="Times New Roman"/>
                <w:sz w:val="18"/>
                <w:szCs w:val="18"/>
              </w:rPr>
              <w:t xml:space="preserve">10, 11, 12, 17 </w:t>
            </w:r>
            <w:r w:rsidR="003F5F9F" w:rsidRPr="00BD40A4">
              <w:rPr>
                <w:rFonts w:cs="Times New Roman"/>
                <w:sz w:val="18"/>
                <w:szCs w:val="18"/>
              </w:rPr>
              <w:t xml:space="preserve"> </w:t>
            </w:r>
            <w:r w:rsidRPr="00BD40A4">
              <w:rPr>
                <w:rFonts w:cs="Times New Roman"/>
                <w:sz w:val="18"/>
                <w:szCs w:val="18"/>
              </w:rPr>
              <w:t>признается несостоявшимся.</w:t>
            </w:r>
          </w:p>
          <w:bookmarkEnd w:id="0"/>
          <w:p w14:paraId="291BECB8" w14:textId="23C5D570" w:rsidR="00F441C3" w:rsidRPr="00BD40A4" w:rsidRDefault="008F6671" w:rsidP="00BD40A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D40A4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0D34A7" w:rsidRPr="00BD40A4">
              <w:rPr>
                <w:rFonts w:cs="Times New Roman"/>
                <w:b/>
                <w:sz w:val="18"/>
                <w:szCs w:val="18"/>
              </w:rPr>
              <w:t>в</w:t>
            </w:r>
            <w:r w:rsidR="00F441C3" w:rsidRPr="00BD40A4">
              <w:rPr>
                <w:rFonts w:cs="Times New Roman"/>
                <w:b/>
                <w:sz w:val="18"/>
                <w:szCs w:val="18"/>
              </w:rPr>
              <w:t xml:space="preserve"> соответствии пункта </w:t>
            </w:r>
            <w:r w:rsidR="00D9039E" w:rsidRPr="00BD40A4">
              <w:rPr>
                <w:rFonts w:cs="Times New Roman"/>
                <w:b/>
                <w:sz w:val="18"/>
                <w:szCs w:val="18"/>
              </w:rPr>
              <w:t>139, главы 10 Правил п</w:t>
            </w:r>
            <w:r w:rsidRPr="00BD40A4">
              <w:rPr>
                <w:rFonts w:cs="Times New Roman"/>
                <w:b/>
                <w:sz w:val="18"/>
                <w:szCs w:val="18"/>
              </w:rPr>
              <w:t xml:space="preserve">о </w:t>
            </w:r>
            <w:r w:rsidR="0091783B" w:rsidRPr="00BD40A4">
              <w:rPr>
                <w:rFonts w:cs="Times New Roman"/>
                <w:b/>
                <w:sz w:val="18"/>
                <w:szCs w:val="18"/>
              </w:rPr>
              <w:t>лот</w:t>
            </w:r>
            <w:r w:rsidR="00F441C3" w:rsidRPr="00BD40A4">
              <w:rPr>
                <w:rFonts w:cs="Times New Roman"/>
                <w:b/>
                <w:sz w:val="18"/>
                <w:szCs w:val="18"/>
              </w:rPr>
              <w:t>ам:</w:t>
            </w:r>
          </w:p>
          <w:p w14:paraId="00698F85" w14:textId="6B401801" w:rsidR="00F441C3" w:rsidRPr="00BD40A4" w:rsidRDefault="008F6671" w:rsidP="00BD40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D40A4">
              <w:rPr>
                <w:rFonts w:cs="Times New Roman"/>
                <w:b/>
                <w:sz w:val="18"/>
                <w:szCs w:val="18"/>
              </w:rPr>
              <w:t>№</w:t>
            </w:r>
            <w:r w:rsidR="00E406AC" w:rsidRPr="00BD40A4">
              <w:rPr>
                <w:rFonts w:cs="Times New Roman"/>
                <w:b/>
                <w:sz w:val="18"/>
                <w:szCs w:val="18"/>
                <w:lang w:val="kk-KZ"/>
              </w:rPr>
              <w:t>1</w:t>
            </w:r>
            <w:r w:rsidRPr="00BD40A4">
              <w:rPr>
                <w:rFonts w:cs="Times New Roman"/>
                <w:sz w:val="18"/>
                <w:szCs w:val="18"/>
              </w:rPr>
              <w:t xml:space="preserve"> </w:t>
            </w:r>
            <w:r w:rsidR="00FD7A8E" w:rsidRPr="00BD40A4">
              <w:rPr>
                <w:rFonts w:cs="Times New Roman"/>
                <w:sz w:val="18"/>
                <w:szCs w:val="18"/>
              </w:rPr>
              <w:t>«</w:t>
            </w:r>
            <w:r w:rsidR="00BB791C" w:rsidRPr="00BD40A4">
              <w:rPr>
                <w:rFonts w:cs="Times New Roman"/>
                <w:sz w:val="18"/>
                <w:szCs w:val="18"/>
              </w:rPr>
              <w:t>Одеяло для прибора EQUATOR EQ-5000  детские верхние, нижние</w:t>
            </w:r>
            <w:r w:rsidR="00FD7A8E" w:rsidRPr="00BD40A4">
              <w:rPr>
                <w:rFonts w:cs="Times New Roman"/>
                <w:sz w:val="18"/>
                <w:szCs w:val="18"/>
              </w:rPr>
              <w:t>»</w:t>
            </w:r>
          </w:p>
          <w:p w14:paraId="4125BC65" w14:textId="1B885738" w:rsidR="005809D7" w:rsidRPr="00BD40A4" w:rsidRDefault="007F7D4A" w:rsidP="00BD40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D40A4">
              <w:rPr>
                <w:rFonts w:cs="Times New Roman"/>
                <w:b/>
                <w:sz w:val="18"/>
                <w:szCs w:val="18"/>
              </w:rPr>
              <w:t>№</w:t>
            </w:r>
            <w:r w:rsidR="00BB791C" w:rsidRPr="00BD40A4">
              <w:rPr>
                <w:rFonts w:cs="Times New Roman"/>
                <w:b/>
                <w:sz w:val="18"/>
                <w:szCs w:val="18"/>
              </w:rPr>
              <w:t>2</w:t>
            </w:r>
            <w:r w:rsidR="005809D7" w:rsidRPr="00BD40A4">
              <w:rPr>
                <w:rFonts w:cs="Times New Roman"/>
                <w:sz w:val="18"/>
                <w:szCs w:val="18"/>
              </w:rPr>
              <w:t xml:space="preserve"> «</w:t>
            </w:r>
            <w:r w:rsidR="00BB791C" w:rsidRPr="00BD40A4">
              <w:rPr>
                <w:rFonts w:cs="Times New Roman"/>
                <w:sz w:val="18"/>
                <w:szCs w:val="18"/>
              </w:rPr>
              <w:t>Одеяло для прибора EQUATOR EQ-5000 взрослые, верхние</w:t>
            </w:r>
            <w:r w:rsidR="005809D7" w:rsidRPr="00BD40A4">
              <w:rPr>
                <w:rFonts w:cs="Times New Roman"/>
                <w:sz w:val="18"/>
                <w:szCs w:val="18"/>
              </w:rPr>
              <w:t>»</w:t>
            </w:r>
          </w:p>
          <w:p w14:paraId="44304C31" w14:textId="6B60211E" w:rsidR="00BB791C" w:rsidRPr="00BD40A4" w:rsidRDefault="00BB791C" w:rsidP="00BD40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D40A4">
              <w:rPr>
                <w:rFonts w:cs="Times New Roman"/>
                <w:b/>
                <w:sz w:val="18"/>
                <w:szCs w:val="18"/>
              </w:rPr>
              <w:t>№</w:t>
            </w:r>
            <w:r w:rsidRPr="00BD40A4">
              <w:rPr>
                <w:rFonts w:cs="Times New Roman"/>
                <w:b/>
                <w:sz w:val="18"/>
                <w:szCs w:val="18"/>
              </w:rPr>
              <w:t>3</w:t>
            </w:r>
            <w:r w:rsidRPr="00BD40A4">
              <w:rPr>
                <w:rFonts w:cs="Times New Roman"/>
                <w:sz w:val="18"/>
                <w:szCs w:val="18"/>
              </w:rPr>
              <w:t xml:space="preserve"> «Одеяло для прибора EQUATOR EQ-5000 взрослые, нижние»</w:t>
            </w:r>
          </w:p>
          <w:p w14:paraId="32F44A76" w14:textId="77777777" w:rsidR="00BB791C" w:rsidRPr="00BD40A4" w:rsidRDefault="00BB791C" w:rsidP="00BD40A4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922C2A" w14:textId="6AD96C41" w:rsidR="00110381" w:rsidRPr="00BD40A4" w:rsidRDefault="00686CD2" w:rsidP="00BD40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D40A4">
              <w:rPr>
                <w:rFonts w:cs="Times New Roman"/>
                <w:sz w:val="18"/>
                <w:szCs w:val="18"/>
              </w:rPr>
              <w:t xml:space="preserve">- </w:t>
            </w:r>
            <w:r w:rsidR="0091783B" w:rsidRPr="00BD40A4">
              <w:rPr>
                <w:rFonts w:cs="Times New Roman"/>
                <w:sz w:val="18"/>
                <w:szCs w:val="18"/>
              </w:rPr>
              <w:t>признать победителем ТОО</w:t>
            </w:r>
            <w:r w:rsidR="00E406AC" w:rsidRPr="00BD40A4">
              <w:rPr>
                <w:rFonts w:cs="Times New Roman"/>
                <w:sz w:val="18"/>
                <w:szCs w:val="18"/>
                <w:lang w:val="kk-KZ"/>
              </w:rPr>
              <w:t xml:space="preserve"> «</w:t>
            </w:r>
            <w:r w:rsidR="00BB791C" w:rsidRPr="00BD40A4">
              <w:rPr>
                <w:rFonts w:cs="Times New Roman"/>
                <w:sz w:val="18"/>
                <w:szCs w:val="18"/>
                <w:lang w:val="kk-KZ"/>
              </w:rPr>
              <w:t>Мак</w:t>
            </w:r>
            <w:r w:rsidR="00BB791C" w:rsidRPr="00BD40A4">
              <w:rPr>
                <w:rFonts w:cs="Times New Roman"/>
                <w:sz w:val="18"/>
                <w:szCs w:val="18"/>
                <w:lang w:val="en-US"/>
              </w:rPr>
              <w:t>ST</w:t>
            </w:r>
            <w:r w:rsidR="00BB791C" w:rsidRPr="00BD40A4">
              <w:rPr>
                <w:rFonts w:cs="Times New Roman"/>
                <w:sz w:val="18"/>
                <w:szCs w:val="18"/>
              </w:rPr>
              <w:t>-</w:t>
            </w:r>
            <w:r w:rsidR="00BB791C" w:rsidRPr="00BD40A4">
              <w:rPr>
                <w:rFonts w:cs="Times New Roman"/>
                <w:sz w:val="18"/>
                <w:szCs w:val="18"/>
                <w:lang w:val="kk-KZ"/>
              </w:rPr>
              <w:t>фарм</w:t>
            </w:r>
            <w:r w:rsidR="00E406AC" w:rsidRPr="00BD40A4">
              <w:rPr>
                <w:rFonts w:cs="Times New Roman"/>
                <w:sz w:val="18"/>
                <w:szCs w:val="18"/>
                <w:lang w:val="kk-KZ"/>
              </w:rPr>
              <w:t>»</w:t>
            </w:r>
            <w:r w:rsidR="0091783B" w:rsidRPr="00BD40A4">
              <w:rPr>
                <w:rFonts w:cs="Times New Roman"/>
                <w:sz w:val="18"/>
                <w:szCs w:val="18"/>
              </w:rPr>
              <w:t xml:space="preserve"> </w:t>
            </w:r>
            <w:r w:rsidR="00E406AC" w:rsidRPr="00BD40A4">
              <w:rPr>
                <w:rFonts w:cs="Times New Roman"/>
                <w:sz w:val="18"/>
                <w:szCs w:val="18"/>
              </w:rPr>
              <w:t xml:space="preserve">местонахождение </w:t>
            </w:r>
            <w:r w:rsidR="00BD40A4" w:rsidRPr="00BD40A4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="00BD40A4" w:rsidRPr="00BD40A4">
              <w:rPr>
                <w:rFonts w:cs="Times New Roman"/>
                <w:sz w:val="18"/>
                <w:szCs w:val="18"/>
              </w:rPr>
              <w:t>.</w:t>
            </w:r>
            <w:r w:rsidR="00BD40A4" w:rsidRPr="00BD40A4">
              <w:rPr>
                <w:rFonts w:cs="Times New Roman"/>
                <w:sz w:val="18"/>
                <w:szCs w:val="18"/>
                <w:lang w:val="kk-KZ"/>
              </w:rPr>
              <w:t>А</w:t>
            </w:r>
            <w:proofErr w:type="gramEnd"/>
            <w:r w:rsidR="00BD40A4" w:rsidRPr="00BD40A4">
              <w:rPr>
                <w:rFonts w:cs="Times New Roman"/>
                <w:sz w:val="18"/>
                <w:szCs w:val="18"/>
                <w:lang w:val="kk-KZ"/>
              </w:rPr>
              <w:t>стана</w:t>
            </w:r>
            <w:r w:rsidR="00BD40A4" w:rsidRPr="00BD40A4">
              <w:rPr>
                <w:rFonts w:cs="Times New Roman"/>
                <w:sz w:val="18"/>
                <w:szCs w:val="18"/>
              </w:rPr>
              <w:t>, ул.</w:t>
            </w:r>
            <w:r w:rsidR="00BD40A4" w:rsidRPr="00BD40A4">
              <w:rPr>
                <w:rFonts w:cs="Times New Roman"/>
                <w:sz w:val="18"/>
                <w:szCs w:val="18"/>
                <w:lang w:val="kk-KZ"/>
              </w:rPr>
              <w:t>Московская</w:t>
            </w:r>
            <w:r w:rsidR="00BD40A4" w:rsidRPr="00BD40A4">
              <w:rPr>
                <w:rFonts w:cs="Times New Roman"/>
                <w:sz w:val="18"/>
                <w:szCs w:val="18"/>
              </w:rPr>
              <w:t xml:space="preserve">, </w:t>
            </w:r>
            <w:r w:rsidR="00BD40A4" w:rsidRPr="00BD40A4">
              <w:rPr>
                <w:rFonts w:cs="Times New Roman"/>
                <w:sz w:val="18"/>
                <w:szCs w:val="18"/>
                <w:lang w:val="kk-KZ"/>
              </w:rPr>
              <w:t>40, каб. 213</w:t>
            </w:r>
            <w:r w:rsidR="00BD40A4" w:rsidRPr="00BD40A4">
              <w:rPr>
                <w:rFonts w:cs="Times New Roman"/>
                <w:sz w:val="18"/>
                <w:szCs w:val="18"/>
              </w:rPr>
              <w:t>.</w:t>
            </w:r>
            <w:r w:rsidR="00185C5B" w:rsidRPr="00BD40A4">
              <w:rPr>
                <w:rFonts w:cs="Times New Roman"/>
                <w:sz w:val="18"/>
                <w:szCs w:val="18"/>
              </w:rPr>
              <w:t>и заключить договора на сумму</w:t>
            </w:r>
            <w:r w:rsidR="0091783B" w:rsidRPr="00BD40A4">
              <w:rPr>
                <w:rFonts w:cs="Times New Roman"/>
                <w:sz w:val="18"/>
                <w:szCs w:val="18"/>
              </w:rPr>
              <w:t xml:space="preserve"> </w:t>
            </w:r>
            <w:r w:rsidR="00BD40A4">
              <w:rPr>
                <w:rFonts w:cs="Times New Roman"/>
                <w:sz w:val="18"/>
                <w:szCs w:val="18"/>
                <w:lang w:val="kk-KZ"/>
              </w:rPr>
              <w:t>945 000</w:t>
            </w:r>
            <w:r w:rsidR="00E406AC" w:rsidRPr="00BD40A4">
              <w:rPr>
                <w:rFonts w:cs="Times New Roman"/>
                <w:sz w:val="18"/>
                <w:szCs w:val="18"/>
              </w:rPr>
              <w:t xml:space="preserve">.00 </w:t>
            </w:r>
            <w:r w:rsidR="00235B4D" w:rsidRPr="00BD40A4">
              <w:rPr>
                <w:rFonts w:cs="Times New Roman"/>
                <w:sz w:val="18"/>
                <w:szCs w:val="18"/>
              </w:rPr>
              <w:t>(</w:t>
            </w:r>
            <w:r w:rsidR="00BD40A4">
              <w:rPr>
                <w:rFonts w:cs="Times New Roman"/>
                <w:sz w:val="18"/>
                <w:szCs w:val="18"/>
                <w:lang w:val="kk-KZ"/>
              </w:rPr>
              <w:t>девятьсот сорок пять тысяч</w:t>
            </w:r>
            <w:r w:rsidR="00235B4D" w:rsidRPr="00BD40A4">
              <w:rPr>
                <w:rFonts w:cs="Times New Roman"/>
                <w:sz w:val="18"/>
                <w:szCs w:val="18"/>
              </w:rPr>
              <w:t>) тенге</w:t>
            </w:r>
            <w:r w:rsidR="00235B4D" w:rsidRPr="00BD40A4">
              <w:rPr>
                <w:b/>
                <w:noProof/>
                <w:sz w:val="18"/>
                <w:szCs w:val="18"/>
              </w:rPr>
              <w:t xml:space="preserve"> </w:t>
            </w:r>
            <w:r w:rsidR="0091783B" w:rsidRPr="00BD40A4">
              <w:rPr>
                <w:rFonts w:cs="Times New Roman"/>
                <w:sz w:val="18"/>
                <w:szCs w:val="18"/>
              </w:rPr>
              <w:t>с учетом всех расходов связанных с поставкой</w:t>
            </w:r>
            <w:r w:rsidR="00185C5B" w:rsidRPr="00BD40A4">
              <w:rPr>
                <w:rFonts w:cs="Times New Roman"/>
                <w:sz w:val="18"/>
                <w:szCs w:val="18"/>
              </w:rPr>
              <w:t>.</w:t>
            </w:r>
          </w:p>
        </w:tc>
      </w:tr>
    </w:tbl>
    <w:p w14:paraId="2A4EC21D" w14:textId="53C2B634" w:rsidR="008F6671" w:rsidRPr="00E406AC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BD40A4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BD40A4" w14:paraId="1EE200A5" w14:textId="77777777" w:rsidTr="00913380">
              <w:tc>
                <w:tcPr>
                  <w:tcW w:w="2580" w:type="dxa"/>
                  <w:vAlign w:val="center"/>
                </w:tcPr>
                <w:p w14:paraId="7E56F4E4" w14:textId="77777777" w:rsidR="00034CAA" w:rsidRPr="00BD40A4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02EDF830" w14:textId="77777777" w:rsidR="00034CAA" w:rsidRPr="00BD40A4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BD40A4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BD40A4" w:rsidRDefault="00034CAA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BD40A4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BD40A4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BD40A4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BD40A4" w14:paraId="3E7C6E2D" w14:textId="77777777" w:rsidTr="00913380">
              <w:tc>
                <w:tcPr>
                  <w:tcW w:w="2580" w:type="dxa"/>
                  <w:vAlign w:val="center"/>
                </w:tcPr>
                <w:p w14:paraId="7CE94D1E" w14:textId="23CFEB8A" w:rsidR="008F6671" w:rsidRPr="00BD40A4" w:rsidRDefault="00BD40A4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D40A4">
                    <w:rPr>
                      <w:rFonts w:cs="Times New Roman"/>
                      <w:b/>
                      <w:sz w:val="20"/>
                      <w:szCs w:val="20"/>
                      <w:lang w:val="kk-KZ"/>
                    </w:rPr>
                    <w:t>Мемлекеттік сатып алу бөлімінің бастығы</w:t>
                  </w:r>
                </w:p>
              </w:tc>
              <w:tc>
                <w:tcPr>
                  <w:tcW w:w="2694" w:type="dxa"/>
                  <w:vAlign w:val="center"/>
                </w:tcPr>
                <w:p w14:paraId="1D407A6D" w14:textId="79A52D0F" w:rsidR="008F6671" w:rsidRPr="00BD40A4" w:rsidRDefault="00BD40A4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BD40A4">
                    <w:rPr>
                      <w:rFonts w:cs="Times New Roman"/>
                      <w:sz w:val="20"/>
                      <w:szCs w:val="20"/>
                      <w:lang w:val="kk-KZ"/>
                    </w:rPr>
                    <w:t>Начальник</w:t>
                  </w:r>
                  <w:r w:rsidRPr="00BD40A4">
                    <w:rPr>
                      <w:rFonts w:cs="Times New Roman"/>
                      <w:sz w:val="20"/>
                      <w:szCs w:val="20"/>
                    </w:rPr>
                    <w:t xml:space="preserve"> отдела государстве</w:t>
                  </w:r>
                  <w:bookmarkStart w:id="1" w:name="_GoBack"/>
                  <w:bookmarkEnd w:id="1"/>
                  <w:r w:rsidRPr="00BD40A4">
                    <w:rPr>
                      <w:rFonts w:cs="Times New Roman"/>
                      <w:sz w:val="20"/>
                      <w:szCs w:val="20"/>
                    </w:rPr>
                    <w:t>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0B5C53B6" w:rsidR="008F6671" w:rsidRPr="00BD40A4" w:rsidRDefault="00BD40A4" w:rsidP="00BD40A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D40A4">
                    <w:rPr>
                      <w:rFonts w:cs="Times New Roman"/>
                      <w:b/>
                      <w:sz w:val="20"/>
                      <w:szCs w:val="20"/>
                      <w:lang w:val="kk-KZ"/>
                    </w:rPr>
                    <w:t>Мукажанова</w:t>
                  </w:r>
                  <w:r w:rsidR="008F6671" w:rsidRPr="00BD40A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D40A4">
                    <w:rPr>
                      <w:rFonts w:cs="Times New Roman"/>
                      <w:b/>
                      <w:sz w:val="20"/>
                      <w:szCs w:val="20"/>
                      <w:lang w:val="kk-KZ"/>
                    </w:rPr>
                    <w:t>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BD40A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BD40A4" w14:paraId="4CE0D793" w14:textId="77777777" w:rsidTr="00913380">
              <w:tc>
                <w:tcPr>
                  <w:tcW w:w="2580" w:type="dxa"/>
                  <w:vAlign w:val="center"/>
                </w:tcPr>
                <w:p w14:paraId="469B86C5" w14:textId="77777777" w:rsidR="008F6671" w:rsidRPr="00BD40A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BD40A4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BD40A4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BD40A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BD40A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BD40A4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F6671" w:rsidRPr="00BD40A4" w14:paraId="09218113" w14:textId="77777777" w:rsidTr="00913380">
              <w:tc>
                <w:tcPr>
                  <w:tcW w:w="2580" w:type="dxa"/>
                  <w:vAlign w:val="center"/>
                </w:tcPr>
                <w:p w14:paraId="68BB0588" w14:textId="77777777" w:rsidR="008F6671" w:rsidRPr="00BD40A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77777777" w:rsidR="008F6671" w:rsidRPr="00BD40A4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BD40A4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BD40A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BD40A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BD40A4" w14:paraId="577B8E12" w14:textId="77777777" w:rsidTr="00913380">
              <w:tc>
                <w:tcPr>
                  <w:tcW w:w="2580" w:type="dxa"/>
                  <w:vAlign w:val="center"/>
                </w:tcPr>
                <w:p w14:paraId="6272B707" w14:textId="77777777" w:rsidR="008F6671" w:rsidRPr="00BD40A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D40A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BD40A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BD40A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BD40A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BD40A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BD40A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BD40A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BD40A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BD40A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BD40A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BD40A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BD40A4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BD40A4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BD40A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D40A4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BD40A4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D40A4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BD40A4" w:rsidRDefault="008F6671" w:rsidP="00731A7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BD40A4" w:rsidRDefault="008F6671" w:rsidP="00731A7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BD40A4" w:rsidRDefault="008F6671" w:rsidP="00731A7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BD40A4" w:rsidRDefault="008F6671" w:rsidP="00731A7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07FBDE2" w14:textId="77777777" w:rsidR="008F6671" w:rsidRPr="00BD40A4" w:rsidRDefault="008F6671" w:rsidP="001D13D3">
      <w:pPr>
        <w:rPr>
          <w:rFonts w:cs="Times New Roman"/>
          <w:sz w:val="20"/>
          <w:szCs w:val="20"/>
        </w:rPr>
      </w:pPr>
    </w:p>
    <w:sectPr w:rsidR="008F6671" w:rsidRPr="00BD40A4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5012C"/>
    <w:rsid w:val="00094DC7"/>
    <w:rsid w:val="000B1DE4"/>
    <w:rsid w:val="000C1E73"/>
    <w:rsid w:val="000D31B1"/>
    <w:rsid w:val="000D34A7"/>
    <w:rsid w:val="000D65FB"/>
    <w:rsid w:val="000E126F"/>
    <w:rsid w:val="000E724B"/>
    <w:rsid w:val="00110381"/>
    <w:rsid w:val="00131C36"/>
    <w:rsid w:val="001432D2"/>
    <w:rsid w:val="00152CDC"/>
    <w:rsid w:val="00153B2B"/>
    <w:rsid w:val="00165B46"/>
    <w:rsid w:val="00166D6F"/>
    <w:rsid w:val="0017528D"/>
    <w:rsid w:val="00183A2D"/>
    <w:rsid w:val="00184AF4"/>
    <w:rsid w:val="00185C5B"/>
    <w:rsid w:val="00186EFB"/>
    <w:rsid w:val="00187FA5"/>
    <w:rsid w:val="001A0082"/>
    <w:rsid w:val="001B0536"/>
    <w:rsid w:val="001D13D3"/>
    <w:rsid w:val="001E0D56"/>
    <w:rsid w:val="001E64D6"/>
    <w:rsid w:val="001F61DF"/>
    <w:rsid w:val="0021343F"/>
    <w:rsid w:val="00235B4D"/>
    <w:rsid w:val="002414CE"/>
    <w:rsid w:val="00245573"/>
    <w:rsid w:val="002508AC"/>
    <w:rsid w:val="0027554E"/>
    <w:rsid w:val="00281B7E"/>
    <w:rsid w:val="00295EF7"/>
    <w:rsid w:val="002A50C4"/>
    <w:rsid w:val="002B343E"/>
    <w:rsid w:val="00334258"/>
    <w:rsid w:val="00347AD4"/>
    <w:rsid w:val="00353AA1"/>
    <w:rsid w:val="00355698"/>
    <w:rsid w:val="00355A59"/>
    <w:rsid w:val="003572A3"/>
    <w:rsid w:val="00360119"/>
    <w:rsid w:val="00367FAF"/>
    <w:rsid w:val="00386FD2"/>
    <w:rsid w:val="003A3B15"/>
    <w:rsid w:val="003A6D54"/>
    <w:rsid w:val="003B5AF5"/>
    <w:rsid w:val="003C26A0"/>
    <w:rsid w:val="003C28FD"/>
    <w:rsid w:val="003C58B7"/>
    <w:rsid w:val="003F5F9F"/>
    <w:rsid w:val="00407A60"/>
    <w:rsid w:val="00454531"/>
    <w:rsid w:val="00463644"/>
    <w:rsid w:val="00471E95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475F0"/>
    <w:rsid w:val="00566BB9"/>
    <w:rsid w:val="005712A1"/>
    <w:rsid w:val="005809D7"/>
    <w:rsid w:val="005A09FB"/>
    <w:rsid w:val="005A6C08"/>
    <w:rsid w:val="005C0BE1"/>
    <w:rsid w:val="005C1DEF"/>
    <w:rsid w:val="005D1FE4"/>
    <w:rsid w:val="005E3D82"/>
    <w:rsid w:val="005E4CFA"/>
    <w:rsid w:val="00626752"/>
    <w:rsid w:val="00651819"/>
    <w:rsid w:val="006548D2"/>
    <w:rsid w:val="00664DF9"/>
    <w:rsid w:val="00674A4A"/>
    <w:rsid w:val="00686CD2"/>
    <w:rsid w:val="006D671A"/>
    <w:rsid w:val="006F619A"/>
    <w:rsid w:val="00731A72"/>
    <w:rsid w:val="007560D1"/>
    <w:rsid w:val="00782B35"/>
    <w:rsid w:val="00786422"/>
    <w:rsid w:val="007B00D1"/>
    <w:rsid w:val="007C1FA4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74A60"/>
    <w:rsid w:val="008805AD"/>
    <w:rsid w:val="0088084D"/>
    <w:rsid w:val="00890CC0"/>
    <w:rsid w:val="008C7C54"/>
    <w:rsid w:val="008F6671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283B"/>
    <w:rsid w:val="00B033BE"/>
    <w:rsid w:val="00B2022B"/>
    <w:rsid w:val="00B3171B"/>
    <w:rsid w:val="00B40B88"/>
    <w:rsid w:val="00B43617"/>
    <w:rsid w:val="00B44455"/>
    <w:rsid w:val="00B745F4"/>
    <w:rsid w:val="00B75E04"/>
    <w:rsid w:val="00BB0B66"/>
    <w:rsid w:val="00BB0F2E"/>
    <w:rsid w:val="00BB1903"/>
    <w:rsid w:val="00BB2619"/>
    <w:rsid w:val="00BB791C"/>
    <w:rsid w:val="00BD352E"/>
    <w:rsid w:val="00BD40A4"/>
    <w:rsid w:val="00BD5FD3"/>
    <w:rsid w:val="00BF1FB3"/>
    <w:rsid w:val="00C03753"/>
    <w:rsid w:val="00C24D30"/>
    <w:rsid w:val="00C339EF"/>
    <w:rsid w:val="00C34750"/>
    <w:rsid w:val="00C47D9E"/>
    <w:rsid w:val="00C51A68"/>
    <w:rsid w:val="00C51C0D"/>
    <w:rsid w:val="00C74077"/>
    <w:rsid w:val="00C747AB"/>
    <w:rsid w:val="00CD0C5B"/>
    <w:rsid w:val="00D15800"/>
    <w:rsid w:val="00D20475"/>
    <w:rsid w:val="00D317D8"/>
    <w:rsid w:val="00D42BC4"/>
    <w:rsid w:val="00D470C6"/>
    <w:rsid w:val="00D559A2"/>
    <w:rsid w:val="00D56C11"/>
    <w:rsid w:val="00D65129"/>
    <w:rsid w:val="00D9039E"/>
    <w:rsid w:val="00D946BA"/>
    <w:rsid w:val="00D9547C"/>
    <w:rsid w:val="00DB1296"/>
    <w:rsid w:val="00E22874"/>
    <w:rsid w:val="00E406AC"/>
    <w:rsid w:val="00E42062"/>
    <w:rsid w:val="00E62F4F"/>
    <w:rsid w:val="00E85283"/>
    <w:rsid w:val="00EF199D"/>
    <w:rsid w:val="00F073F9"/>
    <w:rsid w:val="00F22432"/>
    <w:rsid w:val="00F2243A"/>
    <w:rsid w:val="00F25EF7"/>
    <w:rsid w:val="00F30940"/>
    <w:rsid w:val="00F441C3"/>
    <w:rsid w:val="00F9213C"/>
    <w:rsid w:val="00FA024E"/>
    <w:rsid w:val="00FD7A8E"/>
    <w:rsid w:val="00FE4B47"/>
    <w:rsid w:val="00FF15C2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83F0-1794-4C23-AF3A-0338EF26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47</cp:revision>
  <cp:lastPrinted>2023-08-08T05:16:00Z</cp:lastPrinted>
  <dcterms:created xsi:type="dcterms:W3CDTF">2023-03-01T09:57:00Z</dcterms:created>
  <dcterms:modified xsi:type="dcterms:W3CDTF">2023-08-08T05:16:00Z</dcterms:modified>
</cp:coreProperties>
</file>