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9071FD" w:rsidTr="00B73625">
        <w:tc>
          <w:tcPr>
            <w:tcW w:w="4927" w:type="dxa"/>
          </w:tcPr>
          <w:p w:rsidR="007A01F1" w:rsidRPr="009071FD" w:rsidRDefault="007A01F1" w:rsidP="00F65F58">
            <w:pPr>
              <w:jc w:val="center"/>
              <w:rPr>
                <w:rFonts w:cs="Times New Roman"/>
                <w:b/>
                <w:sz w:val="18"/>
                <w:szCs w:val="18"/>
              </w:rPr>
            </w:pPr>
            <w:r w:rsidRPr="009071FD">
              <w:rPr>
                <w:rFonts w:cs="Times New Roman"/>
                <w:b/>
                <w:sz w:val="18"/>
                <w:szCs w:val="18"/>
              </w:rPr>
              <w:t>Хабарландыру баға ұсыныстарын сұрату тәсілімен сатып алуды өткізу туралы.</w:t>
            </w:r>
          </w:p>
          <w:p w:rsidR="007A01F1" w:rsidRPr="009071FD" w:rsidRDefault="007A01F1" w:rsidP="00F65F58">
            <w:pPr>
              <w:jc w:val="center"/>
              <w:rPr>
                <w:sz w:val="18"/>
                <w:szCs w:val="18"/>
              </w:rPr>
            </w:pPr>
          </w:p>
          <w:p w:rsidR="007A01F1" w:rsidRPr="009071FD" w:rsidRDefault="007A01F1" w:rsidP="00F65F58">
            <w:pPr>
              <w:pStyle w:val="a3"/>
              <w:jc w:val="both"/>
              <w:rPr>
                <w:rFonts w:ascii="Times New Roman" w:hAnsi="Times New Roman"/>
                <w:sz w:val="18"/>
                <w:szCs w:val="18"/>
              </w:rPr>
            </w:pPr>
            <w:r w:rsidRPr="009071FD">
              <w:rPr>
                <w:rFonts w:ascii="Times New Roman" w:hAnsi="Times New Roman"/>
                <w:sz w:val="18"/>
                <w:szCs w:val="18"/>
              </w:rPr>
              <w:t xml:space="preserve">Алматы қ               </w:t>
            </w:r>
            <w:r w:rsidR="00BB65E1" w:rsidRPr="009071FD">
              <w:rPr>
                <w:rFonts w:ascii="Times New Roman" w:hAnsi="Times New Roman"/>
                <w:sz w:val="18"/>
                <w:szCs w:val="18"/>
              </w:rPr>
              <w:t xml:space="preserve">     </w:t>
            </w:r>
            <w:r w:rsidRPr="009071FD">
              <w:rPr>
                <w:rFonts w:ascii="Times New Roman" w:hAnsi="Times New Roman"/>
                <w:sz w:val="18"/>
                <w:szCs w:val="18"/>
              </w:rPr>
              <w:t xml:space="preserve">    </w:t>
            </w:r>
            <w:r w:rsidR="00A20DCE" w:rsidRPr="009071FD">
              <w:rPr>
                <w:rFonts w:ascii="Times New Roman" w:hAnsi="Times New Roman"/>
                <w:sz w:val="18"/>
                <w:szCs w:val="18"/>
              </w:rPr>
              <w:t xml:space="preserve">                      </w:t>
            </w:r>
            <w:r w:rsidRPr="009071FD">
              <w:rPr>
                <w:rFonts w:ascii="Times New Roman" w:hAnsi="Times New Roman"/>
                <w:sz w:val="18"/>
                <w:szCs w:val="18"/>
              </w:rPr>
              <w:t xml:space="preserve">   «</w:t>
            </w:r>
            <w:r w:rsidR="00E566B8" w:rsidRPr="009071FD">
              <w:rPr>
                <w:rFonts w:ascii="Times New Roman" w:hAnsi="Times New Roman"/>
                <w:sz w:val="18"/>
                <w:szCs w:val="18"/>
              </w:rPr>
              <w:t>17</w:t>
            </w:r>
            <w:r w:rsidRPr="009071FD">
              <w:rPr>
                <w:rFonts w:ascii="Times New Roman" w:hAnsi="Times New Roman"/>
                <w:sz w:val="18"/>
                <w:szCs w:val="18"/>
              </w:rPr>
              <w:t xml:space="preserve">» </w:t>
            </w:r>
            <w:r w:rsidR="00BE0D7F" w:rsidRPr="009071FD">
              <w:rPr>
                <w:rFonts w:ascii="Times New Roman" w:hAnsi="Times New Roman"/>
                <w:sz w:val="18"/>
                <w:szCs w:val="18"/>
              </w:rPr>
              <w:t>қаңтар</w:t>
            </w:r>
            <w:r w:rsidR="00A33AE9" w:rsidRPr="009071FD">
              <w:rPr>
                <w:rFonts w:ascii="Times New Roman" w:hAnsi="Times New Roman"/>
                <w:sz w:val="18"/>
                <w:szCs w:val="18"/>
              </w:rPr>
              <w:t xml:space="preserve"> 202</w:t>
            </w:r>
            <w:r w:rsidR="00BE0D7F" w:rsidRPr="009071FD">
              <w:rPr>
                <w:rFonts w:ascii="Times New Roman" w:hAnsi="Times New Roman"/>
                <w:sz w:val="18"/>
                <w:szCs w:val="18"/>
              </w:rPr>
              <w:t>4</w:t>
            </w:r>
            <w:r w:rsidRPr="009071FD">
              <w:rPr>
                <w:rFonts w:ascii="Times New Roman" w:hAnsi="Times New Roman"/>
                <w:sz w:val="18"/>
                <w:szCs w:val="18"/>
              </w:rPr>
              <w:t xml:space="preserve"> ж.</w:t>
            </w:r>
          </w:p>
          <w:p w:rsidR="007A01F1" w:rsidRPr="009071FD" w:rsidRDefault="007A01F1" w:rsidP="00F65F58">
            <w:pPr>
              <w:pStyle w:val="a3"/>
              <w:jc w:val="both"/>
              <w:rPr>
                <w:rFonts w:ascii="Times New Roman" w:hAnsi="Times New Roman"/>
                <w:sz w:val="18"/>
                <w:szCs w:val="18"/>
              </w:rPr>
            </w:pPr>
          </w:p>
          <w:p w:rsidR="003B606E" w:rsidRPr="009071FD" w:rsidRDefault="007A01F1" w:rsidP="003B606E">
            <w:pPr>
              <w:pStyle w:val="1"/>
              <w:spacing w:before="0"/>
              <w:jc w:val="both"/>
              <w:outlineLvl w:val="0"/>
              <w:rPr>
                <w:rFonts w:ascii="Times New Roman" w:hAnsi="Times New Roman" w:cs="Times New Roman"/>
                <w:b w:val="0"/>
                <w:color w:val="000000" w:themeColor="text1"/>
                <w:sz w:val="18"/>
                <w:szCs w:val="18"/>
              </w:rPr>
            </w:pPr>
            <w:r w:rsidRPr="009071FD">
              <w:rPr>
                <w:rFonts w:ascii="Times New Roman" w:hAnsi="Times New Roman"/>
                <w:sz w:val="18"/>
                <w:szCs w:val="18"/>
              </w:rPr>
              <w:t xml:space="preserve">            </w:t>
            </w:r>
            <w:r w:rsidRPr="009071FD">
              <w:rPr>
                <w:rFonts w:ascii="Times New Roman" w:hAnsi="Times New Roman" w:cs="Times New Roman"/>
                <w:b w:val="0"/>
                <w:color w:val="auto"/>
                <w:sz w:val="18"/>
                <w:szCs w:val="18"/>
              </w:rPr>
              <w:t>АҚ «А.Н.Сызғанов атындағы Ұлттық ғылыми хирургия орталығы»</w:t>
            </w:r>
            <w:r w:rsidRPr="009071FD">
              <w:rPr>
                <w:rFonts w:ascii="Times New Roman" w:hAnsi="Times New Roman" w:cs="Times New Roman"/>
                <w:color w:val="auto"/>
                <w:sz w:val="18"/>
                <w:szCs w:val="18"/>
              </w:rPr>
              <w:t xml:space="preserve"> </w:t>
            </w:r>
            <w:r w:rsidR="003B606E" w:rsidRPr="009071FD">
              <w:rPr>
                <w:rFonts w:ascii="Times New Roman" w:hAnsi="Times New Roman" w:cs="Times New Roman"/>
                <w:b w:val="0"/>
                <w:color w:val="000000" w:themeColor="text1"/>
                <w:sz w:val="18"/>
                <w:szCs w:val="18"/>
              </w:rPr>
              <w:t>Қазақстан Республикасы Денсаулық сақтау министрінің 2023 жылғы 7 маусымдағы № 110 бұйрығына</w:t>
            </w:r>
            <w:r w:rsidR="003B606E" w:rsidRPr="009071FD">
              <w:rPr>
                <w:rFonts w:ascii="Times New Roman" w:hAnsi="Times New Roman" w:cs="Times New Roman"/>
                <w:color w:val="000000" w:themeColor="text1"/>
                <w:sz w:val="18"/>
                <w:szCs w:val="18"/>
              </w:rPr>
              <w:t xml:space="preserve"> </w:t>
            </w:r>
            <w:r w:rsidR="003B606E" w:rsidRPr="009071FD">
              <w:rPr>
                <w:rFonts w:ascii="Times New Roman" w:hAnsi="Times New Roman" w:cs="Times New Roman"/>
                <w:b w:val="0"/>
                <w:color w:val="000000" w:themeColor="text1"/>
                <w:sz w:val="18"/>
                <w:szCs w:val="18"/>
              </w:rPr>
              <w:t>сәйкес жасалды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(бұдан әрі – Ережелер).</w:t>
            </w:r>
          </w:p>
          <w:p w:rsidR="007A01F1" w:rsidRPr="009071FD" w:rsidRDefault="007A01F1" w:rsidP="00F65F58">
            <w:pPr>
              <w:pStyle w:val="a3"/>
              <w:rPr>
                <w:rFonts w:ascii="Times New Roman" w:hAnsi="Times New Roman"/>
                <w:sz w:val="18"/>
                <w:szCs w:val="18"/>
              </w:rPr>
            </w:pPr>
            <w:r w:rsidRPr="009071FD">
              <w:rPr>
                <w:rFonts w:ascii="Times New Roman" w:hAnsi="Times New Roman"/>
                <w:sz w:val="18"/>
                <w:szCs w:val="18"/>
              </w:rPr>
              <w:t>Ұйымдастырушы (Тапсырыс беруші) – АҚ</w:t>
            </w:r>
            <w:r w:rsidR="005F1882" w:rsidRPr="009071FD">
              <w:rPr>
                <w:rFonts w:ascii="Times New Roman" w:hAnsi="Times New Roman"/>
                <w:sz w:val="18"/>
                <w:szCs w:val="18"/>
              </w:rPr>
              <w:t xml:space="preserve"> </w:t>
            </w:r>
            <w:r w:rsidRPr="009071FD">
              <w:rPr>
                <w:rFonts w:ascii="Times New Roman" w:hAnsi="Times New Roman"/>
                <w:sz w:val="18"/>
                <w:szCs w:val="18"/>
              </w:rPr>
              <w:t>«А.Н.Сызғанов атындағы Ұлттық ғылыми хирургия орталығы».</w:t>
            </w:r>
          </w:p>
          <w:p w:rsidR="007A01F1" w:rsidRPr="009071FD" w:rsidRDefault="007A01F1" w:rsidP="00F65F58">
            <w:pPr>
              <w:rPr>
                <w:rFonts w:cs="Times New Roman"/>
                <w:sz w:val="18"/>
                <w:szCs w:val="18"/>
              </w:rPr>
            </w:pPr>
            <w:r w:rsidRPr="009071FD">
              <w:rPr>
                <w:rFonts w:cs="Times New Roman"/>
                <w:sz w:val="18"/>
                <w:szCs w:val="18"/>
              </w:rPr>
              <w:t>БСН: 990240008204.</w:t>
            </w:r>
          </w:p>
          <w:p w:rsidR="007A01F1" w:rsidRPr="009071FD" w:rsidRDefault="007A01F1" w:rsidP="00F65F58">
            <w:pPr>
              <w:rPr>
                <w:rFonts w:cs="Times New Roman"/>
                <w:sz w:val="18"/>
                <w:szCs w:val="18"/>
              </w:rPr>
            </w:pPr>
            <w:r w:rsidRPr="009071FD">
              <w:rPr>
                <w:rFonts w:cs="Times New Roman"/>
                <w:sz w:val="18"/>
                <w:szCs w:val="18"/>
              </w:rPr>
              <w:t>Заңды мекенжайы: Қазақстан, Алматы қаласы, Желтоқсан көшесі 62, 51</w:t>
            </w:r>
          </w:p>
          <w:p w:rsidR="007A01F1" w:rsidRPr="009071FD" w:rsidRDefault="007A01F1" w:rsidP="00F65F58">
            <w:pPr>
              <w:rPr>
                <w:rFonts w:cs="Times New Roman"/>
                <w:sz w:val="18"/>
                <w:szCs w:val="18"/>
              </w:rPr>
            </w:pPr>
            <w:r w:rsidRPr="009071FD">
              <w:rPr>
                <w:rFonts w:cs="Times New Roman"/>
                <w:sz w:val="18"/>
                <w:szCs w:val="18"/>
              </w:rPr>
              <w:t>Байланыс телефоны: 87272780444</w:t>
            </w:r>
          </w:p>
          <w:p w:rsidR="007A01F1" w:rsidRPr="009071FD" w:rsidRDefault="007A01F1" w:rsidP="00F65F58">
            <w:pPr>
              <w:rPr>
                <w:rFonts w:cs="Times New Roman"/>
                <w:sz w:val="18"/>
                <w:szCs w:val="18"/>
              </w:rPr>
            </w:pPr>
            <w:r w:rsidRPr="009071FD">
              <w:rPr>
                <w:rFonts w:cs="Times New Roman"/>
                <w:sz w:val="18"/>
                <w:szCs w:val="18"/>
              </w:rPr>
              <w:t xml:space="preserve">E-mail: </w:t>
            </w:r>
            <w:hyperlink r:id="rId7" w:history="1">
              <w:r w:rsidRPr="009071FD">
                <w:rPr>
                  <w:rStyle w:val="a5"/>
                  <w:rFonts w:eastAsiaTheme="minorHAnsi" w:cs="Times New Roman"/>
                  <w:kern w:val="0"/>
                  <w:sz w:val="18"/>
                  <w:szCs w:val="18"/>
                  <w:lang w:eastAsia="en-US"/>
                </w:rPr>
                <w:t>2792240@mail.ru</w:t>
              </w:r>
            </w:hyperlink>
          </w:p>
        </w:tc>
        <w:tc>
          <w:tcPr>
            <w:tcW w:w="4927" w:type="dxa"/>
            <w:tcBorders>
              <w:bottom w:val="single" w:sz="4" w:space="0" w:color="auto"/>
            </w:tcBorders>
          </w:tcPr>
          <w:p w:rsidR="007A01F1" w:rsidRPr="009071FD" w:rsidRDefault="007A01F1" w:rsidP="00F65F58">
            <w:pPr>
              <w:jc w:val="center"/>
              <w:rPr>
                <w:rFonts w:cs="Times New Roman"/>
                <w:b/>
                <w:sz w:val="18"/>
                <w:szCs w:val="18"/>
              </w:rPr>
            </w:pPr>
            <w:r w:rsidRPr="009071FD">
              <w:rPr>
                <w:rFonts w:cs="Times New Roman"/>
                <w:b/>
                <w:sz w:val="18"/>
                <w:szCs w:val="18"/>
              </w:rPr>
              <w:t xml:space="preserve">Объявления о проведении </w:t>
            </w:r>
          </w:p>
          <w:p w:rsidR="007A01F1" w:rsidRPr="009071FD" w:rsidRDefault="007A01F1" w:rsidP="00F65F58">
            <w:pPr>
              <w:jc w:val="center"/>
              <w:rPr>
                <w:rFonts w:cs="Times New Roman"/>
                <w:b/>
                <w:sz w:val="18"/>
                <w:szCs w:val="18"/>
              </w:rPr>
            </w:pPr>
            <w:r w:rsidRPr="009071FD">
              <w:rPr>
                <w:rFonts w:cs="Times New Roman"/>
                <w:b/>
                <w:sz w:val="18"/>
                <w:szCs w:val="18"/>
              </w:rPr>
              <w:t xml:space="preserve">закупа способом запроса ценовых предложений </w:t>
            </w:r>
          </w:p>
          <w:p w:rsidR="00AA62E9" w:rsidRPr="009071FD" w:rsidRDefault="00AA62E9" w:rsidP="00F65F58">
            <w:pPr>
              <w:jc w:val="center"/>
              <w:rPr>
                <w:rFonts w:cs="Times New Roman"/>
                <w:b/>
                <w:sz w:val="18"/>
                <w:szCs w:val="18"/>
              </w:rPr>
            </w:pPr>
          </w:p>
          <w:p w:rsidR="007A01F1" w:rsidRPr="009071FD" w:rsidRDefault="007A01F1" w:rsidP="00F65F58">
            <w:pPr>
              <w:jc w:val="center"/>
              <w:rPr>
                <w:rFonts w:cs="Times New Roman"/>
                <w:sz w:val="18"/>
                <w:szCs w:val="18"/>
              </w:rPr>
            </w:pPr>
            <w:r w:rsidRPr="009071FD">
              <w:rPr>
                <w:rFonts w:cs="Times New Roman"/>
                <w:sz w:val="18"/>
                <w:szCs w:val="18"/>
              </w:rPr>
              <w:t xml:space="preserve">г. Алматы                    </w:t>
            </w:r>
            <w:r w:rsidR="00BA1224" w:rsidRPr="009071FD">
              <w:rPr>
                <w:rFonts w:cs="Times New Roman"/>
                <w:sz w:val="18"/>
                <w:szCs w:val="18"/>
              </w:rPr>
              <w:t xml:space="preserve">                     </w:t>
            </w:r>
            <w:r w:rsidRPr="009071FD">
              <w:rPr>
                <w:rFonts w:cs="Times New Roman"/>
                <w:sz w:val="18"/>
                <w:szCs w:val="18"/>
              </w:rPr>
              <w:t xml:space="preserve">     «</w:t>
            </w:r>
            <w:r w:rsidR="00E566B8" w:rsidRPr="009071FD">
              <w:rPr>
                <w:rFonts w:cs="Times New Roman"/>
                <w:sz w:val="18"/>
                <w:szCs w:val="18"/>
              </w:rPr>
              <w:t>17</w:t>
            </w:r>
            <w:r w:rsidRPr="009071FD">
              <w:rPr>
                <w:rFonts w:cs="Times New Roman"/>
                <w:sz w:val="18"/>
                <w:szCs w:val="18"/>
              </w:rPr>
              <w:t xml:space="preserve">» </w:t>
            </w:r>
            <w:r w:rsidR="00BE0D7F" w:rsidRPr="009071FD">
              <w:rPr>
                <w:rFonts w:cs="Times New Roman"/>
                <w:sz w:val="18"/>
                <w:szCs w:val="18"/>
              </w:rPr>
              <w:t xml:space="preserve">января </w:t>
            </w:r>
            <w:r w:rsidRPr="009071FD">
              <w:rPr>
                <w:rFonts w:cs="Times New Roman"/>
                <w:sz w:val="18"/>
                <w:szCs w:val="18"/>
              </w:rPr>
              <w:t>202</w:t>
            </w:r>
            <w:r w:rsidR="00BE0D7F" w:rsidRPr="009071FD">
              <w:rPr>
                <w:rFonts w:cs="Times New Roman"/>
                <w:sz w:val="18"/>
                <w:szCs w:val="18"/>
              </w:rPr>
              <w:t>4</w:t>
            </w:r>
            <w:r w:rsidRPr="009071FD">
              <w:rPr>
                <w:rFonts w:cs="Times New Roman"/>
                <w:sz w:val="18"/>
                <w:szCs w:val="18"/>
              </w:rPr>
              <w:t>г.</w:t>
            </w:r>
          </w:p>
          <w:p w:rsidR="007A01F1" w:rsidRPr="009071FD" w:rsidRDefault="007A01F1" w:rsidP="00F65F58">
            <w:pPr>
              <w:jc w:val="center"/>
              <w:rPr>
                <w:rFonts w:cs="Times New Roman"/>
                <w:sz w:val="18"/>
                <w:szCs w:val="18"/>
              </w:rPr>
            </w:pPr>
          </w:p>
          <w:p w:rsidR="007A01F1" w:rsidRPr="009071FD" w:rsidRDefault="003B606E" w:rsidP="003B606E">
            <w:pPr>
              <w:jc w:val="both"/>
              <w:rPr>
                <w:rStyle w:val="s1"/>
                <w:rFonts w:cs="Mangal"/>
                <w:b w:val="0"/>
                <w:bCs w:val="0"/>
                <w:color w:val="000000" w:themeColor="text1"/>
                <w:sz w:val="18"/>
                <w:szCs w:val="18"/>
              </w:rPr>
            </w:pPr>
            <w:r w:rsidRPr="009071FD">
              <w:rPr>
                <w:rFonts w:cs="Times New Roman"/>
                <w:sz w:val="18"/>
                <w:szCs w:val="18"/>
              </w:rPr>
              <w:t xml:space="preserve">         </w:t>
            </w:r>
            <w:r w:rsidR="007A01F1" w:rsidRPr="009071FD">
              <w:rPr>
                <w:rFonts w:cs="Times New Roman"/>
                <w:sz w:val="18"/>
                <w:szCs w:val="18"/>
              </w:rPr>
              <w:t xml:space="preserve">АО «Национальный научный центр хирургии имени А.Н. Сызганова» в соответствии </w:t>
            </w:r>
            <w:r w:rsidR="008C2B56" w:rsidRPr="009071FD">
              <w:rPr>
                <w:color w:val="000000" w:themeColor="text1"/>
                <w:sz w:val="18"/>
                <w:szCs w:val="18"/>
              </w:rPr>
              <w:t>в соответствии с Приказом Министра здравоохранения Республики Казахстан от 7 июня 2023 года №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r w:rsidR="007A01F1" w:rsidRPr="009071FD">
              <w:rPr>
                <w:rStyle w:val="s1"/>
                <w:b w:val="0"/>
                <w:sz w:val="18"/>
                <w:szCs w:val="18"/>
              </w:rPr>
              <w:t xml:space="preserve"> </w:t>
            </w:r>
          </w:p>
          <w:p w:rsidR="007A01F1" w:rsidRPr="009071FD" w:rsidRDefault="007A01F1" w:rsidP="00F65F58">
            <w:pPr>
              <w:jc w:val="both"/>
              <w:rPr>
                <w:rFonts w:cs="Times New Roman"/>
                <w:sz w:val="18"/>
                <w:szCs w:val="18"/>
              </w:rPr>
            </w:pPr>
            <w:r w:rsidRPr="009071FD">
              <w:rPr>
                <w:rFonts w:cs="Times New Roman"/>
                <w:sz w:val="18"/>
                <w:szCs w:val="18"/>
              </w:rPr>
              <w:t xml:space="preserve">Организатор (Заказчик) – АО «Национальный научный центр хирургии имени А.Н. Сызганова» </w:t>
            </w:r>
          </w:p>
          <w:p w:rsidR="007A01F1" w:rsidRPr="009071FD" w:rsidRDefault="007A01F1" w:rsidP="00F65F58">
            <w:pPr>
              <w:jc w:val="both"/>
              <w:rPr>
                <w:rFonts w:cs="Times New Roman"/>
                <w:sz w:val="18"/>
                <w:szCs w:val="18"/>
              </w:rPr>
            </w:pPr>
            <w:r w:rsidRPr="009071FD">
              <w:rPr>
                <w:rFonts w:eastAsiaTheme="minorHAnsi" w:cs="Times New Roman"/>
                <w:kern w:val="0"/>
                <w:sz w:val="18"/>
                <w:szCs w:val="18"/>
                <w:lang w:eastAsia="en-US" w:bidi="ar-SA"/>
              </w:rPr>
              <w:t xml:space="preserve">БИН: 990240008204. </w:t>
            </w:r>
          </w:p>
          <w:p w:rsidR="007A01F1" w:rsidRPr="009071FD" w:rsidRDefault="007A01F1" w:rsidP="00F65F58">
            <w:pPr>
              <w:jc w:val="both"/>
              <w:rPr>
                <w:rFonts w:eastAsiaTheme="minorHAnsi" w:cs="Times New Roman"/>
                <w:kern w:val="0"/>
                <w:sz w:val="18"/>
                <w:szCs w:val="18"/>
                <w:lang w:eastAsia="en-US" w:bidi="ar-SA"/>
              </w:rPr>
            </w:pPr>
            <w:r w:rsidRPr="009071FD">
              <w:rPr>
                <w:rFonts w:eastAsiaTheme="minorHAnsi" w:cs="Times New Roman"/>
                <w:kern w:val="0"/>
                <w:sz w:val="18"/>
                <w:szCs w:val="18"/>
                <w:lang w:eastAsia="en-US" w:bidi="ar-SA"/>
              </w:rPr>
              <w:t>Юридический адрес: Казахстан, г.Алматы, улица Желтоксан 62, 51</w:t>
            </w:r>
          </w:p>
          <w:p w:rsidR="007A01F1" w:rsidRPr="009071FD" w:rsidRDefault="007A01F1" w:rsidP="00F65F58">
            <w:pPr>
              <w:jc w:val="both"/>
              <w:rPr>
                <w:rFonts w:eastAsiaTheme="minorHAnsi" w:cs="Times New Roman"/>
                <w:kern w:val="0"/>
                <w:sz w:val="18"/>
                <w:szCs w:val="18"/>
                <w:lang w:eastAsia="en-US" w:bidi="ar-SA"/>
              </w:rPr>
            </w:pPr>
            <w:r w:rsidRPr="009071FD">
              <w:rPr>
                <w:rFonts w:eastAsiaTheme="minorHAnsi" w:cs="Times New Roman"/>
                <w:kern w:val="0"/>
                <w:sz w:val="18"/>
                <w:szCs w:val="18"/>
                <w:lang w:eastAsia="en-US" w:bidi="ar-SA"/>
              </w:rPr>
              <w:t>Контактный телефон: 87272780444</w:t>
            </w:r>
          </w:p>
          <w:p w:rsidR="007A01F1" w:rsidRPr="009071FD" w:rsidRDefault="007A01F1" w:rsidP="00F65F58">
            <w:pPr>
              <w:jc w:val="both"/>
              <w:rPr>
                <w:rFonts w:cs="Times New Roman"/>
                <w:sz w:val="18"/>
                <w:szCs w:val="18"/>
              </w:rPr>
            </w:pPr>
            <w:r w:rsidRPr="009071FD">
              <w:rPr>
                <w:rFonts w:eastAsiaTheme="minorHAnsi" w:cs="Times New Roman"/>
                <w:kern w:val="0"/>
                <w:sz w:val="18"/>
                <w:szCs w:val="18"/>
                <w:lang w:eastAsia="en-US"/>
              </w:rPr>
              <w:t xml:space="preserve">E-mail: </w:t>
            </w:r>
            <w:hyperlink r:id="rId8" w:history="1">
              <w:r w:rsidRPr="009071FD">
                <w:rPr>
                  <w:rStyle w:val="a5"/>
                  <w:rFonts w:eastAsiaTheme="minorHAnsi" w:cs="Times New Roman"/>
                  <w:kern w:val="0"/>
                  <w:sz w:val="18"/>
                  <w:szCs w:val="18"/>
                  <w:lang w:eastAsia="en-US"/>
                </w:rPr>
                <w:t>2792240@mail.ru</w:t>
              </w:r>
            </w:hyperlink>
          </w:p>
        </w:tc>
      </w:tr>
    </w:tbl>
    <w:p w:rsidR="007A01F1" w:rsidRPr="009071FD" w:rsidRDefault="007A01F1" w:rsidP="0048597F">
      <w:pPr>
        <w:jc w:val="both"/>
        <w:rPr>
          <w:rStyle w:val="a5"/>
          <w:rFonts w:eastAsiaTheme="minorHAnsi" w:cs="Times New Roman"/>
          <w:kern w:val="0"/>
          <w:lang w:eastAsia="en-US"/>
        </w:rPr>
      </w:pPr>
    </w:p>
    <w:tbl>
      <w:tblPr>
        <w:tblW w:w="114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4394"/>
        <w:gridCol w:w="991"/>
        <w:gridCol w:w="1136"/>
        <w:gridCol w:w="1447"/>
        <w:gridCol w:w="1250"/>
      </w:tblGrid>
      <w:tr w:rsidR="009071FD" w:rsidRPr="009071FD" w:rsidTr="009071FD">
        <w:trPr>
          <w:trHeight w:val="570"/>
        </w:trPr>
        <w:tc>
          <w:tcPr>
            <w:tcW w:w="568" w:type="dxa"/>
            <w:shd w:val="clear" w:color="000000" w:fill="FFFFFF"/>
            <w:noWrap/>
            <w:vAlign w:val="center"/>
            <w:hideMark/>
          </w:tcPr>
          <w:p w:rsidR="002E0940" w:rsidRPr="009071FD" w:rsidRDefault="002E0940" w:rsidP="009071FD">
            <w:pPr>
              <w:rPr>
                <w:rFonts w:cs="Times New Roman"/>
                <w:b/>
                <w:sz w:val="18"/>
                <w:szCs w:val="18"/>
              </w:rPr>
            </w:pPr>
            <w:r w:rsidRPr="009071FD">
              <w:rPr>
                <w:rFonts w:cs="Times New Roman"/>
                <w:b/>
                <w:sz w:val="18"/>
                <w:szCs w:val="18"/>
              </w:rPr>
              <w:t>№</w:t>
            </w:r>
          </w:p>
          <w:p w:rsidR="002E0940" w:rsidRPr="009071FD" w:rsidRDefault="002E0940" w:rsidP="009071FD">
            <w:pPr>
              <w:rPr>
                <w:rFonts w:cs="Times New Roman"/>
                <w:b/>
                <w:sz w:val="18"/>
                <w:szCs w:val="18"/>
              </w:rPr>
            </w:pPr>
            <w:r w:rsidRPr="009071FD">
              <w:rPr>
                <w:rFonts w:cs="Times New Roman"/>
                <w:b/>
                <w:sz w:val="18"/>
                <w:szCs w:val="18"/>
              </w:rPr>
              <w:t>лота</w:t>
            </w:r>
          </w:p>
        </w:tc>
        <w:tc>
          <w:tcPr>
            <w:tcW w:w="1701" w:type="dxa"/>
            <w:shd w:val="clear" w:color="000000" w:fill="FFFFFF"/>
            <w:vAlign w:val="center"/>
          </w:tcPr>
          <w:p w:rsidR="002E0940" w:rsidRPr="009071FD" w:rsidRDefault="002E0940" w:rsidP="009071FD">
            <w:pPr>
              <w:rPr>
                <w:rFonts w:cs="Times New Roman"/>
                <w:b/>
                <w:sz w:val="18"/>
                <w:szCs w:val="18"/>
              </w:rPr>
            </w:pPr>
            <w:r w:rsidRPr="009071FD">
              <w:rPr>
                <w:rFonts w:cs="Times New Roman"/>
                <w:b/>
                <w:sz w:val="18"/>
                <w:szCs w:val="18"/>
              </w:rPr>
              <w:t>Атауы / Наименование</w:t>
            </w:r>
          </w:p>
        </w:tc>
        <w:tc>
          <w:tcPr>
            <w:tcW w:w="4394" w:type="dxa"/>
            <w:shd w:val="clear" w:color="000000" w:fill="FFFFFF"/>
            <w:vAlign w:val="center"/>
            <w:hideMark/>
          </w:tcPr>
          <w:p w:rsidR="002E0940" w:rsidRPr="009071FD" w:rsidRDefault="002E0940" w:rsidP="009071FD">
            <w:pPr>
              <w:rPr>
                <w:rFonts w:cs="Times New Roman"/>
                <w:b/>
                <w:sz w:val="18"/>
                <w:szCs w:val="18"/>
              </w:rPr>
            </w:pPr>
            <w:r w:rsidRPr="009071FD">
              <w:rPr>
                <w:rFonts w:cs="Times New Roman"/>
                <w:b/>
                <w:sz w:val="18"/>
                <w:szCs w:val="18"/>
              </w:rPr>
              <w:t xml:space="preserve">Характеристика </w:t>
            </w:r>
          </w:p>
        </w:tc>
        <w:tc>
          <w:tcPr>
            <w:tcW w:w="991" w:type="dxa"/>
            <w:shd w:val="clear" w:color="000000" w:fill="FFFFFF"/>
            <w:vAlign w:val="center"/>
          </w:tcPr>
          <w:p w:rsidR="002E0940" w:rsidRPr="009071FD" w:rsidRDefault="002E0940" w:rsidP="009071FD">
            <w:pPr>
              <w:rPr>
                <w:rFonts w:cs="Times New Roman"/>
                <w:b/>
                <w:sz w:val="18"/>
                <w:szCs w:val="18"/>
              </w:rPr>
            </w:pPr>
            <w:r w:rsidRPr="009071FD">
              <w:rPr>
                <w:rFonts w:cs="Times New Roman"/>
                <w:b/>
                <w:sz w:val="18"/>
                <w:szCs w:val="18"/>
              </w:rPr>
              <w:t>Өлшем бірлігі / Ед. измерения</w:t>
            </w:r>
          </w:p>
        </w:tc>
        <w:tc>
          <w:tcPr>
            <w:tcW w:w="1136" w:type="dxa"/>
            <w:shd w:val="clear" w:color="000000" w:fill="FFFFFF"/>
            <w:vAlign w:val="center"/>
            <w:hideMark/>
          </w:tcPr>
          <w:p w:rsidR="002E0940" w:rsidRPr="009071FD" w:rsidRDefault="002E0940" w:rsidP="009071FD">
            <w:pPr>
              <w:rPr>
                <w:rFonts w:cs="Times New Roman"/>
                <w:b/>
                <w:sz w:val="18"/>
                <w:szCs w:val="18"/>
              </w:rPr>
            </w:pPr>
            <w:r w:rsidRPr="009071FD">
              <w:rPr>
                <w:rFonts w:cs="Times New Roman"/>
                <w:b/>
                <w:sz w:val="18"/>
                <w:szCs w:val="18"/>
              </w:rPr>
              <w:t>Саны / Кол-во</w:t>
            </w:r>
          </w:p>
        </w:tc>
        <w:tc>
          <w:tcPr>
            <w:tcW w:w="1447" w:type="dxa"/>
            <w:shd w:val="clear" w:color="000000" w:fill="FFFFFF"/>
            <w:vAlign w:val="center"/>
            <w:hideMark/>
          </w:tcPr>
          <w:p w:rsidR="002E0940" w:rsidRPr="009071FD" w:rsidRDefault="002E0940" w:rsidP="009071FD">
            <w:pPr>
              <w:rPr>
                <w:rFonts w:cs="Times New Roman"/>
                <w:b/>
                <w:sz w:val="18"/>
                <w:szCs w:val="18"/>
              </w:rPr>
            </w:pPr>
            <w:r w:rsidRPr="009071FD">
              <w:rPr>
                <w:rFonts w:cs="Times New Roman"/>
                <w:b/>
                <w:sz w:val="18"/>
                <w:szCs w:val="18"/>
              </w:rPr>
              <w:t>Лот бойынша бірлік бағасы / Цена за единицу по лотам</w:t>
            </w:r>
          </w:p>
        </w:tc>
        <w:tc>
          <w:tcPr>
            <w:tcW w:w="1250" w:type="dxa"/>
            <w:shd w:val="clear" w:color="000000" w:fill="FFFFFF"/>
            <w:vAlign w:val="center"/>
            <w:hideMark/>
          </w:tcPr>
          <w:p w:rsidR="002E0940" w:rsidRPr="009071FD" w:rsidRDefault="002E0940" w:rsidP="009071FD">
            <w:pPr>
              <w:rPr>
                <w:rFonts w:cs="Times New Roman"/>
                <w:b/>
                <w:sz w:val="18"/>
                <w:szCs w:val="18"/>
              </w:rPr>
            </w:pPr>
            <w:r w:rsidRPr="009071FD">
              <w:rPr>
                <w:rFonts w:cs="Times New Roman"/>
                <w:b/>
                <w:sz w:val="18"/>
                <w:szCs w:val="18"/>
              </w:rPr>
              <w:t>Бөлінген сома / Выделенная сумма</w:t>
            </w:r>
          </w:p>
        </w:tc>
      </w:tr>
      <w:tr w:rsidR="009071FD" w:rsidRPr="009071FD" w:rsidTr="009071FD">
        <w:trPr>
          <w:trHeight w:val="50"/>
        </w:trPr>
        <w:tc>
          <w:tcPr>
            <w:tcW w:w="11487" w:type="dxa"/>
            <w:gridSpan w:val="7"/>
            <w:shd w:val="clear" w:color="auto" w:fill="E5DFEC" w:themeFill="accent4" w:themeFillTint="33"/>
            <w:noWrap/>
            <w:vAlign w:val="center"/>
          </w:tcPr>
          <w:p w:rsidR="00A92218" w:rsidRPr="009071FD" w:rsidRDefault="00085C12" w:rsidP="009071FD">
            <w:pPr>
              <w:rPr>
                <w:rFonts w:cs="Times New Roman"/>
                <w:b/>
                <w:sz w:val="18"/>
                <w:szCs w:val="18"/>
              </w:rPr>
            </w:pPr>
            <w:r w:rsidRPr="009071FD">
              <w:rPr>
                <w:rFonts w:cs="Times New Roman"/>
                <w:b/>
                <w:sz w:val="18"/>
                <w:szCs w:val="18"/>
              </w:rPr>
              <w:t>Медицинские изделия</w:t>
            </w:r>
            <w:r w:rsidR="007C7892" w:rsidRPr="009071FD">
              <w:rPr>
                <w:rFonts w:cs="Times New Roman"/>
                <w:b/>
                <w:sz w:val="18"/>
                <w:szCs w:val="18"/>
              </w:rPr>
              <w:t xml:space="preserve"> отделения </w:t>
            </w:r>
            <w:r w:rsidR="00EC29BA" w:rsidRPr="009071FD">
              <w:rPr>
                <w:rFonts w:cs="Times New Roman"/>
                <w:b/>
                <w:sz w:val="18"/>
                <w:szCs w:val="18"/>
              </w:rPr>
              <w:t xml:space="preserve">перфузиологии </w:t>
            </w:r>
            <w:r w:rsidR="007C7892" w:rsidRPr="009071FD">
              <w:rPr>
                <w:rFonts w:cs="Times New Roman"/>
                <w:b/>
                <w:sz w:val="18"/>
                <w:szCs w:val="18"/>
              </w:rPr>
              <w:t xml:space="preserve"> </w:t>
            </w:r>
          </w:p>
        </w:tc>
      </w:tr>
      <w:tr w:rsidR="009071FD" w:rsidRPr="009071FD" w:rsidTr="009071FD">
        <w:trPr>
          <w:trHeight w:val="274"/>
        </w:trPr>
        <w:tc>
          <w:tcPr>
            <w:tcW w:w="568"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1</w:t>
            </w:r>
          </w:p>
        </w:tc>
        <w:tc>
          <w:tcPr>
            <w:tcW w:w="1701"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Канюли для миниинвазивной кардиоплегии</w:t>
            </w:r>
          </w:p>
        </w:tc>
        <w:tc>
          <w:tcPr>
            <w:tcW w:w="4394"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Канюли для миниинвазивной кардиоплегии. Канюля используется при  мини инвазивной канюляции корня аорты. Длина 12,25 (31см.). Канюля содержит люер коннектор и интродьюсер Flow-Guard. Размеры: 14 ga ( 7 Fr ), 12 ga (9 Fr).</w:t>
            </w:r>
          </w:p>
        </w:tc>
        <w:tc>
          <w:tcPr>
            <w:tcW w:w="991"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штук</w:t>
            </w:r>
          </w:p>
        </w:tc>
        <w:tc>
          <w:tcPr>
            <w:tcW w:w="1136"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 xml:space="preserve">3,00 </w:t>
            </w:r>
          </w:p>
        </w:tc>
        <w:tc>
          <w:tcPr>
            <w:tcW w:w="1447"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 xml:space="preserve">27 010,00 </w:t>
            </w:r>
          </w:p>
        </w:tc>
        <w:tc>
          <w:tcPr>
            <w:tcW w:w="1250"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 xml:space="preserve">81 030,00 </w:t>
            </w:r>
          </w:p>
        </w:tc>
      </w:tr>
      <w:tr w:rsidR="009071FD" w:rsidRPr="009071FD" w:rsidTr="009071FD">
        <w:trPr>
          <w:trHeight w:val="274"/>
        </w:trPr>
        <w:tc>
          <w:tcPr>
            <w:tcW w:w="568"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2</w:t>
            </w:r>
          </w:p>
        </w:tc>
        <w:tc>
          <w:tcPr>
            <w:tcW w:w="1701"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Высокопоточные канюли для устьев коронарных артерии 90 град угловой наконечник типа «корзинка» 12 Fr   (4,0 мм) . В упаковке 10 штук.</w:t>
            </w:r>
          </w:p>
        </w:tc>
        <w:tc>
          <w:tcPr>
            <w:tcW w:w="4394"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Высокопоточные канюли для устьев коронарных артерии 90 град угловой наконечник типа «корзинка» 12 Fr (4,0 мм) .Канюли должна иметь фланцевый, рентгено-контрастный наконечник типа «корзинка», соединенный с гибкой стальной ручкой с большим просветом. Канюля снабжена люер-портом, типа «мама». 19.1 см длина. 90° угловой наконечник. Канюли должна иметь фланцевый, рентгено-контрастный наконечник типа «корзинка», соединенный с гибкой стальной ручкой с большим просветом</w:t>
            </w:r>
          </w:p>
        </w:tc>
        <w:tc>
          <w:tcPr>
            <w:tcW w:w="991"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штук</w:t>
            </w:r>
          </w:p>
        </w:tc>
        <w:tc>
          <w:tcPr>
            <w:tcW w:w="1136"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 xml:space="preserve">40,00 </w:t>
            </w:r>
          </w:p>
        </w:tc>
        <w:tc>
          <w:tcPr>
            <w:tcW w:w="1447"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 xml:space="preserve">6 800,00 </w:t>
            </w:r>
          </w:p>
        </w:tc>
        <w:tc>
          <w:tcPr>
            <w:tcW w:w="1250"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 xml:space="preserve">272 000,00 </w:t>
            </w:r>
          </w:p>
        </w:tc>
      </w:tr>
      <w:tr w:rsidR="009071FD" w:rsidRPr="009071FD" w:rsidTr="009071FD">
        <w:trPr>
          <w:trHeight w:val="274"/>
        </w:trPr>
        <w:tc>
          <w:tcPr>
            <w:tcW w:w="568"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3</w:t>
            </w:r>
          </w:p>
        </w:tc>
        <w:tc>
          <w:tcPr>
            <w:tcW w:w="1701"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Высокопоточные канюли для устьев коронарных артерии 45 град угловой наконечник типа «корзинка» 12 Fr   (4,0 мм) . В упаковке 10 штук.</w:t>
            </w:r>
          </w:p>
        </w:tc>
        <w:tc>
          <w:tcPr>
            <w:tcW w:w="4394"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Высокопоточные канюли для устьев коронарных артерии 45 град угловой наконечник типа «корзинка» 12 Fr   (4,0 мм) . Канюли должна иметь фланцевый, рентгено-контрастный наконечник типа «корзинка», соединенный с гибкой стальной ручкой с большим просветом. Канюля снабжена люер-портом, типа «мама». 19.1 см длина. 45° угловой наконечник.</w:t>
            </w:r>
          </w:p>
        </w:tc>
        <w:tc>
          <w:tcPr>
            <w:tcW w:w="991"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штук</w:t>
            </w:r>
          </w:p>
        </w:tc>
        <w:tc>
          <w:tcPr>
            <w:tcW w:w="1136"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 xml:space="preserve">40,00 </w:t>
            </w:r>
          </w:p>
        </w:tc>
        <w:tc>
          <w:tcPr>
            <w:tcW w:w="1447"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 xml:space="preserve">6 800,00 </w:t>
            </w:r>
          </w:p>
        </w:tc>
        <w:tc>
          <w:tcPr>
            <w:tcW w:w="1250"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 xml:space="preserve">272 000,00 </w:t>
            </w:r>
          </w:p>
        </w:tc>
      </w:tr>
      <w:tr w:rsidR="009071FD" w:rsidRPr="009071FD" w:rsidTr="009071FD">
        <w:trPr>
          <w:trHeight w:val="274"/>
        </w:trPr>
        <w:tc>
          <w:tcPr>
            <w:tcW w:w="568"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4</w:t>
            </w:r>
          </w:p>
        </w:tc>
        <w:tc>
          <w:tcPr>
            <w:tcW w:w="1701"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 xml:space="preserve">Набор магистралей с центрифужной головкой </w:t>
            </w:r>
          </w:p>
        </w:tc>
        <w:tc>
          <w:tcPr>
            <w:tcW w:w="4394"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Предназначен для ИК при проведении хирургических вмешательств  в кардиохирургии. Состоит из последовательно или параллельно соединенных ПВХ линии определенного диаметра заглушками или коннекторами на концах. Объем заполнения без магистралей-40 мл. Рекомендуемый  кровоток до 3,2 л</w:t>
            </w:r>
          </w:p>
        </w:tc>
        <w:tc>
          <w:tcPr>
            <w:tcW w:w="991"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штук</w:t>
            </w:r>
          </w:p>
        </w:tc>
        <w:tc>
          <w:tcPr>
            <w:tcW w:w="1136"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 xml:space="preserve">5,00 </w:t>
            </w:r>
          </w:p>
        </w:tc>
        <w:tc>
          <w:tcPr>
            <w:tcW w:w="1447"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 xml:space="preserve">144 000,00 </w:t>
            </w:r>
          </w:p>
        </w:tc>
        <w:tc>
          <w:tcPr>
            <w:tcW w:w="1250"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 xml:space="preserve">720 000,00 </w:t>
            </w:r>
          </w:p>
        </w:tc>
      </w:tr>
      <w:tr w:rsidR="009071FD" w:rsidRPr="009071FD" w:rsidTr="009071FD">
        <w:trPr>
          <w:trHeight w:val="274"/>
        </w:trPr>
        <w:tc>
          <w:tcPr>
            <w:tcW w:w="568"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5</w:t>
            </w:r>
          </w:p>
        </w:tc>
        <w:tc>
          <w:tcPr>
            <w:tcW w:w="1701"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Атрио-кавальные канюли 34/86 Fr (11,3/16,0 мм) . Овальный армированный корпус</w:t>
            </w:r>
          </w:p>
        </w:tc>
        <w:tc>
          <w:tcPr>
            <w:tcW w:w="4394"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Имеют спиральный наконечник и большую щелевую предсердную корзинку с армированным устойчивым к перегибам корпусом. Мягкий пластичный наконечник создает эффект подобный стент, позволяющий поддержать постоянный поток и уменьшить присасывание</w:t>
            </w:r>
          </w:p>
        </w:tc>
        <w:tc>
          <w:tcPr>
            <w:tcW w:w="991"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штук</w:t>
            </w:r>
          </w:p>
        </w:tc>
        <w:tc>
          <w:tcPr>
            <w:tcW w:w="1136"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 xml:space="preserve">10,00 </w:t>
            </w:r>
          </w:p>
        </w:tc>
        <w:tc>
          <w:tcPr>
            <w:tcW w:w="1447"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 xml:space="preserve">17 000,00 </w:t>
            </w:r>
          </w:p>
        </w:tc>
        <w:tc>
          <w:tcPr>
            <w:tcW w:w="1250"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 xml:space="preserve">170 000,00 </w:t>
            </w:r>
          </w:p>
        </w:tc>
      </w:tr>
      <w:tr w:rsidR="009071FD" w:rsidRPr="009071FD" w:rsidTr="009071FD">
        <w:trPr>
          <w:trHeight w:val="274"/>
        </w:trPr>
        <w:tc>
          <w:tcPr>
            <w:tcW w:w="568"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6</w:t>
            </w:r>
          </w:p>
        </w:tc>
        <w:tc>
          <w:tcPr>
            <w:tcW w:w="1701"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 xml:space="preserve">Адаптер У-образный для коронарной </w:t>
            </w:r>
            <w:r w:rsidRPr="009071FD">
              <w:rPr>
                <w:rFonts w:cs="Times New Roman"/>
                <w:sz w:val="18"/>
                <w:szCs w:val="18"/>
              </w:rPr>
              <w:lastRenderedPageBreak/>
              <w:t xml:space="preserve">перфузии. </w:t>
            </w:r>
          </w:p>
        </w:tc>
        <w:tc>
          <w:tcPr>
            <w:tcW w:w="4394"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lastRenderedPageBreak/>
              <w:t xml:space="preserve">Адаптер У-образный для коронарной перфузии. Переходник с луер-портом "мама" на одиночной трубке, с луер-портом  "папа" на кардиоплегической </w:t>
            </w:r>
            <w:r w:rsidRPr="009071FD">
              <w:rPr>
                <w:rFonts w:cs="Times New Roman"/>
                <w:sz w:val="18"/>
                <w:szCs w:val="18"/>
              </w:rPr>
              <w:lastRenderedPageBreak/>
              <w:t>приточной трубке и гладким коннектором  на дренажной трубке. Кардиоплегическая приточная и дренажная трубки имеют белые  по цвету зажимы. Общая длина 12" (30,5 см).</w:t>
            </w:r>
          </w:p>
        </w:tc>
        <w:tc>
          <w:tcPr>
            <w:tcW w:w="991"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lastRenderedPageBreak/>
              <w:t>штук</w:t>
            </w:r>
          </w:p>
        </w:tc>
        <w:tc>
          <w:tcPr>
            <w:tcW w:w="1136"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 xml:space="preserve">20,00 </w:t>
            </w:r>
          </w:p>
        </w:tc>
        <w:tc>
          <w:tcPr>
            <w:tcW w:w="1447"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 xml:space="preserve">3 500,00 </w:t>
            </w:r>
          </w:p>
        </w:tc>
        <w:tc>
          <w:tcPr>
            <w:tcW w:w="1250"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 xml:space="preserve">70 000,00 </w:t>
            </w:r>
          </w:p>
        </w:tc>
      </w:tr>
      <w:tr w:rsidR="009071FD" w:rsidRPr="009071FD" w:rsidTr="009071FD">
        <w:trPr>
          <w:trHeight w:val="274"/>
        </w:trPr>
        <w:tc>
          <w:tcPr>
            <w:tcW w:w="568"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lastRenderedPageBreak/>
              <w:t>7</w:t>
            </w:r>
          </w:p>
        </w:tc>
        <w:tc>
          <w:tcPr>
            <w:tcW w:w="1701"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Гемоконцентраторы педиатрические</w:t>
            </w:r>
          </w:p>
        </w:tc>
        <w:tc>
          <w:tcPr>
            <w:tcW w:w="4394"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Гемоконцентраторы педиатрические. Гемоконцентратор для проведения ультрафильтрации  с набором магистралей и дренажной емкостью. Первичный объем заполнения 30 мл. Максимальное трансмембранное давление 500 мм. рт.ст. Диаметр капилляров 200мкр. Толщина стенок капилляров 30мкр. Поверхность мембраны 0,2м.кв. Входящая магистраль с люэр-портом типа  Mail pos Lock 1/4х3/16х100. Один конец магистрали люер мама. Силиконовая вставка. Диаметр ¼ дюйма.  Второй конец к коннектору гемоконцентратора. Исходящая магистраль с люэр-портом типа  Mail pos Lock 1/4х3/16х100. Дренажная магистраль не менее 50см, боковая магистраль с зажимом, заканчивается мешком для ультрафильтрата</w:t>
            </w:r>
          </w:p>
        </w:tc>
        <w:tc>
          <w:tcPr>
            <w:tcW w:w="991"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штук</w:t>
            </w:r>
          </w:p>
        </w:tc>
        <w:tc>
          <w:tcPr>
            <w:tcW w:w="1136" w:type="dxa"/>
            <w:shd w:val="clear" w:color="000000" w:fill="FFFFFF"/>
            <w:vAlign w:val="center"/>
          </w:tcPr>
          <w:p w:rsidR="00AC6EDF" w:rsidRPr="009071FD" w:rsidRDefault="00AC6EDF" w:rsidP="009071FD">
            <w:pPr>
              <w:rPr>
                <w:rFonts w:cs="Times New Roman"/>
                <w:sz w:val="18"/>
                <w:szCs w:val="18"/>
              </w:rPr>
            </w:pPr>
            <w:r w:rsidRPr="009071FD">
              <w:rPr>
                <w:rFonts w:cs="Times New Roman"/>
                <w:sz w:val="18"/>
                <w:szCs w:val="18"/>
              </w:rPr>
              <w:t xml:space="preserve">5,00 </w:t>
            </w:r>
          </w:p>
        </w:tc>
        <w:tc>
          <w:tcPr>
            <w:tcW w:w="1447"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 xml:space="preserve">46 000,00 </w:t>
            </w:r>
          </w:p>
        </w:tc>
        <w:tc>
          <w:tcPr>
            <w:tcW w:w="1250" w:type="dxa"/>
            <w:shd w:val="clear" w:color="000000" w:fill="FFFFFF"/>
            <w:noWrap/>
            <w:vAlign w:val="center"/>
          </w:tcPr>
          <w:p w:rsidR="00AC6EDF" w:rsidRPr="009071FD" w:rsidRDefault="00AC6EDF" w:rsidP="009071FD">
            <w:pPr>
              <w:rPr>
                <w:rFonts w:cs="Times New Roman"/>
                <w:sz w:val="18"/>
                <w:szCs w:val="18"/>
              </w:rPr>
            </w:pPr>
            <w:r w:rsidRPr="009071FD">
              <w:rPr>
                <w:rFonts w:cs="Times New Roman"/>
                <w:sz w:val="18"/>
                <w:szCs w:val="18"/>
              </w:rPr>
              <w:t xml:space="preserve">230 000,00 </w:t>
            </w:r>
          </w:p>
        </w:tc>
      </w:tr>
    </w:tbl>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9071FD" w:rsidTr="009071FD">
        <w:tc>
          <w:tcPr>
            <w:tcW w:w="4927" w:type="dxa"/>
            <w:tcBorders>
              <w:bottom w:val="single" w:sz="4" w:space="0" w:color="auto"/>
            </w:tcBorders>
          </w:tcPr>
          <w:p w:rsidR="0091217A" w:rsidRPr="009071FD" w:rsidRDefault="0091217A" w:rsidP="00F65F58">
            <w:pPr>
              <w:jc w:val="both"/>
              <w:rPr>
                <w:rFonts w:cs="Times New Roman"/>
                <w:b/>
                <w:sz w:val="18"/>
                <w:szCs w:val="18"/>
              </w:rPr>
            </w:pPr>
          </w:p>
          <w:p w:rsidR="007C7892" w:rsidRPr="009071FD" w:rsidRDefault="007C7892" w:rsidP="00F65F58">
            <w:pPr>
              <w:jc w:val="both"/>
              <w:rPr>
                <w:rFonts w:cs="Times New Roman"/>
                <w:b/>
                <w:sz w:val="18"/>
                <w:szCs w:val="18"/>
              </w:rPr>
            </w:pPr>
          </w:p>
          <w:p w:rsidR="007A01F1" w:rsidRPr="009071FD" w:rsidRDefault="007A01F1" w:rsidP="00EC52F2">
            <w:pPr>
              <w:spacing w:line="276" w:lineRule="auto"/>
              <w:jc w:val="both"/>
              <w:rPr>
                <w:rFonts w:cs="Times New Roman"/>
                <w:sz w:val="18"/>
                <w:szCs w:val="18"/>
              </w:rPr>
            </w:pPr>
            <w:r w:rsidRPr="009071FD">
              <w:rPr>
                <w:rFonts w:cs="Times New Roman"/>
                <w:b/>
                <w:sz w:val="18"/>
                <w:szCs w:val="18"/>
              </w:rPr>
              <w:t>Бөлінген сома</w:t>
            </w:r>
            <w:r w:rsidRPr="009071FD">
              <w:rPr>
                <w:rFonts w:cs="Times New Roman"/>
                <w:sz w:val="18"/>
                <w:szCs w:val="18"/>
              </w:rPr>
              <w:t xml:space="preserve"> </w:t>
            </w:r>
            <w:r w:rsidR="009071FD" w:rsidRPr="009071FD">
              <w:rPr>
                <w:rFonts w:cs="Times New Roman"/>
                <w:sz w:val="18"/>
                <w:szCs w:val="18"/>
              </w:rPr>
              <w:t>1 815 030,00 (бір миллион сегіз жүз он бес мың отыз</w:t>
            </w:r>
            <w:r w:rsidR="00B73625" w:rsidRPr="009071FD">
              <w:rPr>
                <w:rFonts w:cs="Times New Roman"/>
                <w:sz w:val="18"/>
                <w:szCs w:val="18"/>
              </w:rPr>
              <w:t>) теңге.</w:t>
            </w:r>
          </w:p>
          <w:p w:rsidR="007A01F1" w:rsidRPr="009071FD" w:rsidRDefault="007A01F1" w:rsidP="00EC52F2">
            <w:pPr>
              <w:spacing w:line="276" w:lineRule="auto"/>
              <w:jc w:val="both"/>
              <w:rPr>
                <w:rFonts w:cs="Times New Roman"/>
                <w:sz w:val="18"/>
                <w:szCs w:val="18"/>
              </w:rPr>
            </w:pPr>
            <w:r w:rsidRPr="009071FD">
              <w:rPr>
                <w:rFonts w:cs="Times New Roman"/>
                <w:b/>
                <w:sz w:val="18"/>
                <w:szCs w:val="18"/>
              </w:rPr>
              <w:t xml:space="preserve">Тауарды жеткізу </w:t>
            </w:r>
            <w:r w:rsidRPr="009071FD">
              <w:rPr>
                <w:rFonts w:cs="Times New Roman"/>
                <w:sz w:val="18"/>
                <w:szCs w:val="18"/>
              </w:rPr>
              <w:t>тапсырыс берушінің өтінімі бойынша бөліктермен ағымдағы жылдың 5 - күнтізбе</w:t>
            </w:r>
            <w:bookmarkStart w:id="0" w:name="_GoBack"/>
            <w:bookmarkEnd w:id="0"/>
            <w:r w:rsidRPr="009071FD">
              <w:rPr>
                <w:rFonts w:cs="Times New Roman"/>
                <w:sz w:val="18"/>
                <w:szCs w:val="18"/>
              </w:rPr>
              <w:t>лік күні ішінде жеткізіледі.</w:t>
            </w:r>
          </w:p>
          <w:p w:rsidR="007A01F1" w:rsidRPr="009071FD" w:rsidRDefault="007A01F1" w:rsidP="00EC52F2">
            <w:pPr>
              <w:spacing w:line="276" w:lineRule="auto"/>
              <w:jc w:val="both"/>
              <w:rPr>
                <w:rFonts w:cs="Times New Roman"/>
                <w:sz w:val="18"/>
                <w:szCs w:val="18"/>
              </w:rPr>
            </w:pPr>
            <w:r w:rsidRPr="009071FD">
              <w:rPr>
                <w:rFonts w:cs="Times New Roman"/>
                <w:b/>
                <w:sz w:val="18"/>
                <w:szCs w:val="18"/>
              </w:rPr>
              <w:t>Тауарды жеткізу орны:</w:t>
            </w:r>
            <w:r w:rsidRPr="009071FD">
              <w:rPr>
                <w:rFonts w:cs="Times New Roman"/>
                <w:sz w:val="18"/>
                <w:szCs w:val="18"/>
              </w:rPr>
              <w:t xml:space="preserve"> АҚ «А.Н.Сызғанов атындағы Ұлттық ғылыми хирургия орталығы», Алматы қаласы, Алмалы ауданы, Желтоқсан көшесі, 62, дәріхана қоймасы.</w:t>
            </w:r>
          </w:p>
          <w:p w:rsidR="007A01F1" w:rsidRPr="009071FD" w:rsidRDefault="00AF229F" w:rsidP="00F65F58">
            <w:pPr>
              <w:jc w:val="both"/>
              <w:rPr>
                <w:rFonts w:cs="Times New Roman"/>
                <w:sz w:val="18"/>
                <w:szCs w:val="18"/>
              </w:rPr>
            </w:pPr>
            <w:r w:rsidRPr="009071FD">
              <w:rPr>
                <w:rFonts w:cs="Times New Roman"/>
                <w:b/>
                <w:sz w:val="18"/>
                <w:szCs w:val="18"/>
              </w:rPr>
              <w:t>Құжаттарды ұсыну (қабылдау) орны және баға ұсыныстарын берудің соңғы мерзімі</w:t>
            </w:r>
            <w:r w:rsidR="007A01F1" w:rsidRPr="009071FD">
              <w:rPr>
                <w:rFonts w:cs="Times New Roman"/>
                <w:b/>
                <w:sz w:val="18"/>
                <w:szCs w:val="18"/>
              </w:rPr>
              <w:t>:</w:t>
            </w:r>
            <w:r w:rsidR="007A01F1" w:rsidRPr="009071FD">
              <w:rPr>
                <w:rFonts w:cs="Times New Roman"/>
                <w:sz w:val="18"/>
                <w:szCs w:val="18"/>
              </w:rPr>
              <w:t xml:space="preserve"> Алматы қаласы, Алмалы ауданы, Желтоқсан көшесі, 51, 201 кабинет, күні </w:t>
            </w:r>
            <w:r w:rsidR="00C17301" w:rsidRPr="009071FD">
              <w:rPr>
                <w:rFonts w:cs="Times New Roman"/>
                <w:sz w:val="18"/>
                <w:szCs w:val="18"/>
              </w:rPr>
              <w:t>24</w:t>
            </w:r>
            <w:r w:rsidR="007A01F1" w:rsidRPr="009071FD">
              <w:rPr>
                <w:rFonts w:cs="Times New Roman"/>
                <w:sz w:val="18"/>
                <w:szCs w:val="18"/>
              </w:rPr>
              <w:t>.</w:t>
            </w:r>
            <w:r w:rsidR="000155AC" w:rsidRPr="009071FD">
              <w:rPr>
                <w:rFonts w:cs="Times New Roman"/>
                <w:sz w:val="18"/>
                <w:szCs w:val="18"/>
              </w:rPr>
              <w:t>0</w:t>
            </w:r>
            <w:r w:rsidR="00256BDF" w:rsidRPr="009071FD">
              <w:rPr>
                <w:rFonts w:cs="Times New Roman"/>
                <w:sz w:val="18"/>
                <w:szCs w:val="18"/>
              </w:rPr>
              <w:t>1</w:t>
            </w:r>
            <w:r w:rsidR="007A01F1" w:rsidRPr="009071FD">
              <w:rPr>
                <w:rFonts w:cs="Times New Roman"/>
                <w:sz w:val="18"/>
                <w:szCs w:val="18"/>
              </w:rPr>
              <w:t>.202</w:t>
            </w:r>
            <w:r w:rsidR="000155AC" w:rsidRPr="009071FD">
              <w:rPr>
                <w:rFonts w:cs="Times New Roman"/>
                <w:sz w:val="18"/>
                <w:szCs w:val="18"/>
              </w:rPr>
              <w:t>4</w:t>
            </w:r>
            <w:r w:rsidR="00A33AE9" w:rsidRPr="009071FD">
              <w:rPr>
                <w:rFonts w:cs="Times New Roman"/>
                <w:sz w:val="18"/>
                <w:szCs w:val="18"/>
              </w:rPr>
              <w:t xml:space="preserve"> ж. уақыты: </w:t>
            </w:r>
            <w:r w:rsidR="00157F43" w:rsidRPr="009071FD">
              <w:rPr>
                <w:rFonts w:cs="Times New Roman"/>
                <w:sz w:val="18"/>
                <w:szCs w:val="18"/>
              </w:rPr>
              <w:t>09</w:t>
            </w:r>
            <w:r w:rsidR="00A33AE9" w:rsidRPr="009071FD">
              <w:rPr>
                <w:rFonts w:cs="Times New Roman"/>
                <w:sz w:val="18"/>
                <w:szCs w:val="18"/>
              </w:rPr>
              <w:t>:</w:t>
            </w:r>
            <w:r w:rsidR="007A01F1" w:rsidRPr="009071FD">
              <w:rPr>
                <w:rFonts w:cs="Times New Roman"/>
                <w:sz w:val="18"/>
                <w:szCs w:val="18"/>
              </w:rPr>
              <w:t>00 сағат.</w:t>
            </w:r>
          </w:p>
          <w:p w:rsidR="007A01F1" w:rsidRPr="009071FD" w:rsidRDefault="00AF229F" w:rsidP="00F65F58">
            <w:pPr>
              <w:jc w:val="both"/>
              <w:rPr>
                <w:rFonts w:cs="Times New Roman"/>
                <w:sz w:val="18"/>
                <w:szCs w:val="18"/>
              </w:rPr>
            </w:pPr>
            <w:r w:rsidRPr="009071FD">
              <w:rPr>
                <w:rFonts w:cs="Times New Roman"/>
                <w:b/>
                <w:sz w:val="18"/>
                <w:szCs w:val="18"/>
              </w:rPr>
              <w:t>Баға ұсыныстарын қарау күні мен уақыты</w:t>
            </w:r>
            <w:r w:rsidR="007A01F1" w:rsidRPr="009071FD">
              <w:rPr>
                <w:rFonts w:cs="Times New Roman"/>
                <w:b/>
                <w:sz w:val="18"/>
                <w:szCs w:val="18"/>
              </w:rPr>
              <w:t>:</w:t>
            </w:r>
            <w:r w:rsidR="007A01F1" w:rsidRPr="009071FD">
              <w:rPr>
                <w:rFonts w:cs="Times New Roman"/>
                <w:sz w:val="18"/>
                <w:szCs w:val="18"/>
              </w:rPr>
              <w:t xml:space="preserve"> күні </w:t>
            </w:r>
            <w:r w:rsidR="00C17301" w:rsidRPr="009071FD">
              <w:rPr>
                <w:rFonts w:cs="Times New Roman"/>
                <w:sz w:val="18"/>
                <w:szCs w:val="18"/>
              </w:rPr>
              <w:t>24</w:t>
            </w:r>
            <w:r w:rsidR="007A01F1" w:rsidRPr="009071FD">
              <w:rPr>
                <w:rFonts w:cs="Times New Roman"/>
                <w:sz w:val="18"/>
                <w:szCs w:val="18"/>
              </w:rPr>
              <w:t>.</w:t>
            </w:r>
            <w:r w:rsidR="000155AC" w:rsidRPr="009071FD">
              <w:rPr>
                <w:rFonts w:cs="Times New Roman"/>
                <w:sz w:val="18"/>
                <w:szCs w:val="18"/>
              </w:rPr>
              <w:t>0</w:t>
            </w:r>
            <w:r w:rsidR="00256BDF" w:rsidRPr="009071FD">
              <w:rPr>
                <w:rFonts w:cs="Times New Roman"/>
                <w:sz w:val="18"/>
                <w:szCs w:val="18"/>
              </w:rPr>
              <w:t>1</w:t>
            </w:r>
            <w:r w:rsidR="007A01F1" w:rsidRPr="009071FD">
              <w:rPr>
                <w:rFonts w:cs="Times New Roman"/>
                <w:sz w:val="18"/>
                <w:szCs w:val="18"/>
              </w:rPr>
              <w:t>.202</w:t>
            </w:r>
            <w:r w:rsidR="000155AC" w:rsidRPr="009071FD">
              <w:rPr>
                <w:rFonts w:cs="Times New Roman"/>
                <w:sz w:val="18"/>
                <w:szCs w:val="18"/>
              </w:rPr>
              <w:t>4</w:t>
            </w:r>
            <w:r w:rsidR="007A01F1" w:rsidRPr="009071FD">
              <w:rPr>
                <w:rFonts w:cs="Times New Roman"/>
                <w:sz w:val="18"/>
                <w:szCs w:val="18"/>
              </w:rPr>
              <w:t xml:space="preserve"> ж. уақыты </w:t>
            </w:r>
            <w:r w:rsidR="00157F43" w:rsidRPr="009071FD">
              <w:rPr>
                <w:rFonts w:cs="Times New Roman"/>
                <w:sz w:val="18"/>
                <w:szCs w:val="18"/>
              </w:rPr>
              <w:t>10</w:t>
            </w:r>
            <w:r w:rsidR="007A01F1" w:rsidRPr="009071FD">
              <w:rPr>
                <w:rFonts w:cs="Times New Roman"/>
                <w:sz w:val="18"/>
                <w:szCs w:val="18"/>
              </w:rPr>
              <w:t>:</w:t>
            </w:r>
            <w:r w:rsidR="009071FD">
              <w:rPr>
                <w:rFonts w:cs="Times New Roman"/>
                <w:sz w:val="18"/>
                <w:szCs w:val="18"/>
                <w:lang w:val="kk-KZ"/>
              </w:rPr>
              <w:t>30</w:t>
            </w:r>
            <w:r w:rsidR="007A01F1" w:rsidRPr="009071FD">
              <w:rPr>
                <w:rFonts w:cs="Times New Roman"/>
                <w:sz w:val="18"/>
                <w:szCs w:val="18"/>
              </w:rPr>
              <w:t xml:space="preserve"> сағат, ашылу орны: Алматы қаласы, Алмалы ауданы, Желтоқсан көшесі, 51, 201 кабинет.</w:t>
            </w:r>
          </w:p>
          <w:p w:rsidR="007A01F1" w:rsidRPr="009071FD" w:rsidRDefault="007A01F1" w:rsidP="00F65F58">
            <w:pPr>
              <w:jc w:val="both"/>
              <w:rPr>
                <w:rFonts w:cs="Times New Roman"/>
                <w:b/>
                <w:sz w:val="18"/>
                <w:szCs w:val="18"/>
              </w:rPr>
            </w:pPr>
            <w:r w:rsidRPr="009071FD">
              <w:rPr>
                <w:rFonts w:cs="Times New Roman"/>
                <w:sz w:val="18"/>
                <w:szCs w:val="18"/>
              </w:rPr>
              <w:t xml:space="preserve">           </w:t>
            </w:r>
            <w:r w:rsidRPr="009071FD">
              <w:rPr>
                <w:rFonts w:cs="Times New Roman"/>
                <w:b/>
                <w:sz w:val="18"/>
                <w:szCs w:val="18"/>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rsidR="00C92224" w:rsidRPr="009071FD" w:rsidRDefault="00C92224" w:rsidP="00F65F58">
            <w:pPr>
              <w:jc w:val="both"/>
              <w:rPr>
                <w:rFonts w:cs="Times New Roman"/>
                <w:b/>
                <w:color w:val="000000" w:themeColor="text1"/>
                <w:sz w:val="18"/>
                <w:szCs w:val="18"/>
              </w:rPr>
            </w:pPr>
            <w:r w:rsidRPr="009071FD">
              <w:rPr>
                <w:rFonts w:cs="Times New Roman"/>
                <w:b/>
                <w:sz w:val="18"/>
                <w:szCs w:val="18"/>
              </w:rPr>
              <w:t xml:space="preserve">         Сатып алуға қатысуға құжаттарды (конвертті) тапсыру үшін Әлеуетті өнім беруші 201-кабинеттегі келіп түскен конверттерді тіркеу журналында тіркелуге </w:t>
            </w:r>
            <w:r w:rsidRPr="009071FD">
              <w:rPr>
                <w:rFonts w:cs="Times New Roman"/>
                <w:b/>
                <w:color w:val="000000" w:themeColor="text1"/>
                <w:sz w:val="18"/>
                <w:szCs w:val="18"/>
              </w:rPr>
              <w:t>міндетті.</w:t>
            </w:r>
          </w:p>
          <w:p w:rsidR="00556F2B" w:rsidRPr="009071FD" w:rsidRDefault="00556F2B" w:rsidP="00556F2B">
            <w:pPr>
              <w:jc w:val="both"/>
              <w:rPr>
                <w:rFonts w:cs="Times New Roman"/>
                <w:b/>
                <w:color w:val="000000" w:themeColor="text1"/>
                <w:sz w:val="18"/>
                <w:szCs w:val="18"/>
              </w:rPr>
            </w:pPr>
            <w:r w:rsidRPr="009071FD">
              <w:rPr>
                <w:rFonts w:cs="Times New Roman"/>
                <w:b/>
                <w:sz w:val="18"/>
                <w:szCs w:val="18"/>
              </w:rPr>
              <w:t xml:space="preserve">         </w:t>
            </w:r>
            <w:r w:rsidRPr="009071FD">
              <w:rPr>
                <w:rFonts w:cs="Times New Roman"/>
                <w:b/>
                <w:color w:val="000000" w:themeColor="text1"/>
                <w:sz w:val="18"/>
                <w:szCs w:val="18"/>
              </w:rPr>
              <w:t>Мәміле жасау кезінде, оның ішінде тендерлік құжаттамада қолды факсимильді көшіру құралдарын пайдалануға жол берілмейді.</w:t>
            </w:r>
          </w:p>
          <w:p w:rsidR="00AF229F" w:rsidRPr="009071FD" w:rsidRDefault="00EC52F2" w:rsidP="00F65F58">
            <w:pPr>
              <w:jc w:val="both"/>
              <w:rPr>
                <w:rFonts w:cs="Times New Roman"/>
                <w:color w:val="000000" w:themeColor="text1"/>
                <w:sz w:val="18"/>
                <w:szCs w:val="18"/>
              </w:rPr>
            </w:pPr>
            <w:r w:rsidRPr="009071FD">
              <w:rPr>
                <w:rFonts w:cs="Times New Roman"/>
                <w:color w:val="000000" w:themeColor="text1"/>
                <w:sz w:val="18"/>
                <w:szCs w:val="18"/>
              </w:rPr>
              <w:t xml:space="preserve">         </w:t>
            </w:r>
            <w:r w:rsidR="00AF229F" w:rsidRPr="009071FD">
              <w:rPr>
                <w:rFonts w:cs="Times New Roman"/>
                <w:color w:val="000000" w:themeColor="text1"/>
                <w:sz w:val="18"/>
                <w:szCs w:val="18"/>
              </w:rPr>
              <w:t>Әлеуетті өнім беруші баға ұсыныстарын ұсынудың соңғы мерзімі аяқталғанға дейін мөрленген түрде бір ғана баға ұсынысын ұсынады. Конвертте осы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 жатады.</w:t>
            </w:r>
          </w:p>
          <w:p w:rsidR="00AF229F" w:rsidRPr="009071FD" w:rsidRDefault="00E469EA" w:rsidP="00F21401">
            <w:pPr>
              <w:jc w:val="both"/>
              <w:rPr>
                <w:rFonts w:cs="Times New Roman"/>
                <w:color w:val="000000" w:themeColor="text1"/>
                <w:sz w:val="18"/>
                <w:szCs w:val="18"/>
              </w:rPr>
            </w:pPr>
            <w:r w:rsidRPr="009071FD">
              <w:rPr>
                <w:rFonts w:cs="Times New Roman"/>
                <w:color w:val="000000" w:themeColor="text1"/>
                <w:sz w:val="18"/>
                <w:szCs w:val="18"/>
              </w:rPr>
              <w:t xml:space="preserve">       </w:t>
            </w:r>
            <w:r w:rsidR="00AF229F" w:rsidRPr="009071FD">
              <w:rPr>
                <w:rFonts w:cs="Times New Roman"/>
                <w:color w:val="000000" w:themeColor="text1"/>
                <w:sz w:val="18"/>
                <w:szCs w:val="18"/>
              </w:rPr>
              <w:t>Әлеуетті өнім берушінің баға ұсынысын ұсынуы осы Қағидалардың 5 және (немесе) 6-қосымшасына сәйкес нысан бойынша дәрілік заттарды және (немесе) медициналық бұйымдарды жеткізуді жүзеге асыруға немесе сұрау салу талаптарын және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 Ең төмен баға ұсынысын ұсынған әлеуетті өнім беруші жеңімпаз болып танылады.</w:t>
            </w:r>
          </w:p>
          <w:p w:rsidR="00AF229F" w:rsidRPr="009071FD" w:rsidRDefault="00AF229F" w:rsidP="00AF229F">
            <w:pPr>
              <w:jc w:val="both"/>
              <w:rPr>
                <w:rFonts w:cs="Times New Roman"/>
                <w:color w:val="000000" w:themeColor="text1"/>
                <w:sz w:val="18"/>
                <w:szCs w:val="18"/>
              </w:rPr>
            </w:pPr>
            <w:r w:rsidRPr="009071FD">
              <w:rPr>
                <w:rFonts w:cs="Times New Roman"/>
                <w:color w:val="000000" w:themeColor="text1"/>
                <w:sz w:val="18"/>
                <w:szCs w:val="18"/>
              </w:rPr>
              <w:lastRenderedPageBreak/>
              <w:t xml:space="preserve">          Баға ұсыныстары болмаған кезде баға ұсыныстарын сұрату тәсілімен сатып алу өтпеді деп танылады.</w:t>
            </w:r>
          </w:p>
          <w:p w:rsidR="00AF229F" w:rsidRPr="009071FD" w:rsidRDefault="00AF229F" w:rsidP="00AF229F">
            <w:pPr>
              <w:jc w:val="both"/>
              <w:rPr>
                <w:rFonts w:cs="Times New Roman"/>
                <w:color w:val="000000" w:themeColor="text1"/>
                <w:sz w:val="18"/>
                <w:szCs w:val="18"/>
              </w:rPr>
            </w:pPr>
            <w:r w:rsidRPr="009071FD">
              <w:rPr>
                <w:rFonts w:cs="Times New Roman"/>
                <w:color w:val="000000" w:themeColor="text1"/>
                <w:sz w:val="18"/>
                <w:szCs w:val="18"/>
              </w:rPr>
              <w:t xml:space="preserve">          Баға ұсыныстары бірдей ұсынылған жағдайларда баға ұсынысын бірінші болып ұсынған әлеуетті өнім беруші жеңімпаз болып танылады.</w:t>
            </w:r>
          </w:p>
          <w:p w:rsidR="00256BDF" w:rsidRPr="009071FD" w:rsidRDefault="00AF229F" w:rsidP="00E52268">
            <w:pPr>
              <w:jc w:val="both"/>
              <w:rPr>
                <w:rFonts w:cs="Times New Roman"/>
                <w:b/>
                <w:color w:val="000000" w:themeColor="text1"/>
                <w:sz w:val="18"/>
                <w:szCs w:val="18"/>
              </w:rPr>
            </w:pPr>
            <w:r w:rsidRPr="009071FD">
              <w:rPr>
                <w:rFonts w:cs="Times New Roman"/>
                <w:color w:val="000000" w:themeColor="text1"/>
                <w:sz w:val="18"/>
                <w:szCs w:val="18"/>
              </w:rPr>
              <w:t xml:space="preserve">          Баға ұсыныстарын сұрату тәсілімен сатып алуға баға ұсынысы мен құжаттары осы Қағидалардың 80-тармағына 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r w:rsidR="00F21401" w:rsidRPr="009071FD">
              <w:rPr>
                <w:rFonts w:cs="Times New Roman"/>
                <w:color w:val="000000" w:themeColor="text1"/>
                <w:sz w:val="18"/>
                <w:szCs w:val="18"/>
              </w:rPr>
              <w:t xml:space="preserve">         </w:t>
            </w:r>
          </w:p>
          <w:p w:rsidR="007A01F1" w:rsidRPr="009071FD" w:rsidRDefault="00256BDF" w:rsidP="00AF229F">
            <w:pPr>
              <w:jc w:val="both"/>
              <w:rPr>
                <w:rFonts w:cs="Times New Roman"/>
                <w:b/>
                <w:color w:val="000000" w:themeColor="text1"/>
                <w:sz w:val="18"/>
                <w:szCs w:val="18"/>
              </w:rPr>
            </w:pPr>
            <w:r w:rsidRPr="009071FD">
              <w:rPr>
                <w:rFonts w:cs="Times New Roman"/>
                <w:b/>
                <w:sz w:val="18"/>
                <w:szCs w:val="18"/>
              </w:rPr>
              <w:t xml:space="preserve">         </w:t>
            </w:r>
            <w:r w:rsidR="00AF229F" w:rsidRPr="009071FD">
              <w:rPr>
                <w:rFonts w:cs="Times New Roman"/>
                <w:b/>
                <w:color w:val="000000" w:themeColor="text1"/>
                <w:sz w:val="18"/>
                <w:szCs w:val="18"/>
              </w:rPr>
              <w:t>Жеңімпаз Тапсырыс берушіге немесе сатып алуды ұйымдастырушыға жеңімпаз деп танылған күннен бастап күнтізбелік 10 (он) күн ішінде осы Қағидаларда көзделген шарттарға сәйкестігін растайтын мынадай құжаттарды ұсынады:</w:t>
            </w:r>
          </w:p>
          <w:p w:rsidR="00CB0271" w:rsidRPr="009071FD" w:rsidRDefault="00E469EA" w:rsidP="00CB0271">
            <w:pPr>
              <w:jc w:val="both"/>
              <w:rPr>
                <w:rFonts w:cs="Times New Roman"/>
                <w:color w:val="000000" w:themeColor="text1"/>
                <w:sz w:val="18"/>
                <w:szCs w:val="18"/>
              </w:rPr>
            </w:pPr>
            <w:r w:rsidRPr="009071FD">
              <w:rPr>
                <w:rFonts w:cs="Times New Roman"/>
                <w:color w:val="000000" w:themeColor="text1"/>
                <w:sz w:val="18"/>
                <w:szCs w:val="18"/>
              </w:rPr>
              <w:t xml:space="preserve">         </w:t>
            </w:r>
            <w:r w:rsidR="00CB0271" w:rsidRPr="009071FD">
              <w:rPr>
                <w:rFonts w:cs="Times New Roman"/>
                <w:color w:val="000000" w:themeColor="text1"/>
                <w:sz w:val="18"/>
                <w:szCs w:val="18"/>
              </w:rPr>
              <w:t xml:space="preserve">1) </w:t>
            </w:r>
            <w:r w:rsidRPr="009071FD">
              <w:rPr>
                <w:rFonts w:cs="Times New Roman"/>
                <w:color w:val="000000" w:themeColor="text1"/>
                <w:sz w:val="18"/>
                <w:szCs w:val="18"/>
              </w:rPr>
              <w:t>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туралы"Заңға сәйкес алынған (жіберілген) электрондық құжат түріндегі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rsidR="00E469EA" w:rsidRPr="009071FD" w:rsidRDefault="00E469EA" w:rsidP="00E469EA">
            <w:pPr>
              <w:jc w:val="both"/>
              <w:rPr>
                <w:rFonts w:cs="Times New Roman"/>
                <w:color w:val="000000" w:themeColor="text1"/>
                <w:sz w:val="18"/>
                <w:szCs w:val="18"/>
              </w:rPr>
            </w:pPr>
            <w:r w:rsidRPr="009071FD">
              <w:rPr>
                <w:rFonts w:cs="Times New Roman"/>
                <w:color w:val="000000" w:themeColor="text1"/>
                <w:sz w:val="18"/>
                <w:szCs w:val="18"/>
              </w:rPr>
              <w:t xml:space="preserve">        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E469EA" w:rsidRPr="009071FD" w:rsidRDefault="00E469EA" w:rsidP="00E469EA">
            <w:pPr>
              <w:jc w:val="both"/>
              <w:rPr>
                <w:rFonts w:cs="Times New Roman"/>
                <w:color w:val="000000" w:themeColor="text1"/>
                <w:sz w:val="18"/>
                <w:szCs w:val="18"/>
              </w:rPr>
            </w:pPr>
            <w:r w:rsidRPr="009071FD">
              <w:rPr>
                <w:rFonts w:cs="Times New Roman"/>
                <w:color w:val="000000" w:themeColor="text1"/>
                <w:sz w:val="18"/>
                <w:szCs w:val="18"/>
              </w:rPr>
              <w:t xml:space="preserve">       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E469EA" w:rsidRPr="009071FD" w:rsidRDefault="00E469EA" w:rsidP="00E469EA">
            <w:pPr>
              <w:jc w:val="both"/>
              <w:rPr>
                <w:rFonts w:cs="Times New Roman"/>
                <w:color w:val="000000" w:themeColor="text1"/>
                <w:sz w:val="18"/>
                <w:szCs w:val="18"/>
              </w:rPr>
            </w:pPr>
            <w:r w:rsidRPr="009071FD">
              <w:rPr>
                <w:rFonts w:cs="Times New Roman"/>
                <w:color w:val="000000" w:themeColor="text1"/>
                <w:sz w:val="18"/>
                <w:szCs w:val="18"/>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E469EA" w:rsidRPr="009071FD" w:rsidRDefault="00E469EA" w:rsidP="00E469EA">
            <w:pPr>
              <w:jc w:val="both"/>
              <w:rPr>
                <w:rFonts w:cs="Times New Roman"/>
                <w:color w:val="000000" w:themeColor="text1"/>
                <w:sz w:val="18"/>
                <w:szCs w:val="18"/>
              </w:rPr>
            </w:pPr>
            <w:r w:rsidRPr="009071FD">
              <w:rPr>
                <w:rFonts w:cs="Times New Roman"/>
                <w:color w:val="000000" w:themeColor="text1"/>
                <w:sz w:val="18"/>
                <w:szCs w:val="18"/>
              </w:rPr>
              <w:t xml:space="preserve">      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E469EA" w:rsidRPr="009071FD" w:rsidRDefault="00E469EA" w:rsidP="00E469EA">
            <w:pPr>
              <w:jc w:val="both"/>
              <w:rPr>
                <w:rFonts w:cs="Times New Roman"/>
                <w:color w:val="000000" w:themeColor="text1"/>
                <w:sz w:val="18"/>
                <w:szCs w:val="18"/>
              </w:rPr>
            </w:pPr>
            <w:r w:rsidRPr="009071FD">
              <w:rPr>
                <w:rFonts w:cs="Times New Roman"/>
                <w:color w:val="000000" w:themeColor="text1"/>
                <w:sz w:val="18"/>
                <w:szCs w:val="18"/>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E469EA" w:rsidRPr="009071FD" w:rsidRDefault="00E469EA" w:rsidP="00E469EA">
            <w:pPr>
              <w:jc w:val="both"/>
              <w:rPr>
                <w:rFonts w:cs="Times New Roman"/>
                <w:color w:val="000000" w:themeColor="text1"/>
                <w:sz w:val="18"/>
                <w:szCs w:val="18"/>
              </w:rPr>
            </w:pPr>
            <w:r w:rsidRPr="009071FD">
              <w:rPr>
                <w:rFonts w:cs="Times New Roman"/>
                <w:color w:val="000000" w:themeColor="text1"/>
                <w:sz w:val="18"/>
                <w:szCs w:val="18"/>
              </w:rPr>
              <w:t xml:space="preserve">       Жеңімпаз осы Қағидалардың шарттарына сәйкес келмеген жағдайда баға ұсыныстары тәсілімен сатып алу өтпеді деп танылады</w:t>
            </w:r>
          </w:p>
          <w:p w:rsidR="007A01F1" w:rsidRPr="009071FD" w:rsidRDefault="00E469EA" w:rsidP="00E469EA">
            <w:pPr>
              <w:jc w:val="both"/>
              <w:rPr>
                <w:rFonts w:cs="Times New Roman"/>
                <w:color w:val="000000" w:themeColor="text1"/>
                <w:sz w:val="18"/>
                <w:szCs w:val="18"/>
              </w:rPr>
            </w:pPr>
            <w:r w:rsidRPr="009071FD">
              <w:rPr>
                <w:rFonts w:cs="Times New Roman"/>
                <w:color w:val="000000" w:themeColor="text1"/>
                <w:sz w:val="18"/>
                <w:szCs w:val="18"/>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rsidR="00E469EA" w:rsidRPr="009071FD" w:rsidRDefault="00E469EA" w:rsidP="00E469EA">
            <w:pPr>
              <w:jc w:val="both"/>
              <w:rPr>
                <w:rFonts w:cs="Times New Roman"/>
                <w:sz w:val="18"/>
                <w:szCs w:val="18"/>
              </w:rPr>
            </w:pPr>
            <w:r w:rsidRPr="009071FD">
              <w:rPr>
                <w:rFonts w:cs="Times New Roman"/>
                <w:sz w:val="18"/>
                <w:szCs w:val="18"/>
              </w:rPr>
              <w:t xml:space="preserve">       Қол қойылған сатып алу шартын, фармацевтикалық қызметтер көрсетуге арналған шартты көрсетілген мерзімде ұсынбау оны жасасудан бас тарту (шарт жасасудан жалтару) болып есептеледі. Бас тартуды қарау мерзімі 2 (екі) жұмыс күнінен аспайды.</w:t>
            </w:r>
          </w:p>
        </w:tc>
        <w:tc>
          <w:tcPr>
            <w:tcW w:w="5104" w:type="dxa"/>
          </w:tcPr>
          <w:p w:rsidR="0091217A" w:rsidRPr="009071FD" w:rsidRDefault="0091217A" w:rsidP="00F65F58">
            <w:pPr>
              <w:jc w:val="both"/>
              <w:rPr>
                <w:rFonts w:cs="Times New Roman"/>
                <w:b/>
                <w:sz w:val="18"/>
                <w:szCs w:val="18"/>
              </w:rPr>
            </w:pPr>
          </w:p>
          <w:p w:rsidR="007C7892" w:rsidRPr="009071FD" w:rsidRDefault="007C7892" w:rsidP="00F65F58">
            <w:pPr>
              <w:jc w:val="both"/>
              <w:rPr>
                <w:rFonts w:cs="Times New Roman"/>
                <w:b/>
                <w:sz w:val="18"/>
                <w:szCs w:val="18"/>
              </w:rPr>
            </w:pPr>
          </w:p>
          <w:p w:rsidR="007A01F1" w:rsidRPr="009071FD" w:rsidRDefault="007A01F1" w:rsidP="00F65F58">
            <w:pPr>
              <w:jc w:val="both"/>
              <w:rPr>
                <w:rFonts w:cs="Times New Roman"/>
                <w:sz w:val="18"/>
                <w:szCs w:val="18"/>
              </w:rPr>
            </w:pPr>
            <w:r w:rsidRPr="009071FD">
              <w:rPr>
                <w:rFonts w:cs="Times New Roman"/>
                <w:b/>
                <w:sz w:val="18"/>
                <w:szCs w:val="18"/>
              </w:rPr>
              <w:t>Выделенная сумма</w:t>
            </w:r>
            <w:r w:rsidRPr="009071FD">
              <w:rPr>
                <w:rFonts w:cs="Times New Roman"/>
                <w:sz w:val="18"/>
                <w:szCs w:val="18"/>
              </w:rPr>
              <w:t xml:space="preserve"> </w:t>
            </w:r>
            <w:r w:rsidR="009071FD" w:rsidRPr="009071FD">
              <w:rPr>
                <w:rFonts w:cs="Times New Roman"/>
                <w:sz w:val="18"/>
                <w:szCs w:val="18"/>
              </w:rPr>
              <w:t>1 815 030</w:t>
            </w:r>
            <w:r w:rsidR="0081504C" w:rsidRPr="009071FD">
              <w:rPr>
                <w:rFonts w:cs="Times New Roman"/>
                <w:sz w:val="18"/>
                <w:szCs w:val="18"/>
              </w:rPr>
              <w:t>,0</w:t>
            </w:r>
            <w:r w:rsidR="001B55DA" w:rsidRPr="009071FD">
              <w:rPr>
                <w:rFonts w:cs="Times New Roman"/>
                <w:sz w:val="18"/>
                <w:szCs w:val="18"/>
              </w:rPr>
              <w:t xml:space="preserve">0 </w:t>
            </w:r>
            <w:r w:rsidRPr="009071FD">
              <w:rPr>
                <w:rFonts w:cs="Times New Roman"/>
                <w:sz w:val="18"/>
                <w:szCs w:val="18"/>
              </w:rPr>
              <w:t>(</w:t>
            </w:r>
            <w:r w:rsidR="005C7A01">
              <w:rPr>
                <w:rFonts w:cs="Times New Roman"/>
                <w:sz w:val="18"/>
                <w:szCs w:val="18"/>
                <w:lang w:val="kk-KZ"/>
              </w:rPr>
              <w:t>о</w:t>
            </w:r>
            <w:r w:rsidR="009071FD" w:rsidRPr="009071FD">
              <w:rPr>
                <w:rFonts w:cs="Times New Roman"/>
                <w:sz w:val="18"/>
                <w:szCs w:val="18"/>
              </w:rPr>
              <w:t xml:space="preserve">дин миллион восемьсот </w:t>
            </w:r>
            <w:r w:rsidR="005C7A01" w:rsidRPr="009071FD">
              <w:rPr>
                <w:rFonts w:cs="Times New Roman"/>
                <w:sz w:val="18"/>
                <w:szCs w:val="18"/>
              </w:rPr>
              <w:t>пятнадцать</w:t>
            </w:r>
            <w:r w:rsidR="009071FD" w:rsidRPr="009071FD">
              <w:rPr>
                <w:rFonts w:cs="Times New Roman"/>
                <w:sz w:val="18"/>
                <w:szCs w:val="18"/>
              </w:rPr>
              <w:t xml:space="preserve"> тысяч тридцать</w:t>
            </w:r>
            <w:r w:rsidRPr="009071FD">
              <w:rPr>
                <w:rFonts w:cs="Times New Roman"/>
                <w:sz w:val="18"/>
                <w:szCs w:val="18"/>
              </w:rPr>
              <w:t>) тенге.</w:t>
            </w:r>
          </w:p>
          <w:p w:rsidR="007A01F1" w:rsidRPr="009071FD" w:rsidRDefault="003C20FD" w:rsidP="00F65F58">
            <w:pPr>
              <w:jc w:val="both"/>
              <w:rPr>
                <w:rFonts w:cs="Times New Roman"/>
                <w:sz w:val="18"/>
                <w:szCs w:val="18"/>
              </w:rPr>
            </w:pPr>
            <w:r w:rsidRPr="009071FD">
              <w:rPr>
                <w:rFonts w:cs="Times New Roman"/>
                <w:b/>
                <w:sz w:val="18"/>
                <w:szCs w:val="18"/>
              </w:rPr>
              <w:t>Срок п</w:t>
            </w:r>
            <w:r w:rsidR="007A01F1" w:rsidRPr="009071FD">
              <w:rPr>
                <w:rFonts w:cs="Times New Roman"/>
                <w:b/>
                <w:sz w:val="18"/>
                <w:szCs w:val="18"/>
              </w:rPr>
              <w:t>оставк</w:t>
            </w:r>
            <w:r w:rsidRPr="009071FD">
              <w:rPr>
                <w:rFonts w:cs="Times New Roman"/>
                <w:b/>
                <w:sz w:val="18"/>
                <w:szCs w:val="18"/>
              </w:rPr>
              <w:t>и</w:t>
            </w:r>
            <w:r w:rsidR="007A01F1" w:rsidRPr="009071FD">
              <w:rPr>
                <w:rFonts w:cs="Times New Roman"/>
                <w:sz w:val="18"/>
                <w:szCs w:val="18"/>
              </w:rPr>
              <w:t xml:space="preserve"> товара производиться частями в течение 5 - и календарных дней текущего года по заявке Заказчика. </w:t>
            </w:r>
          </w:p>
          <w:p w:rsidR="007A01F1" w:rsidRPr="009071FD" w:rsidRDefault="007A01F1" w:rsidP="00F65F58">
            <w:pPr>
              <w:jc w:val="both"/>
              <w:rPr>
                <w:rFonts w:cs="Times New Roman"/>
                <w:sz w:val="18"/>
                <w:szCs w:val="18"/>
              </w:rPr>
            </w:pPr>
            <w:r w:rsidRPr="009071FD">
              <w:rPr>
                <w:rFonts w:cs="Times New Roman"/>
                <w:b/>
                <w:sz w:val="18"/>
                <w:szCs w:val="18"/>
              </w:rPr>
              <w:t>Место поставки</w:t>
            </w:r>
            <w:r w:rsidRPr="009071FD">
              <w:rPr>
                <w:rFonts w:cs="Times New Roman"/>
                <w:sz w:val="18"/>
                <w:szCs w:val="18"/>
              </w:rPr>
              <w:t xml:space="preserve"> товара: АО «Национальный научный центр хирургии им. А.Н. Сызганова», г. Алматы, Алмалинский р/н, ул. Желтоксан, 62, аптечный склад.</w:t>
            </w:r>
          </w:p>
          <w:p w:rsidR="007A01F1" w:rsidRPr="009071FD" w:rsidRDefault="0017111C" w:rsidP="0017111C">
            <w:pPr>
              <w:jc w:val="both"/>
              <w:rPr>
                <w:b/>
                <w:sz w:val="18"/>
                <w:szCs w:val="18"/>
              </w:rPr>
            </w:pPr>
            <w:r w:rsidRPr="009071FD">
              <w:rPr>
                <w:b/>
                <w:color w:val="000000"/>
                <w:sz w:val="18"/>
                <w:szCs w:val="18"/>
              </w:rPr>
              <w:t>Место представления (приема) документов и окончательный срок подачи ценовых</w:t>
            </w:r>
            <w:r w:rsidR="002F6F46" w:rsidRPr="009071FD">
              <w:rPr>
                <w:b/>
                <w:sz w:val="18"/>
                <w:szCs w:val="18"/>
              </w:rPr>
              <w:t xml:space="preserve"> </w:t>
            </w:r>
            <w:r w:rsidRPr="009071FD">
              <w:rPr>
                <w:b/>
                <w:color w:val="000000"/>
                <w:sz w:val="18"/>
                <w:szCs w:val="18"/>
              </w:rPr>
              <w:t>предложений</w:t>
            </w:r>
            <w:r w:rsidR="007A01F1" w:rsidRPr="009071FD">
              <w:rPr>
                <w:rFonts w:cs="Times New Roman"/>
                <w:b/>
                <w:sz w:val="18"/>
                <w:szCs w:val="18"/>
              </w:rPr>
              <w:t>:</w:t>
            </w:r>
            <w:r w:rsidR="007A01F1" w:rsidRPr="009071FD">
              <w:rPr>
                <w:rFonts w:cs="Times New Roman"/>
                <w:sz w:val="18"/>
                <w:szCs w:val="18"/>
              </w:rPr>
              <w:t xml:space="preserve"> г. Алматы, Алмалинский р/н, ул. Желтоксан, 51, кабинет 201, дата </w:t>
            </w:r>
            <w:r w:rsidR="00C17301" w:rsidRPr="009071FD">
              <w:rPr>
                <w:rFonts w:cs="Times New Roman"/>
                <w:sz w:val="18"/>
                <w:szCs w:val="18"/>
              </w:rPr>
              <w:t>24</w:t>
            </w:r>
            <w:r w:rsidR="007A01F1" w:rsidRPr="009071FD">
              <w:rPr>
                <w:rFonts w:cs="Times New Roman"/>
                <w:sz w:val="18"/>
                <w:szCs w:val="18"/>
              </w:rPr>
              <w:t>.</w:t>
            </w:r>
            <w:r w:rsidR="000155AC" w:rsidRPr="009071FD">
              <w:rPr>
                <w:rFonts w:cs="Times New Roman"/>
                <w:sz w:val="18"/>
                <w:szCs w:val="18"/>
              </w:rPr>
              <w:t>0</w:t>
            </w:r>
            <w:r w:rsidR="00256BDF" w:rsidRPr="009071FD">
              <w:rPr>
                <w:rFonts w:cs="Times New Roman"/>
                <w:sz w:val="18"/>
                <w:szCs w:val="18"/>
              </w:rPr>
              <w:t>1</w:t>
            </w:r>
            <w:r w:rsidR="007A01F1" w:rsidRPr="009071FD">
              <w:rPr>
                <w:rFonts w:cs="Times New Roman"/>
                <w:sz w:val="18"/>
                <w:szCs w:val="18"/>
              </w:rPr>
              <w:t>.202</w:t>
            </w:r>
            <w:r w:rsidR="000155AC" w:rsidRPr="009071FD">
              <w:rPr>
                <w:rFonts w:cs="Times New Roman"/>
                <w:sz w:val="18"/>
                <w:szCs w:val="18"/>
              </w:rPr>
              <w:t>4</w:t>
            </w:r>
            <w:r w:rsidR="007A01F1" w:rsidRPr="009071FD">
              <w:rPr>
                <w:rFonts w:cs="Times New Roman"/>
                <w:sz w:val="18"/>
                <w:szCs w:val="18"/>
              </w:rPr>
              <w:t xml:space="preserve"> г. время: </w:t>
            </w:r>
            <w:r w:rsidR="00157F43" w:rsidRPr="009071FD">
              <w:rPr>
                <w:rFonts w:cs="Times New Roman"/>
                <w:sz w:val="18"/>
                <w:szCs w:val="18"/>
              </w:rPr>
              <w:t>09</w:t>
            </w:r>
            <w:r w:rsidR="007A01F1" w:rsidRPr="009071FD">
              <w:rPr>
                <w:rFonts w:cs="Times New Roman"/>
                <w:sz w:val="18"/>
                <w:szCs w:val="18"/>
              </w:rPr>
              <w:t>:00 часов.</w:t>
            </w:r>
          </w:p>
          <w:p w:rsidR="007A01F1" w:rsidRPr="009071FD" w:rsidRDefault="007A01F1" w:rsidP="00F65F58">
            <w:pPr>
              <w:jc w:val="both"/>
              <w:rPr>
                <w:rFonts w:cs="Times New Roman"/>
                <w:sz w:val="18"/>
                <w:szCs w:val="18"/>
              </w:rPr>
            </w:pPr>
            <w:r w:rsidRPr="009071FD">
              <w:rPr>
                <w:rFonts w:cs="Times New Roman"/>
                <w:b/>
                <w:sz w:val="18"/>
                <w:szCs w:val="18"/>
              </w:rPr>
              <w:t xml:space="preserve">Дата и время </w:t>
            </w:r>
            <w:r w:rsidR="0017111C" w:rsidRPr="009071FD">
              <w:rPr>
                <w:b/>
                <w:color w:val="000000"/>
                <w:sz w:val="18"/>
                <w:szCs w:val="18"/>
              </w:rPr>
              <w:t>рассмотрения</w:t>
            </w:r>
            <w:r w:rsidR="0017111C" w:rsidRPr="009071FD">
              <w:rPr>
                <w:color w:val="000000"/>
                <w:sz w:val="18"/>
                <w:szCs w:val="18"/>
              </w:rPr>
              <w:t xml:space="preserve"> </w:t>
            </w:r>
            <w:r w:rsidRPr="009071FD">
              <w:rPr>
                <w:rFonts w:cs="Times New Roman"/>
                <w:b/>
                <w:sz w:val="18"/>
                <w:szCs w:val="18"/>
              </w:rPr>
              <w:t>ценовых предложений</w:t>
            </w:r>
            <w:r w:rsidRPr="009071FD">
              <w:rPr>
                <w:rFonts w:cs="Times New Roman"/>
                <w:sz w:val="18"/>
                <w:szCs w:val="18"/>
              </w:rPr>
              <w:t xml:space="preserve">: дата </w:t>
            </w:r>
            <w:r w:rsidR="00C17301" w:rsidRPr="009071FD">
              <w:rPr>
                <w:rFonts w:cs="Times New Roman"/>
                <w:sz w:val="18"/>
                <w:szCs w:val="18"/>
              </w:rPr>
              <w:t>24</w:t>
            </w:r>
            <w:r w:rsidRPr="009071FD">
              <w:rPr>
                <w:rFonts w:cs="Times New Roman"/>
                <w:sz w:val="18"/>
                <w:szCs w:val="18"/>
              </w:rPr>
              <w:t>.</w:t>
            </w:r>
            <w:r w:rsidR="000155AC" w:rsidRPr="009071FD">
              <w:rPr>
                <w:rFonts w:cs="Times New Roman"/>
                <w:sz w:val="18"/>
                <w:szCs w:val="18"/>
              </w:rPr>
              <w:t>01</w:t>
            </w:r>
            <w:r w:rsidRPr="009071FD">
              <w:rPr>
                <w:rFonts w:cs="Times New Roman"/>
                <w:sz w:val="18"/>
                <w:szCs w:val="18"/>
              </w:rPr>
              <w:t>.202</w:t>
            </w:r>
            <w:r w:rsidR="000155AC" w:rsidRPr="009071FD">
              <w:rPr>
                <w:rFonts w:cs="Times New Roman"/>
                <w:sz w:val="18"/>
                <w:szCs w:val="18"/>
              </w:rPr>
              <w:t>4</w:t>
            </w:r>
            <w:r w:rsidRPr="009071FD">
              <w:rPr>
                <w:rFonts w:cs="Times New Roman"/>
                <w:sz w:val="18"/>
                <w:szCs w:val="18"/>
              </w:rPr>
              <w:t xml:space="preserve"> г. время </w:t>
            </w:r>
            <w:r w:rsidR="00157F43" w:rsidRPr="009071FD">
              <w:rPr>
                <w:rFonts w:cs="Times New Roman"/>
                <w:sz w:val="18"/>
                <w:szCs w:val="18"/>
              </w:rPr>
              <w:t>10</w:t>
            </w:r>
            <w:r w:rsidRPr="009071FD">
              <w:rPr>
                <w:rFonts w:cs="Times New Roman"/>
                <w:sz w:val="18"/>
                <w:szCs w:val="18"/>
              </w:rPr>
              <w:t>:</w:t>
            </w:r>
            <w:r w:rsidR="009071FD">
              <w:rPr>
                <w:rFonts w:cs="Times New Roman"/>
                <w:sz w:val="18"/>
                <w:szCs w:val="18"/>
                <w:lang w:val="kk-KZ"/>
              </w:rPr>
              <w:t>30</w:t>
            </w:r>
            <w:r w:rsidRPr="009071FD">
              <w:rPr>
                <w:rFonts w:cs="Times New Roman"/>
                <w:sz w:val="18"/>
                <w:szCs w:val="18"/>
              </w:rPr>
              <w:t xml:space="preserve"> часов, место вскрытия: г. Алматы, Алмалинский р/н, ул. Желтоксан, 51, кабинет 201.</w:t>
            </w:r>
          </w:p>
          <w:p w:rsidR="007A01F1" w:rsidRPr="009071FD" w:rsidRDefault="007A01F1" w:rsidP="00F65F58">
            <w:pPr>
              <w:ind w:firstLine="708"/>
              <w:jc w:val="both"/>
              <w:rPr>
                <w:rFonts w:cs="Times New Roman"/>
                <w:b/>
                <w:sz w:val="18"/>
                <w:szCs w:val="18"/>
              </w:rPr>
            </w:pPr>
            <w:r w:rsidRPr="009071FD">
              <w:rPr>
                <w:rFonts w:cs="Times New Roman"/>
                <w:b/>
                <w:sz w:val="18"/>
                <w:szCs w:val="18"/>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DF11B3" w:rsidRPr="009071FD" w:rsidRDefault="00DF11B3" w:rsidP="00F65F58">
            <w:pPr>
              <w:ind w:firstLine="708"/>
              <w:jc w:val="both"/>
              <w:rPr>
                <w:rFonts w:cs="Times New Roman"/>
                <w:b/>
                <w:sz w:val="18"/>
                <w:szCs w:val="18"/>
              </w:rPr>
            </w:pPr>
            <w:r w:rsidRPr="009071FD">
              <w:rPr>
                <w:rFonts w:cs="Times New Roman"/>
                <w:b/>
                <w:sz w:val="18"/>
                <w:szCs w:val="18"/>
              </w:rPr>
              <w:t>Для сдачи документов (конверта) на участие в закупке Потенциальный поставщик обязан зарегистрироваться в журнале регистрации поступивших конвертов в кабинете 201.</w:t>
            </w:r>
          </w:p>
          <w:p w:rsidR="00556F2B" w:rsidRPr="009071FD" w:rsidRDefault="00556F2B" w:rsidP="00556F2B">
            <w:pPr>
              <w:ind w:firstLine="708"/>
              <w:jc w:val="both"/>
              <w:rPr>
                <w:rFonts w:cs="Times New Roman"/>
                <w:b/>
                <w:sz w:val="18"/>
                <w:szCs w:val="18"/>
              </w:rPr>
            </w:pPr>
            <w:r w:rsidRPr="009071FD">
              <w:rPr>
                <w:rFonts w:cs="Times New Roman"/>
                <w:b/>
                <w:sz w:val="18"/>
                <w:szCs w:val="18"/>
              </w:rPr>
              <w:t xml:space="preserve">Не </w:t>
            </w:r>
            <w:r w:rsidRPr="009071FD">
              <w:rPr>
                <w:rFonts w:cs="Times New Roman"/>
                <w:b/>
                <w:color w:val="000000"/>
                <w:spacing w:val="2"/>
                <w:sz w:val="18"/>
                <w:szCs w:val="18"/>
                <w:shd w:val="clear" w:color="auto" w:fill="FFFFFF"/>
              </w:rPr>
              <w:t xml:space="preserve">допускается при совершении сделки, в том числе в тендерной документации использование средств факсимильного копирования подписи. </w:t>
            </w:r>
          </w:p>
          <w:p w:rsidR="00F257DD" w:rsidRPr="009071FD" w:rsidRDefault="00AF229F" w:rsidP="00F257DD">
            <w:pPr>
              <w:jc w:val="both"/>
              <w:rPr>
                <w:rFonts w:eastAsia="Times New Roman" w:cs="Times New Roman"/>
                <w:kern w:val="0"/>
                <w:sz w:val="18"/>
                <w:szCs w:val="18"/>
                <w:lang w:eastAsia="en-US" w:bidi="ar-SA"/>
              </w:rPr>
            </w:pPr>
            <w:bookmarkStart w:id="1" w:name="z374"/>
            <w:r w:rsidRPr="009071FD">
              <w:rPr>
                <w:color w:val="000000"/>
                <w:sz w:val="18"/>
                <w:szCs w:val="18"/>
              </w:rPr>
              <w:t xml:space="preserve">             </w:t>
            </w:r>
            <w:r w:rsidR="0017111C" w:rsidRPr="009071FD">
              <w:rPr>
                <w:color w:val="000000"/>
                <w:sz w:val="18"/>
                <w:szCs w:val="18"/>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r w:rsidR="00F257DD" w:rsidRPr="009071FD">
              <w:rPr>
                <w:rFonts w:eastAsia="Times New Roman" w:cs="Times New Roman"/>
                <w:color w:val="000000"/>
                <w:kern w:val="0"/>
                <w:sz w:val="18"/>
                <w:szCs w:val="18"/>
                <w:lang w:eastAsia="en-US" w:bidi="ar-SA"/>
              </w:rPr>
              <w:t>.</w:t>
            </w:r>
          </w:p>
          <w:p w:rsidR="007A01F1" w:rsidRPr="009071FD" w:rsidRDefault="007A01F1" w:rsidP="00F65F58">
            <w:pPr>
              <w:ind w:firstLine="708"/>
              <w:jc w:val="both"/>
              <w:rPr>
                <w:rFonts w:cs="Times New Roman"/>
                <w:sz w:val="18"/>
                <w:szCs w:val="18"/>
              </w:rPr>
            </w:pPr>
            <w:bookmarkStart w:id="2" w:name="z375"/>
            <w:bookmarkEnd w:id="1"/>
            <w:r w:rsidRPr="009071FD">
              <w:rPr>
                <w:rFonts w:cs="Times New Roman"/>
                <w:sz w:val="18"/>
                <w:szCs w:val="18"/>
              </w:rPr>
              <w:t xml:space="preserve">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w:t>
            </w:r>
            <w:r w:rsidR="00F257DD" w:rsidRPr="009071FD">
              <w:rPr>
                <w:sz w:val="18"/>
                <w:szCs w:val="18"/>
              </w:rPr>
              <w:t>согласно приложению 5 и (или) 6 настоящих Правил</w:t>
            </w:r>
            <w:bookmarkStart w:id="3" w:name="z386"/>
            <w:bookmarkEnd w:id="2"/>
            <w:r w:rsidR="00F257DD" w:rsidRPr="009071FD">
              <w:rPr>
                <w:rFonts w:cs="Times New Roman"/>
                <w:sz w:val="18"/>
                <w:szCs w:val="18"/>
              </w:rPr>
              <w:t xml:space="preserve">.    </w:t>
            </w:r>
            <w:r w:rsidRPr="009071FD">
              <w:rPr>
                <w:rFonts w:cs="Times New Roman"/>
                <w:sz w:val="18"/>
                <w:szCs w:val="18"/>
              </w:rPr>
              <w:t>Победителем признается потенциальный поставщик, предложивший наименьшее ценовое предложение.</w:t>
            </w:r>
          </w:p>
          <w:p w:rsidR="0017111C" w:rsidRPr="009071FD" w:rsidRDefault="000E02BE" w:rsidP="00F65F58">
            <w:pPr>
              <w:ind w:firstLine="708"/>
              <w:jc w:val="both"/>
              <w:rPr>
                <w:color w:val="000000"/>
                <w:sz w:val="18"/>
                <w:szCs w:val="18"/>
              </w:rPr>
            </w:pPr>
            <w:r w:rsidRPr="009071FD">
              <w:rPr>
                <w:color w:val="000000"/>
                <w:sz w:val="18"/>
                <w:szCs w:val="18"/>
              </w:rPr>
              <w:lastRenderedPageBreak/>
              <w:t>При отсутствии ценовых предложений закуп способом запроса ценовых предложений признается несостоявшимся.</w:t>
            </w:r>
          </w:p>
          <w:p w:rsidR="007A01F1" w:rsidRPr="009071FD" w:rsidRDefault="007A01F1" w:rsidP="00F65F58">
            <w:pPr>
              <w:jc w:val="both"/>
              <w:rPr>
                <w:rFonts w:cs="Times New Roman"/>
                <w:sz w:val="18"/>
                <w:szCs w:val="18"/>
              </w:rPr>
            </w:pPr>
            <w:bookmarkStart w:id="4" w:name="z383"/>
            <w:r w:rsidRPr="009071FD">
              <w:rPr>
                <w:rFonts w:cs="Times New Roman"/>
                <w:sz w:val="18"/>
                <w:szCs w:val="1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8C2B56" w:rsidRPr="009071FD" w:rsidRDefault="00EC52F2" w:rsidP="00EC52F2">
            <w:pPr>
              <w:jc w:val="both"/>
              <w:rPr>
                <w:sz w:val="18"/>
                <w:szCs w:val="18"/>
              </w:rPr>
            </w:pPr>
            <w:bookmarkStart w:id="5" w:name="z384"/>
            <w:bookmarkEnd w:id="4"/>
            <w:r w:rsidRPr="009071FD">
              <w:rPr>
                <w:rFonts w:cs="Times New Roman"/>
                <w:sz w:val="18"/>
                <w:szCs w:val="18"/>
              </w:rPr>
              <w:t xml:space="preserve">         </w:t>
            </w:r>
            <w:r w:rsidR="007A01F1" w:rsidRPr="009071FD">
              <w:rPr>
                <w:rFonts w:cs="Times New Roman"/>
                <w:sz w:val="18"/>
                <w:szCs w:val="18"/>
              </w:rPr>
              <w:t xml:space="preserve">В случае, когда в закупе способом запроса ценовых предложений принимает участие </w:t>
            </w:r>
            <w:r w:rsidR="008C2B56" w:rsidRPr="009071FD">
              <w:rPr>
                <w:sz w:val="18"/>
                <w:szCs w:val="18"/>
              </w:rPr>
              <w:t>один потенциальный поставщик, ценовое предложение и документы которого представлены в соответствии с пунктом 80 настоящих Правил, заказчик или организатор закупа принимают решение о признании такого потенциального поставщика победителем закупа.</w:t>
            </w:r>
            <w:bookmarkEnd w:id="3"/>
            <w:bookmarkEnd w:id="5"/>
          </w:p>
          <w:p w:rsidR="007A01F1" w:rsidRPr="009071FD" w:rsidRDefault="00AF229F" w:rsidP="00F65F58">
            <w:pPr>
              <w:ind w:firstLine="708"/>
              <w:jc w:val="both"/>
              <w:rPr>
                <w:rFonts w:cs="Times New Roman"/>
                <w:b/>
                <w:sz w:val="18"/>
                <w:szCs w:val="18"/>
              </w:rPr>
            </w:pPr>
            <w:r w:rsidRPr="009071FD">
              <w:rPr>
                <w:b/>
                <w:color w:val="000000"/>
                <w:sz w:val="18"/>
                <w:szCs w:val="18"/>
              </w:rPr>
              <w:t>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настоящими Правилами</w:t>
            </w:r>
            <w:r w:rsidR="007A01F1" w:rsidRPr="009071FD">
              <w:rPr>
                <w:rFonts w:cs="Times New Roman"/>
                <w:b/>
                <w:sz w:val="18"/>
                <w:szCs w:val="18"/>
              </w:rPr>
              <w:t>:</w:t>
            </w:r>
          </w:p>
          <w:p w:rsidR="00CB0271" w:rsidRPr="009071FD" w:rsidRDefault="00CB0271" w:rsidP="00CB0271">
            <w:pPr>
              <w:jc w:val="both"/>
              <w:rPr>
                <w:rFonts w:cs="Times New Roman"/>
                <w:sz w:val="18"/>
                <w:szCs w:val="18"/>
              </w:rPr>
            </w:pPr>
            <w:bookmarkStart w:id="6" w:name="z400"/>
            <w:r w:rsidRPr="009071FD">
              <w:rPr>
                <w:rFonts w:cs="Times New Roman"/>
                <w:sz w:val="18"/>
                <w:szCs w:val="18"/>
              </w:rPr>
              <w:t xml:space="preserve">      1) </w:t>
            </w:r>
            <w:r w:rsidR="008C2B56" w:rsidRPr="009071FD">
              <w:rPr>
                <w:sz w:val="18"/>
                <w:szCs w:val="18"/>
              </w:rPr>
              <w:t>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r w:rsidRPr="009071FD">
              <w:rPr>
                <w:rFonts w:cs="Times New Roman"/>
                <w:sz w:val="18"/>
                <w:szCs w:val="18"/>
              </w:rPr>
              <w:t>;</w:t>
            </w:r>
          </w:p>
          <w:p w:rsidR="00CB0271" w:rsidRPr="009071FD" w:rsidRDefault="00CB0271" w:rsidP="00CB0271">
            <w:pPr>
              <w:jc w:val="both"/>
              <w:rPr>
                <w:rFonts w:cs="Times New Roman"/>
                <w:sz w:val="18"/>
                <w:szCs w:val="18"/>
              </w:rPr>
            </w:pPr>
            <w:bookmarkStart w:id="7" w:name="z401"/>
            <w:bookmarkEnd w:id="6"/>
            <w:r w:rsidRPr="009071FD">
              <w:rPr>
                <w:rFonts w:cs="Times New Roman"/>
                <w:sz w:val="18"/>
                <w:szCs w:val="1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9071FD" w:rsidRDefault="00CB0271" w:rsidP="00CB0271">
            <w:pPr>
              <w:jc w:val="both"/>
              <w:rPr>
                <w:rFonts w:cs="Times New Roman"/>
                <w:sz w:val="18"/>
                <w:szCs w:val="18"/>
              </w:rPr>
            </w:pPr>
            <w:bookmarkStart w:id="8" w:name="z402"/>
            <w:bookmarkEnd w:id="7"/>
            <w:r w:rsidRPr="009071FD">
              <w:rPr>
                <w:rFonts w:cs="Times New Roman"/>
                <w:sz w:val="18"/>
                <w:szCs w:val="1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B0271" w:rsidRPr="009071FD" w:rsidRDefault="00CB0271" w:rsidP="00CB0271">
            <w:pPr>
              <w:jc w:val="both"/>
              <w:rPr>
                <w:rFonts w:cs="Times New Roman"/>
                <w:sz w:val="18"/>
                <w:szCs w:val="18"/>
              </w:rPr>
            </w:pPr>
            <w:bookmarkStart w:id="9" w:name="z403"/>
            <w:bookmarkEnd w:id="8"/>
            <w:r w:rsidRPr="009071FD">
              <w:rPr>
                <w:rFonts w:cs="Times New Roman"/>
                <w:sz w:val="18"/>
                <w:szCs w:val="1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9071FD" w:rsidRDefault="00CB0271" w:rsidP="00CB0271">
            <w:pPr>
              <w:jc w:val="both"/>
              <w:rPr>
                <w:rFonts w:cs="Times New Roman"/>
                <w:sz w:val="18"/>
                <w:szCs w:val="18"/>
              </w:rPr>
            </w:pPr>
            <w:bookmarkStart w:id="10" w:name="z404"/>
            <w:bookmarkEnd w:id="9"/>
            <w:r w:rsidRPr="009071FD">
              <w:rPr>
                <w:rFonts w:cs="Times New Roman"/>
                <w:sz w:val="18"/>
                <w:szCs w:val="1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9071FD" w:rsidRDefault="00CB0271" w:rsidP="00CB0271">
            <w:pPr>
              <w:jc w:val="both"/>
              <w:rPr>
                <w:rFonts w:cs="Times New Roman"/>
                <w:sz w:val="18"/>
                <w:szCs w:val="18"/>
              </w:rPr>
            </w:pPr>
            <w:bookmarkStart w:id="11" w:name="z405"/>
            <w:bookmarkEnd w:id="10"/>
            <w:r w:rsidRPr="009071FD">
              <w:rPr>
                <w:rFonts w:cs="Times New Roman"/>
                <w:sz w:val="18"/>
                <w:szCs w:val="1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AF229F" w:rsidRPr="009071FD" w:rsidRDefault="007A01F1" w:rsidP="00F65F58">
            <w:pPr>
              <w:ind w:firstLine="708"/>
              <w:jc w:val="both"/>
              <w:rPr>
                <w:rFonts w:cs="Times New Roman"/>
                <w:sz w:val="18"/>
                <w:szCs w:val="18"/>
              </w:rPr>
            </w:pPr>
            <w:bookmarkStart w:id="12" w:name="z394"/>
            <w:bookmarkStart w:id="13" w:name="z388"/>
            <w:bookmarkEnd w:id="11"/>
            <w:r w:rsidRPr="009071FD">
              <w:rPr>
                <w:rFonts w:cs="Times New Roman"/>
                <w:sz w:val="18"/>
                <w:szCs w:val="18"/>
              </w:rPr>
              <w:t xml:space="preserve">В случае </w:t>
            </w:r>
            <w:r w:rsidR="00AF229F" w:rsidRPr="009071FD">
              <w:rPr>
                <w:sz w:val="18"/>
                <w:szCs w:val="18"/>
              </w:rPr>
              <w:t xml:space="preserve">несоответствии </w:t>
            </w:r>
            <w:r w:rsidR="00AF229F" w:rsidRPr="009071FD">
              <w:rPr>
                <w:color w:val="000000"/>
                <w:sz w:val="18"/>
                <w:szCs w:val="18"/>
              </w:rPr>
              <w:t>победителя условиям настоящих Правил, закуп способом ценовых предложений признается несостоявшимся</w:t>
            </w:r>
            <w:bookmarkEnd w:id="12"/>
            <w:r w:rsidR="00AF229F" w:rsidRPr="009071FD">
              <w:rPr>
                <w:rFonts w:cs="Times New Roman"/>
                <w:color w:val="FF0000"/>
                <w:sz w:val="18"/>
                <w:szCs w:val="18"/>
              </w:rPr>
              <w:t xml:space="preserve"> </w:t>
            </w:r>
          </w:p>
          <w:p w:rsidR="007A01F1" w:rsidRPr="009071FD" w:rsidRDefault="007A01F1" w:rsidP="00F65F58">
            <w:pPr>
              <w:ind w:firstLine="708"/>
              <w:jc w:val="both"/>
              <w:rPr>
                <w:rFonts w:cs="Times New Roman"/>
                <w:sz w:val="18"/>
                <w:szCs w:val="18"/>
              </w:rPr>
            </w:pPr>
            <w:r w:rsidRPr="009071FD">
              <w:rPr>
                <w:rFonts w:cs="Times New Roman"/>
                <w:sz w:val="18"/>
                <w:szCs w:val="18"/>
              </w:rPr>
              <w:t xml:space="preserve">В течение пяти </w:t>
            </w:r>
            <w:r w:rsidR="00CB0271" w:rsidRPr="009071FD">
              <w:rPr>
                <w:rFonts w:cs="Times New Roman"/>
                <w:sz w:val="18"/>
                <w:szCs w:val="18"/>
              </w:rPr>
              <w:t>рабочих</w:t>
            </w:r>
            <w:r w:rsidRPr="009071FD">
              <w:rPr>
                <w:rFonts w:cs="Times New Roman"/>
                <w:sz w:val="18"/>
                <w:szCs w:val="18"/>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AF229F" w:rsidRPr="009071FD" w:rsidRDefault="00AF229F" w:rsidP="00F65F58">
            <w:pPr>
              <w:ind w:firstLine="708"/>
              <w:jc w:val="both"/>
              <w:rPr>
                <w:rFonts w:cs="Times New Roman"/>
                <w:sz w:val="18"/>
                <w:szCs w:val="18"/>
              </w:rPr>
            </w:pPr>
            <w:r w:rsidRPr="009071FD">
              <w:rPr>
                <w:color w:val="000000"/>
                <w:sz w:val="18"/>
                <w:szCs w:val="18"/>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отказа не превышает 2 (двух) рабочих дней.</w:t>
            </w:r>
          </w:p>
          <w:bookmarkEnd w:id="13"/>
          <w:p w:rsidR="007A01F1" w:rsidRPr="009071FD" w:rsidRDefault="007A01F1" w:rsidP="000F100B">
            <w:pPr>
              <w:ind w:firstLine="708"/>
              <w:jc w:val="both"/>
              <w:rPr>
                <w:rFonts w:cs="Times New Roman"/>
                <w:sz w:val="18"/>
                <w:szCs w:val="18"/>
              </w:rPr>
            </w:pPr>
          </w:p>
        </w:tc>
      </w:tr>
    </w:tbl>
    <w:p w:rsidR="00E4253F" w:rsidRPr="009071FD"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3"/>
        <w:gridCol w:w="1392"/>
      </w:tblGrid>
      <w:tr w:rsidR="007A01F1" w:rsidRPr="009071FD" w:rsidTr="00F65F58">
        <w:tc>
          <w:tcPr>
            <w:tcW w:w="3085" w:type="dxa"/>
            <w:vAlign w:val="center"/>
          </w:tcPr>
          <w:p w:rsidR="007A01F1" w:rsidRPr="009071FD" w:rsidRDefault="007A01F1" w:rsidP="00E469EA">
            <w:pPr>
              <w:pStyle w:val="a3"/>
              <w:rPr>
                <w:rFonts w:ascii="Times New Roman" w:hAnsi="Times New Roman"/>
                <w:b/>
                <w:sz w:val="20"/>
                <w:szCs w:val="20"/>
              </w:rPr>
            </w:pPr>
            <w:r w:rsidRPr="009071FD">
              <w:rPr>
                <w:rFonts w:ascii="Times New Roman" w:hAnsi="Times New Roman"/>
                <w:b/>
                <w:sz w:val="20"/>
                <w:szCs w:val="20"/>
              </w:rPr>
              <w:t xml:space="preserve">Мемлекеттік сатып алу бойынша бөлім </w:t>
            </w:r>
            <w:r w:rsidR="00E469EA" w:rsidRPr="009071FD">
              <w:rPr>
                <w:rFonts w:ascii="Times New Roman" w:hAnsi="Times New Roman"/>
                <w:b/>
                <w:sz w:val="20"/>
                <w:szCs w:val="20"/>
              </w:rPr>
              <w:t>басшысы</w:t>
            </w:r>
          </w:p>
        </w:tc>
        <w:tc>
          <w:tcPr>
            <w:tcW w:w="3402" w:type="dxa"/>
            <w:vAlign w:val="center"/>
          </w:tcPr>
          <w:p w:rsidR="007A01F1" w:rsidRPr="009071FD" w:rsidRDefault="00E469EA" w:rsidP="00F65F58">
            <w:pPr>
              <w:pStyle w:val="a3"/>
              <w:rPr>
                <w:rFonts w:ascii="Times New Roman" w:hAnsi="Times New Roman"/>
                <w:b/>
                <w:sz w:val="20"/>
                <w:szCs w:val="20"/>
              </w:rPr>
            </w:pPr>
            <w:r w:rsidRPr="009071FD">
              <w:rPr>
                <w:rFonts w:ascii="Times New Roman" w:hAnsi="Times New Roman"/>
                <w:b/>
                <w:sz w:val="20"/>
                <w:szCs w:val="20"/>
              </w:rPr>
              <w:t>Начальник</w:t>
            </w:r>
            <w:r w:rsidR="007A01F1" w:rsidRPr="009071FD">
              <w:rPr>
                <w:rFonts w:ascii="Times New Roman" w:hAnsi="Times New Roman"/>
                <w:b/>
                <w:sz w:val="20"/>
                <w:szCs w:val="20"/>
              </w:rPr>
              <w:t xml:space="preserve"> отдела по государственным закупкам</w:t>
            </w:r>
          </w:p>
        </w:tc>
        <w:tc>
          <w:tcPr>
            <w:tcW w:w="0" w:type="auto"/>
            <w:vAlign w:val="center"/>
          </w:tcPr>
          <w:p w:rsidR="007A01F1" w:rsidRPr="009071FD" w:rsidRDefault="00E469EA" w:rsidP="00F65F58">
            <w:pPr>
              <w:pStyle w:val="a3"/>
              <w:rPr>
                <w:rFonts w:ascii="Times New Roman" w:hAnsi="Times New Roman"/>
                <w:b/>
                <w:sz w:val="20"/>
                <w:szCs w:val="20"/>
              </w:rPr>
            </w:pPr>
            <w:r w:rsidRPr="009071FD">
              <w:rPr>
                <w:rFonts w:ascii="Times New Roman" w:hAnsi="Times New Roman"/>
                <w:b/>
                <w:sz w:val="20"/>
                <w:szCs w:val="20"/>
              </w:rPr>
              <w:t>Мукажанова Н.М</w:t>
            </w:r>
            <w:r w:rsidR="007A01F1" w:rsidRPr="009071FD">
              <w:rPr>
                <w:rFonts w:ascii="Times New Roman" w:hAnsi="Times New Roman"/>
                <w:b/>
                <w:sz w:val="20"/>
                <w:szCs w:val="20"/>
              </w:rPr>
              <w:t>.</w:t>
            </w:r>
          </w:p>
        </w:tc>
        <w:tc>
          <w:tcPr>
            <w:tcW w:w="0" w:type="auto"/>
            <w:vAlign w:val="center"/>
          </w:tcPr>
          <w:p w:rsidR="007A01F1" w:rsidRPr="009071FD" w:rsidRDefault="007A01F1" w:rsidP="00F65F58">
            <w:pPr>
              <w:pStyle w:val="a3"/>
              <w:rPr>
                <w:rFonts w:ascii="Times New Roman" w:hAnsi="Times New Roman"/>
                <w:b/>
                <w:sz w:val="20"/>
                <w:szCs w:val="20"/>
              </w:rPr>
            </w:pPr>
            <w:r w:rsidRPr="009071FD">
              <w:rPr>
                <w:rFonts w:ascii="Times New Roman" w:hAnsi="Times New Roman"/>
                <w:b/>
                <w:sz w:val="20"/>
                <w:szCs w:val="20"/>
              </w:rPr>
              <w:t>__________</w:t>
            </w:r>
          </w:p>
        </w:tc>
      </w:tr>
    </w:tbl>
    <w:p w:rsidR="00252AE7" w:rsidRPr="009071FD" w:rsidRDefault="00252AE7" w:rsidP="0048597F">
      <w:pPr>
        <w:rPr>
          <w:rFonts w:cs="Times New Roman"/>
          <w:i/>
          <w:sz w:val="20"/>
          <w:szCs w:val="20"/>
        </w:rPr>
      </w:pPr>
    </w:p>
    <w:p w:rsidR="00252AE7" w:rsidRPr="009071FD" w:rsidRDefault="00252AE7" w:rsidP="0048597F">
      <w:pPr>
        <w:rPr>
          <w:rFonts w:cs="Times New Roman"/>
          <w:i/>
          <w:sz w:val="20"/>
          <w:szCs w:val="20"/>
        </w:rPr>
      </w:pPr>
    </w:p>
    <w:p w:rsidR="0086053E" w:rsidRPr="009071FD" w:rsidRDefault="0080080F" w:rsidP="0048597F">
      <w:pPr>
        <w:rPr>
          <w:rFonts w:cs="Times New Roman"/>
          <w:sz w:val="16"/>
          <w:szCs w:val="16"/>
        </w:rPr>
      </w:pPr>
      <w:r w:rsidRPr="009071FD">
        <w:rPr>
          <w:rFonts w:cs="Times New Roman"/>
          <w:i/>
          <w:sz w:val="16"/>
          <w:szCs w:val="16"/>
        </w:rPr>
        <w:t>8-727-278-04-44</w:t>
      </w:r>
    </w:p>
    <w:sectPr w:rsidR="0086053E" w:rsidRPr="009071FD"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0CF"/>
    <w:multiLevelType w:val="hybridMultilevel"/>
    <w:tmpl w:val="AE7E9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155AC"/>
    <w:rsid w:val="00020133"/>
    <w:rsid w:val="00023FC3"/>
    <w:rsid w:val="00026F71"/>
    <w:rsid w:val="00034096"/>
    <w:rsid w:val="00047263"/>
    <w:rsid w:val="00056832"/>
    <w:rsid w:val="00062C0A"/>
    <w:rsid w:val="00085C12"/>
    <w:rsid w:val="0009393C"/>
    <w:rsid w:val="00093BD6"/>
    <w:rsid w:val="000A1533"/>
    <w:rsid w:val="000A27B1"/>
    <w:rsid w:val="000A4E11"/>
    <w:rsid w:val="000B7F2C"/>
    <w:rsid w:val="000D0FEE"/>
    <w:rsid w:val="000D1B46"/>
    <w:rsid w:val="000D2585"/>
    <w:rsid w:val="000E02BE"/>
    <w:rsid w:val="000E770C"/>
    <w:rsid w:val="000F100B"/>
    <w:rsid w:val="000F36C5"/>
    <w:rsid w:val="000F573C"/>
    <w:rsid w:val="00111DA7"/>
    <w:rsid w:val="001120D6"/>
    <w:rsid w:val="00117419"/>
    <w:rsid w:val="00124D58"/>
    <w:rsid w:val="00125CFE"/>
    <w:rsid w:val="001377DA"/>
    <w:rsid w:val="00143409"/>
    <w:rsid w:val="00144359"/>
    <w:rsid w:val="00145962"/>
    <w:rsid w:val="00152E99"/>
    <w:rsid w:val="0015585F"/>
    <w:rsid w:val="00155B82"/>
    <w:rsid w:val="00157F43"/>
    <w:rsid w:val="00166458"/>
    <w:rsid w:val="00170B05"/>
    <w:rsid w:val="0017111C"/>
    <w:rsid w:val="00172BC0"/>
    <w:rsid w:val="001765DD"/>
    <w:rsid w:val="001811AD"/>
    <w:rsid w:val="0019211C"/>
    <w:rsid w:val="00192B85"/>
    <w:rsid w:val="00194E07"/>
    <w:rsid w:val="001A4CE2"/>
    <w:rsid w:val="001A504D"/>
    <w:rsid w:val="001B489C"/>
    <w:rsid w:val="001B55DA"/>
    <w:rsid w:val="001B768D"/>
    <w:rsid w:val="001C0C2C"/>
    <w:rsid w:val="001C0F17"/>
    <w:rsid w:val="001E7B7D"/>
    <w:rsid w:val="001F24FA"/>
    <w:rsid w:val="00207730"/>
    <w:rsid w:val="00211EE7"/>
    <w:rsid w:val="0021270E"/>
    <w:rsid w:val="00230A4F"/>
    <w:rsid w:val="00232F07"/>
    <w:rsid w:val="002400D8"/>
    <w:rsid w:val="0024330A"/>
    <w:rsid w:val="00250BE6"/>
    <w:rsid w:val="00252AE7"/>
    <w:rsid w:val="00256BDF"/>
    <w:rsid w:val="00265D8B"/>
    <w:rsid w:val="00280E7D"/>
    <w:rsid w:val="00290C95"/>
    <w:rsid w:val="0029734F"/>
    <w:rsid w:val="002A308A"/>
    <w:rsid w:val="002A440B"/>
    <w:rsid w:val="002A7F4D"/>
    <w:rsid w:val="002B2BC2"/>
    <w:rsid w:val="002C6CDF"/>
    <w:rsid w:val="002D0FD8"/>
    <w:rsid w:val="002E0940"/>
    <w:rsid w:val="002F2B60"/>
    <w:rsid w:val="002F5DC9"/>
    <w:rsid w:val="002F6F46"/>
    <w:rsid w:val="00301B5D"/>
    <w:rsid w:val="00302081"/>
    <w:rsid w:val="003129AC"/>
    <w:rsid w:val="00315349"/>
    <w:rsid w:val="00317477"/>
    <w:rsid w:val="0032207B"/>
    <w:rsid w:val="00324425"/>
    <w:rsid w:val="003249AB"/>
    <w:rsid w:val="0033085D"/>
    <w:rsid w:val="00333506"/>
    <w:rsid w:val="003347CB"/>
    <w:rsid w:val="00340217"/>
    <w:rsid w:val="0034510B"/>
    <w:rsid w:val="003469CF"/>
    <w:rsid w:val="00347952"/>
    <w:rsid w:val="003556EC"/>
    <w:rsid w:val="003705D3"/>
    <w:rsid w:val="00371581"/>
    <w:rsid w:val="0037184A"/>
    <w:rsid w:val="00377322"/>
    <w:rsid w:val="00394099"/>
    <w:rsid w:val="003B588D"/>
    <w:rsid w:val="003B606E"/>
    <w:rsid w:val="003C20FD"/>
    <w:rsid w:val="003D3079"/>
    <w:rsid w:val="003D3A04"/>
    <w:rsid w:val="003F4CF1"/>
    <w:rsid w:val="0040414C"/>
    <w:rsid w:val="00410D0B"/>
    <w:rsid w:val="00412337"/>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13F1"/>
    <w:rsid w:val="004C7A9C"/>
    <w:rsid w:val="004D03BF"/>
    <w:rsid w:val="004E4A3A"/>
    <w:rsid w:val="004F4821"/>
    <w:rsid w:val="00523A50"/>
    <w:rsid w:val="0053264B"/>
    <w:rsid w:val="00541931"/>
    <w:rsid w:val="005443E2"/>
    <w:rsid w:val="00553C3C"/>
    <w:rsid w:val="00556F2B"/>
    <w:rsid w:val="00562323"/>
    <w:rsid w:val="005668AD"/>
    <w:rsid w:val="005673FF"/>
    <w:rsid w:val="0058073F"/>
    <w:rsid w:val="005973CB"/>
    <w:rsid w:val="005A3BA9"/>
    <w:rsid w:val="005A5B9B"/>
    <w:rsid w:val="005C03E7"/>
    <w:rsid w:val="005C2288"/>
    <w:rsid w:val="005C7A01"/>
    <w:rsid w:val="005D31CB"/>
    <w:rsid w:val="005E6565"/>
    <w:rsid w:val="005F1000"/>
    <w:rsid w:val="005F1882"/>
    <w:rsid w:val="005F237D"/>
    <w:rsid w:val="005F5431"/>
    <w:rsid w:val="00623E3C"/>
    <w:rsid w:val="0063768C"/>
    <w:rsid w:val="00640D35"/>
    <w:rsid w:val="00646B3C"/>
    <w:rsid w:val="00651F5D"/>
    <w:rsid w:val="00653A61"/>
    <w:rsid w:val="00666AAF"/>
    <w:rsid w:val="00672051"/>
    <w:rsid w:val="00681B49"/>
    <w:rsid w:val="00685AF2"/>
    <w:rsid w:val="00690753"/>
    <w:rsid w:val="00693AB4"/>
    <w:rsid w:val="00694C51"/>
    <w:rsid w:val="00696F68"/>
    <w:rsid w:val="006B7388"/>
    <w:rsid w:val="006E563B"/>
    <w:rsid w:val="006E78B9"/>
    <w:rsid w:val="006F0BB2"/>
    <w:rsid w:val="006F5C83"/>
    <w:rsid w:val="00701661"/>
    <w:rsid w:val="007043A3"/>
    <w:rsid w:val="00720938"/>
    <w:rsid w:val="00721326"/>
    <w:rsid w:val="007223B9"/>
    <w:rsid w:val="00726042"/>
    <w:rsid w:val="00735A96"/>
    <w:rsid w:val="00737B3F"/>
    <w:rsid w:val="007475E3"/>
    <w:rsid w:val="007500B0"/>
    <w:rsid w:val="00754797"/>
    <w:rsid w:val="007578DB"/>
    <w:rsid w:val="00762A03"/>
    <w:rsid w:val="00762AF4"/>
    <w:rsid w:val="007773A2"/>
    <w:rsid w:val="0078134E"/>
    <w:rsid w:val="00791186"/>
    <w:rsid w:val="007A01F1"/>
    <w:rsid w:val="007B00E6"/>
    <w:rsid w:val="007C092E"/>
    <w:rsid w:val="007C7892"/>
    <w:rsid w:val="007D3FAC"/>
    <w:rsid w:val="007D4CE6"/>
    <w:rsid w:val="007D6ED1"/>
    <w:rsid w:val="007D726A"/>
    <w:rsid w:val="007D7F11"/>
    <w:rsid w:val="007F579C"/>
    <w:rsid w:val="0080080F"/>
    <w:rsid w:val="00814BA1"/>
    <w:rsid w:val="0081504C"/>
    <w:rsid w:val="00823998"/>
    <w:rsid w:val="008326E4"/>
    <w:rsid w:val="00854526"/>
    <w:rsid w:val="0086053E"/>
    <w:rsid w:val="00872CEB"/>
    <w:rsid w:val="0087346E"/>
    <w:rsid w:val="00887A1A"/>
    <w:rsid w:val="00887B82"/>
    <w:rsid w:val="0089102A"/>
    <w:rsid w:val="008925AE"/>
    <w:rsid w:val="008A3786"/>
    <w:rsid w:val="008A611E"/>
    <w:rsid w:val="008C2B56"/>
    <w:rsid w:val="008D65C8"/>
    <w:rsid w:val="008D6B6F"/>
    <w:rsid w:val="008E5FB5"/>
    <w:rsid w:val="0090711C"/>
    <w:rsid w:val="009071FD"/>
    <w:rsid w:val="0091217A"/>
    <w:rsid w:val="00913704"/>
    <w:rsid w:val="0092001F"/>
    <w:rsid w:val="00946F21"/>
    <w:rsid w:val="00956B72"/>
    <w:rsid w:val="009576FE"/>
    <w:rsid w:val="00963200"/>
    <w:rsid w:val="009676AE"/>
    <w:rsid w:val="009710A9"/>
    <w:rsid w:val="009723C9"/>
    <w:rsid w:val="00975C02"/>
    <w:rsid w:val="00980552"/>
    <w:rsid w:val="009852DF"/>
    <w:rsid w:val="0098596C"/>
    <w:rsid w:val="009A2F9A"/>
    <w:rsid w:val="009A5CCA"/>
    <w:rsid w:val="009A748B"/>
    <w:rsid w:val="009A7FA5"/>
    <w:rsid w:val="009B2ADD"/>
    <w:rsid w:val="009B6D94"/>
    <w:rsid w:val="009C67CD"/>
    <w:rsid w:val="009C688C"/>
    <w:rsid w:val="009D2607"/>
    <w:rsid w:val="009D2E50"/>
    <w:rsid w:val="009D4260"/>
    <w:rsid w:val="009F68BC"/>
    <w:rsid w:val="009F6A07"/>
    <w:rsid w:val="00A0719B"/>
    <w:rsid w:val="00A10B87"/>
    <w:rsid w:val="00A10E7C"/>
    <w:rsid w:val="00A144EC"/>
    <w:rsid w:val="00A20DCE"/>
    <w:rsid w:val="00A22D44"/>
    <w:rsid w:val="00A30EFF"/>
    <w:rsid w:val="00A332A8"/>
    <w:rsid w:val="00A33AE9"/>
    <w:rsid w:val="00A4250E"/>
    <w:rsid w:val="00A435C0"/>
    <w:rsid w:val="00A46BA5"/>
    <w:rsid w:val="00A534D2"/>
    <w:rsid w:val="00A56CD0"/>
    <w:rsid w:val="00A81F79"/>
    <w:rsid w:val="00A85D9B"/>
    <w:rsid w:val="00A91C50"/>
    <w:rsid w:val="00A92218"/>
    <w:rsid w:val="00A939E7"/>
    <w:rsid w:val="00A966A6"/>
    <w:rsid w:val="00AA1CC0"/>
    <w:rsid w:val="00AA2089"/>
    <w:rsid w:val="00AA581E"/>
    <w:rsid w:val="00AA62E9"/>
    <w:rsid w:val="00AC6EDF"/>
    <w:rsid w:val="00AC7465"/>
    <w:rsid w:val="00AF095F"/>
    <w:rsid w:val="00AF229F"/>
    <w:rsid w:val="00AF3E7F"/>
    <w:rsid w:val="00AF49ED"/>
    <w:rsid w:val="00AF5191"/>
    <w:rsid w:val="00B11F16"/>
    <w:rsid w:val="00B14976"/>
    <w:rsid w:val="00B2441D"/>
    <w:rsid w:val="00B2483B"/>
    <w:rsid w:val="00B25283"/>
    <w:rsid w:val="00B27751"/>
    <w:rsid w:val="00B352CB"/>
    <w:rsid w:val="00B42267"/>
    <w:rsid w:val="00B5289E"/>
    <w:rsid w:val="00B648D9"/>
    <w:rsid w:val="00B73625"/>
    <w:rsid w:val="00B84CAE"/>
    <w:rsid w:val="00B85056"/>
    <w:rsid w:val="00B94B36"/>
    <w:rsid w:val="00B96CF4"/>
    <w:rsid w:val="00BA038D"/>
    <w:rsid w:val="00BA1224"/>
    <w:rsid w:val="00BB65E1"/>
    <w:rsid w:val="00BD2797"/>
    <w:rsid w:val="00BD5D00"/>
    <w:rsid w:val="00BE0D7F"/>
    <w:rsid w:val="00BF2A72"/>
    <w:rsid w:val="00BF790E"/>
    <w:rsid w:val="00C17301"/>
    <w:rsid w:val="00C331C4"/>
    <w:rsid w:val="00C352D3"/>
    <w:rsid w:val="00C54F8E"/>
    <w:rsid w:val="00C554E1"/>
    <w:rsid w:val="00C62BA3"/>
    <w:rsid w:val="00C63D02"/>
    <w:rsid w:val="00C81528"/>
    <w:rsid w:val="00C84867"/>
    <w:rsid w:val="00C92224"/>
    <w:rsid w:val="00C9554B"/>
    <w:rsid w:val="00C95BA5"/>
    <w:rsid w:val="00CA25CE"/>
    <w:rsid w:val="00CA3240"/>
    <w:rsid w:val="00CA50B1"/>
    <w:rsid w:val="00CB0271"/>
    <w:rsid w:val="00CB6A1F"/>
    <w:rsid w:val="00CC269A"/>
    <w:rsid w:val="00CC3F88"/>
    <w:rsid w:val="00CD1603"/>
    <w:rsid w:val="00CD1BDF"/>
    <w:rsid w:val="00CD1C30"/>
    <w:rsid w:val="00CD7A62"/>
    <w:rsid w:val="00CE70F0"/>
    <w:rsid w:val="00CF0FBC"/>
    <w:rsid w:val="00CF1F6B"/>
    <w:rsid w:val="00CF3712"/>
    <w:rsid w:val="00D02A2C"/>
    <w:rsid w:val="00D02C77"/>
    <w:rsid w:val="00D02D36"/>
    <w:rsid w:val="00D041CB"/>
    <w:rsid w:val="00D076A3"/>
    <w:rsid w:val="00D1690C"/>
    <w:rsid w:val="00D223E4"/>
    <w:rsid w:val="00D23A74"/>
    <w:rsid w:val="00D262CA"/>
    <w:rsid w:val="00D34286"/>
    <w:rsid w:val="00D41CE0"/>
    <w:rsid w:val="00D45A66"/>
    <w:rsid w:val="00D45BAB"/>
    <w:rsid w:val="00D53757"/>
    <w:rsid w:val="00D62F31"/>
    <w:rsid w:val="00D757F8"/>
    <w:rsid w:val="00D92090"/>
    <w:rsid w:val="00D9500F"/>
    <w:rsid w:val="00DA0726"/>
    <w:rsid w:val="00DA2070"/>
    <w:rsid w:val="00DA217E"/>
    <w:rsid w:val="00DA22E2"/>
    <w:rsid w:val="00DA785A"/>
    <w:rsid w:val="00DB6CA5"/>
    <w:rsid w:val="00DC09CA"/>
    <w:rsid w:val="00DC56C3"/>
    <w:rsid w:val="00DE2F15"/>
    <w:rsid w:val="00DE7C77"/>
    <w:rsid w:val="00DF11B3"/>
    <w:rsid w:val="00E01BDB"/>
    <w:rsid w:val="00E11270"/>
    <w:rsid w:val="00E20FFC"/>
    <w:rsid w:val="00E240B7"/>
    <w:rsid w:val="00E3492F"/>
    <w:rsid w:val="00E4253F"/>
    <w:rsid w:val="00E43391"/>
    <w:rsid w:val="00E469EA"/>
    <w:rsid w:val="00E50379"/>
    <w:rsid w:val="00E52268"/>
    <w:rsid w:val="00E5270A"/>
    <w:rsid w:val="00E566B8"/>
    <w:rsid w:val="00E85795"/>
    <w:rsid w:val="00E9429A"/>
    <w:rsid w:val="00E95BC4"/>
    <w:rsid w:val="00EA074F"/>
    <w:rsid w:val="00EA5A05"/>
    <w:rsid w:val="00EB3866"/>
    <w:rsid w:val="00EB4EF3"/>
    <w:rsid w:val="00EB7499"/>
    <w:rsid w:val="00EC29BA"/>
    <w:rsid w:val="00EC52F2"/>
    <w:rsid w:val="00F03D2D"/>
    <w:rsid w:val="00F04A5C"/>
    <w:rsid w:val="00F102B4"/>
    <w:rsid w:val="00F1687D"/>
    <w:rsid w:val="00F21401"/>
    <w:rsid w:val="00F257DD"/>
    <w:rsid w:val="00F32B0E"/>
    <w:rsid w:val="00F7002E"/>
    <w:rsid w:val="00F73AC4"/>
    <w:rsid w:val="00F95F7C"/>
    <w:rsid w:val="00FB04A1"/>
    <w:rsid w:val="00FB7405"/>
    <w:rsid w:val="00FC4CE5"/>
    <w:rsid w:val="00FD5EF0"/>
    <w:rsid w:val="00FF62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25242316">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68157849">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640264345">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765958996">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657418">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59CB-56C4-432E-ADFB-BC6F7F25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4377</TotalTime>
  <Pages>1</Pages>
  <Words>2673</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Назигуль Мукажанова</cp:lastModifiedBy>
  <cp:revision>288</cp:revision>
  <cp:lastPrinted>2024-01-17T06:13:00Z</cp:lastPrinted>
  <dcterms:created xsi:type="dcterms:W3CDTF">2019-01-15T05:22:00Z</dcterms:created>
  <dcterms:modified xsi:type="dcterms:W3CDTF">2024-01-17T08:16:00Z</dcterms:modified>
</cp:coreProperties>
</file>