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  <w:r w:rsidRPr="00291E1D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-731189</wp:posOffset>
            </wp:positionV>
            <wp:extent cx="7509875" cy="2529444"/>
            <wp:effectExtent l="0" t="0" r="0" b="4445"/>
            <wp:wrapNone/>
            <wp:docPr id="1" name="Рисунок 1" descr="C:\Users\T.Kaluzhinova\Desktop\Бланк Фирменный Сызг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Kaluzhinova\Desktop\Бланк Фирменный Сызган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5"/>
                    <a:stretch/>
                  </pic:blipFill>
                  <pic:spPr bwMode="auto">
                    <a:xfrm>
                      <a:off x="0" y="0"/>
                      <a:ext cx="7509875" cy="25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291E1D" w:rsidRDefault="00A479E8" w:rsidP="00846354">
      <w:pPr>
        <w:jc w:val="center"/>
        <w:rPr>
          <w:b/>
          <w:color w:val="000000" w:themeColor="text1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9.8pt;margin-top:5.35pt;width:199.4pt;height:21.75pt;z-index:-2516474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_x0000_s1028;mso-fit-shape-to-text:t">
              <w:txbxContent>
                <w:p w:rsidR="00BA7628" w:rsidRDefault="00BA7628"/>
              </w:txbxContent>
            </v:textbox>
          </v:shape>
        </w:pict>
      </w:r>
      <w:r>
        <w:rPr>
          <w:b/>
          <w:noProof/>
          <w:color w:val="000000" w:themeColor="text1"/>
          <w:sz w:val="22"/>
          <w:szCs w:val="22"/>
        </w:rPr>
        <w:pict>
          <v:shape id="Надпись 2" o:spid="_x0000_s1026" type="#_x0000_t202" style="position:absolute;left:0;text-align:left;margin-left:-20.55pt;margin-top:6.15pt;width:185.9pt;height:110.6pt;z-index:251666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" filled="f" stroked="f">
            <v:textbox style="mso-fit-shape-to-text:t">
              <w:txbxContent>
                <w:p w:rsidR="00567C5B" w:rsidRDefault="004315CD" w:rsidP="00567C5B">
                  <w:r w:rsidRPr="004315CD">
                    <w:t>17.09.2024</w:t>
                  </w:r>
                  <w:r>
                    <w:t xml:space="preserve">                      </w:t>
                  </w:r>
                  <w:r w:rsidRPr="004315CD">
                    <w:t>03-07/1251</w:t>
                  </w:r>
                </w:p>
              </w:txbxContent>
            </v:textbox>
          </v:shape>
        </w:pict>
      </w:r>
    </w:p>
    <w:p w:rsidR="00291E1D" w:rsidRDefault="00291E1D" w:rsidP="00846354">
      <w:pPr>
        <w:jc w:val="center"/>
        <w:rPr>
          <w:b/>
          <w:color w:val="000000" w:themeColor="text1"/>
          <w:sz w:val="22"/>
          <w:szCs w:val="22"/>
        </w:rPr>
      </w:pPr>
    </w:p>
    <w:p w:rsidR="00B14EDF" w:rsidRDefault="00B14EDF" w:rsidP="00B14EDF">
      <w:pPr>
        <w:pStyle w:val="30"/>
        <w:keepNext/>
        <w:keepLines/>
        <w:shd w:val="clear" w:color="auto" w:fill="auto"/>
        <w:spacing w:after="0" w:line="228" w:lineRule="auto"/>
        <w:ind w:left="20"/>
        <w:jc w:val="center"/>
        <w:rPr>
          <w:rFonts w:ascii="Times New Roman" w:hAnsi="Times New Roman" w:cs="Times New Roman"/>
          <w:b/>
          <w:i w:val="0"/>
          <w:iCs w:val="0"/>
          <w:noProof/>
          <w:color w:val="000000"/>
          <w:sz w:val="20"/>
          <w:szCs w:val="20"/>
        </w:rPr>
      </w:pPr>
    </w:p>
    <w:p w:rsidR="00C633B2" w:rsidRDefault="00C633B2" w:rsidP="00B14EDF">
      <w:pPr>
        <w:pStyle w:val="30"/>
        <w:keepNext/>
        <w:keepLines/>
        <w:shd w:val="clear" w:color="auto" w:fill="auto"/>
        <w:spacing w:after="0" w:line="228" w:lineRule="auto"/>
        <w:ind w:left="20"/>
        <w:jc w:val="center"/>
        <w:rPr>
          <w:rFonts w:ascii="Times New Roman" w:hAnsi="Times New Roman" w:cs="Times New Roman"/>
          <w:b/>
          <w:i w:val="0"/>
          <w:iCs w:val="0"/>
          <w:noProof/>
          <w:color w:val="000000"/>
          <w:sz w:val="20"/>
          <w:szCs w:val="20"/>
        </w:rPr>
      </w:pPr>
    </w:p>
    <w:p w:rsidR="00C633B2" w:rsidRDefault="00C633B2" w:rsidP="00B14EDF">
      <w:pPr>
        <w:pStyle w:val="30"/>
        <w:keepNext/>
        <w:keepLines/>
        <w:shd w:val="clear" w:color="auto" w:fill="auto"/>
        <w:spacing w:after="0" w:line="228" w:lineRule="auto"/>
        <w:ind w:left="20"/>
        <w:jc w:val="center"/>
        <w:rPr>
          <w:rFonts w:ascii="Times New Roman" w:hAnsi="Times New Roman" w:cs="Times New Roman"/>
          <w:b/>
          <w:i w:val="0"/>
          <w:iCs w:val="0"/>
          <w:noProof/>
          <w:color w:val="000000"/>
          <w:sz w:val="20"/>
          <w:szCs w:val="20"/>
        </w:rPr>
      </w:pPr>
    </w:p>
    <w:p w:rsidR="00C633B2" w:rsidRDefault="00C633B2" w:rsidP="00B14EDF">
      <w:pPr>
        <w:pStyle w:val="30"/>
        <w:keepNext/>
        <w:keepLines/>
        <w:shd w:val="clear" w:color="auto" w:fill="auto"/>
        <w:spacing w:after="0" w:line="228" w:lineRule="auto"/>
        <w:ind w:left="20"/>
        <w:jc w:val="center"/>
        <w:rPr>
          <w:rFonts w:ascii="Times New Roman" w:hAnsi="Times New Roman" w:cs="Times New Roman"/>
          <w:b/>
          <w:i w:val="0"/>
          <w:iCs w:val="0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 w:val="0"/>
          <w:iCs w:val="0"/>
          <w:noProof/>
          <w:color w:val="000000"/>
          <w:sz w:val="20"/>
          <w:szCs w:val="20"/>
        </w:rPr>
        <w:t xml:space="preserve">ИНФОРМАЦИОННОЕ ПИСЬМО </w:t>
      </w:r>
    </w:p>
    <w:p w:rsidR="00C633B2" w:rsidRPr="00DE2425" w:rsidRDefault="00C633B2" w:rsidP="00B14EDF">
      <w:pPr>
        <w:pStyle w:val="30"/>
        <w:keepNext/>
        <w:keepLines/>
        <w:shd w:val="clear" w:color="auto" w:fill="auto"/>
        <w:spacing w:after="0" w:line="228" w:lineRule="auto"/>
        <w:ind w:left="20"/>
        <w:jc w:val="center"/>
        <w:rPr>
          <w:rFonts w:ascii="Times New Roman" w:hAnsi="Times New Roman" w:cs="Times New Roman"/>
          <w:b/>
          <w:i w:val="0"/>
          <w:iCs w:val="0"/>
          <w:noProof/>
          <w:color w:val="000000"/>
          <w:sz w:val="20"/>
          <w:szCs w:val="20"/>
        </w:rPr>
      </w:pPr>
    </w:p>
    <w:p w:rsidR="005830B2" w:rsidRPr="00DE2425" w:rsidRDefault="0009201D" w:rsidP="00E60900">
      <w:pPr>
        <w:ind w:firstLine="708"/>
        <w:jc w:val="both"/>
        <w:rPr>
          <w:sz w:val="20"/>
          <w:szCs w:val="20"/>
        </w:rPr>
      </w:pPr>
      <w:r w:rsidRPr="00DE2425">
        <w:rPr>
          <w:color w:val="000000" w:themeColor="text1"/>
          <w:sz w:val="20"/>
          <w:szCs w:val="20"/>
        </w:rPr>
        <w:t>АО «Национальный научный центр хирургии им.</w:t>
      </w:r>
      <w:r w:rsidR="00533BA8">
        <w:rPr>
          <w:color w:val="000000" w:themeColor="text1"/>
          <w:sz w:val="20"/>
          <w:szCs w:val="20"/>
          <w:lang w:val="kk-KZ"/>
        </w:rPr>
        <w:t xml:space="preserve"> </w:t>
      </w:r>
      <w:r w:rsidRPr="00DE2425">
        <w:rPr>
          <w:color w:val="000000" w:themeColor="text1"/>
          <w:sz w:val="20"/>
          <w:szCs w:val="20"/>
        </w:rPr>
        <w:t>А.Н.</w:t>
      </w:r>
      <w:r w:rsidR="00533BA8">
        <w:rPr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DE2425">
        <w:rPr>
          <w:color w:val="000000" w:themeColor="text1"/>
          <w:sz w:val="20"/>
          <w:szCs w:val="20"/>
        </w:rPr>
        <w:t>Сызганова</w:t>
      </w:r>
      <w:proofErr w:type="spellEnd"/>
      <w:r w:rsidRPr="00DE2425">
        <w:rPr>
          <w:color w:val="000000" w:themeColor="text1"/>
          <w:sz w:val="20"/>
          <w:szCs w:val="20"/>
        </w:rPr>
        <w:t>» МЗ РК</w:t>
      </w:r>
      <w:r w:rsidR="00846354" w:rsidRPr="00DE2425">
        <w:rPr>
          <w:color w:val="000000" w:themeColor="text1"/>
          <w:sz w:val="20"/>
          <w:szCs w:val="20"/>
        </w:rPr>
        <w:t xml:space="preserve"> имеет честь пригласить Вас для участия в работе </w:t>
      </w:r>
      <w:r w:rsidR="00846354" w:rsidRPr="00DE2425">
        <w:rPr>
          <w:b/>
          <w:color w:val="000000" w:themeColor="text1"/>
          <w:sz w:val="20"/>
          <w:szCs w:val="20"/>
          <w:lang w:val="en-US"/>
        </w:rPr>
        <w:t>I</w:t>
      </w:r>
      <w:r w:rsidR="00323110">
        <w:rPr>
          <w:b/>
          <w:color w:val="000000" w:themeColor="text1"/>
          <w:sz w:val="20"/>
          <w:szCs w:val="20"/>
          <w:lang w:val="en-US"/>
        </w:rPr>
        <w:t>X</w:t>
      </w:r>
      <w:r w:rsidR="00323110" w:rsidRPr="00323110">
        <w:rPr>
          <w:b/>
          <w:color w:val="000000" w:themeColor="text1"/>
          <w:sz w:val="20"/>
          <w:szCs w:val="20"/>
        </w:rPr>
        <w:t xml:space="preserve"> </w:t>
      </w:r>
      <w:r w:rsidR="00846354" w:rsidRPr="00DE2425">
        <w:rPr>
          <w:b/>
          <w:color w:val="000000" w:themeColor="text1"/>
          <w:sz w:val="20"/>
          <w:szCs w:val="20"/>
          <w:lang w:val="kk-KZ"/>
        </w:rPr>
        <w:t>Конгресса</w:t>
      </w:r>
      <w:r w:rsidR="00846354" w:rsidRPr="00DE2425">
        <w:rPr>
          <w:b/>
          <w:sz w:val="20"/>
          <w:szCs w:val="20"/>
        </w:rPr>
        <w:t xml:space="preserve"> хирургов </w:t>
      </w:r>
      <w:proofErr w:type="gramStart"/>
      <w:r w:rsidR="00846354" w:rsidRPr="00DE2425">
        <w:rPr>
          <w:b/>
          <w:sz w:val="20"/>
          <w:szCs w:val="20"/>
        </w:rPr>
        <w:t>Казахстана</w:t>
      </w:r>
      <w:proofErr w:type="gramEnd"/>
      <w:r w:rsidR="00846354" w:rsidRPr="00DE2425">
        <w:rPr>
          <w:b/>
          <w:sz w:val="20"/>
          <w:szCs w:val="20"/>
        </w:rPr>
        <w:t xml:space="preserve"> </w:t>
      </w:r>
      <w:r w:rsidR="00323110" w:rsidRPr="00323110">
        <w:rPr>
          <w:color w:val="000000" w:themeColor="text1"/>
          <w:sz w:val="20"/>
          <w:szCs w:val="20"/>
        </w:rPr>
        <w:t xml:space="preserve">посвященного </w:t>
      </w:r>
      <w:r w:rsidR="00323110">
        <w:rPr>
          <w:color w:val="000000" w:themeColor="text1"/>
          <w:sz w:val="20"/>
          <w:szCs w:val="20"/>
        </w:rPr>
        <w:t>80</w:t>
      </w:r>
      <w:r w:rsidR="00323110" w:rsidRPr="00323110">
        <w:rPr>
          <w:color w:val="000000" w:themeColor="text1"/>
          <w:sz w:val="20"/>
          <w:szCs w:val="20"/>
        </w:rPr>
        <w:t xml:space="preserve">-летию Национального научного центра хирургии им. А.Н. </w:t>
      </w:r>
      <w:proofErr w:type="spellStart"/>
      <w:r w:rsidR="00323110" w:rsidRPr="00323110">
        <w:rPr>
          <w:color w:val="000000" w:themeColor="text1"/>
          <w:sz w:val="20"/>
          <w:szCs w:val="20"/>
        </w:rPr>
        <w:t>Сызганова</w:t>
      </w:r>
      <w:proofErr w:type="spellEnd"/>
      <w:r w:rsidR="00846354" w:rsidRPr="00DE2425">
        <w:rPr>
          <w:b/>
          <w:sz w:val="20"/>
          <w:szCs w:val="20"/>
          <w:lang w:val="kk-KZ"/>
        </w:rPr>
        <w:t xml:space="preserve">, </w:t>
      </w:r>
      <w:r w:rsidR="00846354" w:rsidRPr="00DE2425">
        <w:rPr>
          <w:color w:val="000000" w:themeColor="text1"/>
          <w:sz w:val="20"/>
          <w:szCs w:val="20"/>
        </w:rPr>
        <w:t>который будет проходить с</w:t>
      </w:r>
      <w:r w:rsidR="00846354" w:rsidRPr="00E72324">
        <w:rPr>
          <w:b/>
          <w:color w:val="000000" w:themeColor="text1"/>
          <w:sz w:val="20"/>
          <w:szCs w:val="20"/>
        </w:rPr>
        <w:t xml:space="preserve"> </w:t>
      </w:r>
      <w:r w:rsidR="00E72324" w:rsidRPr="00E72324">
        <w:rPr>
          <w:b/>
          <w:color w:val="000000" w:themeColor="text1"/>
          <w:sz w:val="20"/>
          <w:szCs w:val="20"/>
        </w:rPr>
        <w:t>1</w:t>
      </w:r>
      <w:r w:rsidR="00DC571F">
        <w:rPr>
          <w:b/>
          <w:color w:val="000000" w:themeColor="text1"/>
          <w:sz w:val="20"/>
          <w:szCs w:val="20"/>
        </w:rPr>
        <w:t>2</w:t>
      </w:r>
      <w:r w:rsidR="00BC2EE3" w:rsidRPr="00E72324">
        <w:rPr>
          <w:b/>
          <w:color w:val="000000" w:themeColor="text1"/>
          <w:sz w:val="20"/>
          <w:szCs w:val="20"/>
        </w:rPr>
        <w:t xml:space="preserve"> </w:t>
      </w:r>
      <w:r w:rsidR="00846354" w:rsidRPr="00DE2425">
        <w:rPr>
          <w:color w:val="000000" w:themeColor="text1"/>
          <w:sz w:val="20"/>
          <w:szCs w:val="20"/>
          <w:lang w:val="kk-KZ"/>
        </w:rPr>
        <w:t>по</w:t>
      </w:r>
      <w:r w:rsidR="00BC2EE3">
        <w:rPr>
          <w:color w:val="000000" w:themeColor="text1"/>
          <w:sz w:val="20"/>
          <w:szCs w:val="20"/>
          <w:lang w:val="kk-KZ"/>
        </w:rPr>
        <w:t xml:space="preserve"> </w:t>
      </w:r>
      <w:r w:rsidR="00E72324" w:rsidRPr="00E72324">
        <w:rPr>
          <w:b/>
          <w:color w:val="000000" w:themeColor="text1"/>
          <w:sz w:val="20"/>
          <w:szCs w:val="20"/>
          <w:lang w:val="kk-KZ"/>
        </w:rPr>
        <w:t>13</w:t>
      </w:r>
      <w:r w:rsidR="00846354" w:rsidRPr="00DE2425">
        <w:rPr>
          <w:b/>
          <w:color w:val="000000" w:themeColor="text1"/>
          <w:sz w:val="20"/>
          <w:szCs w:val="20"/>
          <w:lang w:val="kk-KZ"/>
        </w:rPr>
        <w:t xml:space="preserve"> сентября</w:t>
      </w:r>
      <w:r w:rsidR="00323110">
        <w:rPr>
          <w:b/>
          <w:color w:val="000000" w:themeColor="text1"/>
          <w:sz w:val="20"/>
          <w:szCs w:val="20"/>
        </w:rPr>
        <w:t xml:space="preserve"> 2025</w:t>
      </w:r>
      <w:r w:rsidR="00846354" w:rsidRPr="00DE2425">
        <w:rPr>
          <w:b/>
          <w:color w:val="000000" w:themeColor="text1"/>
          <w:sz w:val="20"/>
          <w:szCs w:val="20"/>
        </w:rPr>
        <w:t xml:space="preserve"> года </w:t>
      </w:r>
      <w:r w:rsidR="00846354" w:rsidRPr="00DE2425">
        <w:rPr>
          <w:color w:val="000000" w:themeColor="text1"/>
          <w:sz w:val="20"/>
          <w:szCs w:val="20"/>
        </w:rPr>
        <w:t xml:space="preserve">в г. Алматы (Казахстан).  </w:t>
      </w:r>
    </w:p>
    <w:p w:rsidR="008F58A5" w:rsidRPr="00DE2425" w:rsidRDefault="008F58A5" w:rsidP="005830B2">
      <w:pPr>
        <w:jc w:val="both"/>
        <w:rPr>
          <w:sz w:val="20"/>
          <w:szCs w:val="20"/>
        </w:rPr>
      </w:pPr>
      <w:bookmarkStart w:id="0" w:name="_GoBack"/>
      <w:bookmarkEnd w:id="0"/>
    </w:p>
    <w:p w:rsidR="007B2D03" w:rsidRDefault="00213B68" w:rsidP="00213B68">
      <w:pPr>
        <w:spacing w:line="228" w:lineRule="auto"/>
        <w:jc w:val="both"/>
        <w:rPr>
          <w:i/>
          <w:color w:val="000000" w:themeColor="text1"/>
          <w:sz w:val="20"/>
          <w:szCs w:val="20"/>
        </w:rPr>
      </w:pPr>
      <w:r w:rsidRPr="00DE2425">
        <w:rPr>
          <w:color w:val="000000" w:themeColor="text1"/>
          <w:sz w:val="20"/>
          <w:szCs w:val="20"/>
        </w:rPr>
        <w:t xml:space="preserve">Организаторы Конгресса: </w:t>
      </w:r>
      <w:r w:rsidRPr="00DE2425">
        <w:rPr>
          <w:i/>
          <w:color w:val="000000" w:themeColor="text1"/>
          <w:sz w:val="20"/>
          <w:szCs w:val="20"/>
        </w:rPr>
        <w:t xml:space="preserve">Министерство здравоохранения Республики Казахстан </w:t>
      </w:r>
    </w:p>
    <w:p w:rsidR="00213B68" w:rsidRPr="00DE2425" w:rsidRDefault="00BE144A" w:rsidP="00BE144A">
      <w:pPr>
        <w:spacing w:line="228" w:lineRule="auto"/>
        <w:ind w:left="2124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НАО «</w:t>
      </w:r>
      <w:proofErr w:type="spellStart"/>
      <w:r>
        <w:rPr>
          <w:i/>
          <w:color w:val="000000" w:themeColor="text1"/>
          <w:sz w:val="20"/>
          <w:szCs w:val="20"/>
        </w:rPr>
        <w:t>КазНМУ</w:t>
      </w:r>
      <w:proofErr w:type="spellEnd"/>
      <w:r>
        <w:rPr>
          <w:i/>
          <w:color w:val="000000" w:themeColor="text1"/>
          <w:sz w:val="20"/>
          <w:szCs w:val="20"/>
        </w:rPr>
        <w:t xml:space="preserve">» им. С.Д. </w:t>
      </w:r>
      <w:proofErr w:type="spellStart"/>
      <w:r>
        <w:rPr>
          <w:i/>
          <w:color w:val="000000" w:themeColor="text1"/>
          <w:sz w:val="20"/>
          <w:szCs w:val="20"/>
        </w:rPr>
        <w:t>Асфендиярова</w:t>
      </w:r>
      <w:proofErr w:type="spellEnd"/>
      <w:r>
        <w:rPr>
          <w:i/>
          <w:color w:val="000000" w:themeColor="text1"/>
          <w:sz w:val="20"/>
          <w:szCs w:val="20"/>
        </w:rPr>
        <w:t>»</w:t>
      </w:r>
    </w:p>
    <w:p w:rsidR="00213B68" w:rsidRPr="00DE2425" w:rsidRDefault="00533BA8" w:rsidP="00213B68">
      <w:pPr>
        <w:spacing w:line="228" w:lineRule="auto"/>
        <w:ind w:firstLine="567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  <w:lang w:val="kk-KZ"/>
        </w:rPr>
        <w:t xml:space="preserve">                                </w:t>
      </w:r>
      <w:r w:rsidR="00213B68" w:rsidRPr="00DE2425">
        <w:rPr>
          <w:i/>
          <w:color w:val="000000" w:themeColor="text1"/>
          <w:sz w:val="20"/>
          <w:szCs w:val="20"/>
        </w:rPr>
        <w:t xml:space="preserve">АО «Национальный научный центр хирургии им. А.Н. </w:t>
      </w:r>
      <w:proofErr w:type="spellStart"/>
      <w:r w:rsidR="00213B68" w:rsidRPr="00DE2425">
        <w:rPr>
          <w:i/>
          <w:color w:val="000000" w:themeColor="text1"/>
          <w:sz w:val="20"/>
          <w:szCs w:val="20"/>
        </w:rPr>
        <w:t>Сызганова</w:t>
      </w:r>
      <w:proofErr w:type="spellEnd"/>
      <w:r w:rsidR="00213B68" w:rsidRPr="00DE2425">
        <w:rPr>
          <w:i/>
          <w:color w:val="000000" w:themeColor="text1"/>
          <w:sz w:val="20"/>
          <w:szCs w:val="20"/>
        </w:rPr>
        <w:t>»</w:t>
      </w:r>
    </w:p>
    <w:p w:rsidR="001215FF" w:rsidRPr="00DE2425" w:rsidRDefault="00533BA8" w:rsidP="00213B68">
      <w:pPr>
        <w:spacing w:line="228" w:lineRule="auto"/>
        <w:ind w:firstLine="567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  <w:lang w:val="kk-KZ"/>
        </w:rPr>
        <w:t xml:space="preserve">                                </w:t>
      </w:r>
      <w:r w:rsidR="001215FF" w:rsidRPr="00DE2425">
        <w:rPr>
          <w:i/>
          <w:color w:val="000000" w:themeColor="text1"/>
          <w:sz w:val="20"/>
          <w:szCs w:val="20"/>
        </w:rPr>
        <w:t>РОО «Казахстанское общество хирургов»</w:t>
      </w:r>
    </w:p>
    <w:p w:rsidR="00213B68" w:rsidRPr="00DE2425" w:rsidRDefault="00AE10D0" w:rsidP="005830B2">
      <w:pPr>
        <w:jc w:val="both"/>
        <w:rPr>
          <w:i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Место проведения: </w:t>
      </w:r>
      <w:r w:rsidR="005544DE" w:rsidRPr="00DE2425">
        <w:rPr>
          <w:i/>
          <w:color w:val="000000" w:themeColor="text1"/>
          <w:sz w:val="20"/>
          <w:szCs w:val="20"/>
        </w:rPr>
        <w:t xml:space="preserve">гостиничный комплекс </w:t>
      </w:r>
      <w:proofErr w:type="spellStart"/>
      <w:r w:rsidR="005544DE" w:rsidRPr="00DE2425">
        <w:rPr>
          <w:i/>
          <w:color w:val="000000" w:themeColor="text1"/>
          <w:sz w:val="20"/>
          <w:szCs w:val="20"/>
          <w:lang w:val="en-US"/>
        </w:rPr>
        <w:t>RoyalTulip</w:t>
      </w:r>
      <w:proofErr w:type="spellEnd"/>
      <w:r w:rsidR="005544DE" w:rsidRPr="00DE2425">
        <w:rPr>
          <w:i/>
          <w:color w:val="000000" w:themeColor="text1"/>
          <w:sz w:val="20"/>
          <w:szCs w:val="20"/>
        </w:rPr>
        <w:t xml:space="preserve"> зал </w:t>
      </w:r>
      <w:r w:rsidR="005544DE" w:rsidRPr="00DE2425">
        <w:rPr>
          <w:i/>
          <w:color w:val="000000" w:themeColor="text1"/>
          <w:sz w:val="20"/>
          <w:szCs w:val="20"/>
          <w:lang w:val="en-US"/>
        </w:rPr>
        <w:t>Grand</w:t>
      </w:r>
      <w:r w:rsidR="00533BA8">
        <w:rPr>
          <w:i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="005544DE" w:rsidRPr="00DE2425">
        <w:rPr>
          <w:i/>
          <w:color w:val="000000" w:themeColor="text1"/>
          <w:sz w:val="20"/>
          <w:szCs w:val="20"/>
          <w:lang w:val="en-US"/>
        </w:rPr>
        <w:t>BallRoom</w:t>
      </w:r>
      <w:proofErr w:type="spellEnd"/>
      <w:r w:rsidR="005544DE" w:rsidRPr="00DE2425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="005544DE" w:rsidRPr="00DE2425">
        <w:rPr>
          <w:i/>
          <w:color w:val="000000" w:themeColor="text1"/>
          <w:sz w:val="20"/>
          <w:szCs w:val="20"/>
        </w:rPr>
        <w:t>г.Алматы</w:t>
      </w:r>
      <w:proofErr w:type="spellEnd"/>
      <w:r w:rsidR="005544DE" w:rsidRPr="00DE2425">
        <w:rPr>
          <w:i/>
          <w:color w:val="000000" w:themeColor="text1"/>
          <w:sz w:val="20"/>
          <w:szCs w:val="20"/>
        </w:rPr>
        <w:t xml:space="preserve">, </w:t>
      </w:r>
      <w:r w:rsidR="005544DE" w:rsidRPr="00DE2425">
        <w:rPr>
          <w:i/>
          <w:color w:val="000000" w:themeColor="text1"/>
          <w:sz w:val="20"/>
          <w:szCs w:val="20"/>
        </w:rPr>
        <w:br/>
      </w:r>
      <w:r w:rsidR="00BC2EE3">
        <w:rPr>
          <w:i/>
          <w:color w:val="000000" w:themeColor="text1"/>
          <w:sz w:val="20"/>
          <w:szCs w:val="20"/>
        </w:rPr>
        <w:t xml:space="preserve">                                                </w:t>
      </w:r>
      <w:r w:rsidR="005544DE" w:rsidRPr="00DE2425">
        <w:rPr>
          <w:i/>
          <w:color w:val="000000" w:themeColor="text1"/>
          <w:sz w:val="20"/>
          <w:szCs w:val="20"/>
        </w:rPr>
        <w:t xml:space="preserve">ул. </w:t>
      </w:r>
      <w:proofErr w:type="spellStart"/>
      <w:r w:rsidR="005544DE" w:rsidRPr="00DE2425">
        <w:rPr>
          <w:i/>
          <w:color w:val="000000" w:themeColor="text1"/>
          <w:sz w:val="20"/>
          <w:szCs w:val="20"/>
        </w:rPr>
        <w:t>Оспанова</w:t>
      </w:r>
      <w:proofErr w:type="spellEnd"/>
      <w:r w:rsidR="005544DE" w:rsidRPr="00DE2425">
        <w:rPr>
          <w:i/>
          <w:color w:val="000000" w:themeColor="text1"/>
          <w:sz w:val="20"/>
          <w:szCs w:val="20"/>
        </w:rPr>
        <w:t>, 401.</w:t>
      </w:r>
    </w:p>
    <w:p w:rsidR="005544DE" w:rsidRPr="00DE2425" w:rsidRDefault="005544DE" w:rsidP="005830B2">
      <w:pPr>
        <w:jc w:val="both"/>
        <w:rPr>
          <w:sz w:val="20"/>
          <w:szCs w:val="20"/>
        </w:rPr>
      </w:pPr>
    </w:p>
    <w:p w:rsidR="005830B2" w:rsidRDefault="005830B2" w:rsidP="005830B2">
      <w:pPr>
        <w:spacing w:line="228" w:lineRule="auto"/>
        <w:ind w:firstLine="567"/>
        <w:jc w:val="center"/>
        <w:rPr>
          <w:b/>
          <w:bCs/>
          <w:color w:val="000000" w:themeColor="text1"/>
          <w:kern w:val="28"/>
          <w:sz w:val="20"/>
          <w:szCs w:val="20"/>
        </w:rPr>
      </w:pPr>
      <w:r w:rsidRPr="00DE2425">
        <w:rPr>
          <w:b/>
          <w:bCs/>
          <w:color w:val="000000" w:themeColor="text1"/>
          <w:kern w:val="28"/>
          <w:sz w:val="20"/>
          <w:szCs w:val="20"/>
        </w:rPr>
        <w:t>НАУЧНАЯ ПРОГРАММА КОНГРЕССА:</w:t>
      </w:r>
    </w:p>
    <w:p w:rsidR="00DC571F" w:rsidRDefault="00DC571F" w:rsidP="005830B2">
      <w:pPr>
        <w:spacing w:line="228" w:lineRule="auto"/>
        <w:ind w:firstLine="567"/>
        <w:jc w:val="center"/>
        <w:rPr>
          <w:b/>
          <w:bCs/>
          <w:color w:val="000000" w:themeColor="text1"/>
          <w:kern w:val="28"/>
          <w:sz w:val="20"/>
          <w:szCs w:val="20"/>
        </w:rPr>
      </w:pPr>
    </w:p>
    <w:p w:rsidR="00DC571F" w:rsidRDefault="00DC571F" w:rsidP="00DC571F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C571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Сердечно-сосудистая и </w:t>
      </w:r>
      <w:proofErr w:type="spellStart"/>
      <w:r w:rsidRPr="00DC571F">
        <w:rPr>
          <w:rFonts w:ascii="Times New Roman" w:hAnsi="Times New Roman"/>
          <w:bCs/>
          <w:color w:val="000000" w:themeColor="text1"/>
          <w:sz w:val="20"/>
          <w:szCs w:val="20"/>
        </w:rPr>
        <w:t>рентгенэндоваскулярная</w:t>
      </w:r>
      <w:proofErr w:type="spellEnd"/>
      <w:r w:rsidRPr="00DC571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хирургия: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диагностика</w:t>
      </w:r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и лечения в интервенционной кардиологии, </w:t>
      </w:r>
      <w:proofErr w:type="spellStart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аритмологии</w:t>
      </w:r>
      <w:proofErr w:type="spellEnd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и </w:t>
      </w:r>
      <w:proofErr w:type="spellStart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рентгеноэндоваскулярной</w:t>
      </w:r>
      <w:proofErr w:type="spellEnd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хирургии.</w:t>
      </w:r>
    </w:p>
    <w:p w:rsidR="00323110" w:rsidRPr="00323110" w:rsidRDefault="00323110" w:rsidP="00323110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28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Современные подходы </w:t>
      </w:r>
      <w:r w:rsidR="007769CB" w:rsidRPr="00DC571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в </w:t>
      </w:r>
      <w:proofErr w:type="spellStart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гепатопанкреатобилиарной</w:t>
      </w:r>
      <w:proofErr w:type="spellEnd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хирургии</w:t>
      </w:r>
    </w:p>
    <w:p w:rsidR="00323110" w:rsidRPr="00DE2425" w:rsidRDefault="00323110" w:rsidP="00323110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28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>Актуальные вопросы трансплантации печени и почек</w:t>
      </w:r>
    </w:p>
    <w:p w:rsidR="00323110" w:rsidRPr="00FA3E7D" w:rsidRDefault="00323110" w:rsidP="00323110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spellStart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Миниинвазивные</w:t>
      </w:r>
      <w:proofErr w:type="spellEnd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операции на органах </w:t>
      </w:r>
      <w:r w:rsidR="00DC571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грудной клетки и </w:t>
      </w:r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желудочно-кишечного тракта</w:t>
      </w:r>
    </w:p>
    <w:p w:rsidR="00323110" w:rsidRPr="00FA3E7D" w:rsidRDefault="00323110" w:rsidP="00323110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Хирургия эндокринных органов</w:t>
      </w:r>
    </w:p>
    <w:p w:rsidR="00FA3E7D" w:rsidRPr="00DE2425" w:rsidRDefault="00FA3E7D" w:rsidP="00FA3E7D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28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>Секция молодых учёных (в возрасте до 35 лет): «Актуальные проблемы хирургии»</w:t>
      </w:r>
    </w:p>
    <w:p w:rsidR="00FA3E7D" w:rsidRPr="00DE2425" w:rsidRDefault="00FA3E7D" w:rsidP="00FA3E7D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after="0" w:line="228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spellStart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>Видеосекция</w:t>
      </w:r>
      <w:proofErr w:type="spellEnd"/>
      <w:r w:rsidRPr="00FA3E7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7769CB">
        <w:rPr>
          <w:rFonts w:ascii="Times New Roman" w:hAnsi="Times New Roman"/>
          <w:bCs/>
          <w:color w:val="000000" w:themeColor="text1"/>
          <w:sz w:val="20"/>
          <w:szCs w:val="20"/>
        </w:rPr>
        <w:t>по одной из ключевых тематик Конгресса</w:t>
      </w:r>
    </w:p>
    <w:p w:rsidR="00B3432F" w:rsidRDefault="00842776" w:rsidP="00B3432F">
      <w:pPr>
        <w:pStyle w:val="a4"/>
        <w:widowControl w:val="0"/>
        <w:tabs>
          <w:tab w:val="left" w:pos="360"/>
        </w:tabs>
        <w:spacing w:after="0" w:line="228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E2425">
        <w:rPr>
          <w:sz w:val="20"/>
          <w:szCs w:val="20"/>
        </w:rPr>
        <w:br/>
      </w:r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</w:rPr>
        <w:t>Ко</w:t>
      </w:r>
      <w:r w:rsidR="0054079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нгресс будет проходит в формате </w:t>
      </w:r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off</w:t>
      </w:r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</w:rPr>
        <w:t>-</w:t>
      </w:r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line</w:t>
      </w:r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Форма участия очная (доклад, </w:t>
      </w:r>
      <w:proofErr w:type="spellStart"/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</w:rPr>
        <w:t>постерный</w:t>
      </w:r>
      <w:proofErr w:type="spellEnd"/>
      <w:r w:rsidR="00B3432F"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доклад), заочная (публикация тезисов). Язык конференции – казахский, русский, английский.</w:t>
      </w:r>
    </w:p>
    <w:p w:rsidR="00390B14" w:rsidRPr="00DE2425" w:rsidRDefault="00390B14" w:rsidP="00B3432F">
      <w:pPr>
        <w:pStyle w:val="a4"/>
        <w:widowControl w:val="0"/>
        <w:tabs>
          <w:tab w:val="left" w:pos="360"/>
        </w:tabs>
        <w:spacing w:after="0" w:line="228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9E7905" w:rsidRDefault="00B3432F" w:rsidP="00B3432F">
      <w:pPr>
        <w:pStyle w:val="a4"/>
        <w:widowControl w:val="0"/>
        <w:tabs>
          <w:tab w:val="left" w:pos="360"/>
        </w:tabs>
        <w:spacing w:after="0" w:line="228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Регистрация участников до </w:t>
      </w:r>
      <w:r w:rsidRPr="00D77CE9">
        <w:rPr>
          <w:rFonts w:ascii="Times New Roman" w:hAnsi="Times New Roman"/>
          <w:b/>
          <w:bCs/>
          <w:color w:val="000000" w:themeColor="text1"/>
          <w:sz w:val="20"/>
          <w:szCs w:val="20"/>
        </w:rPr>
        <w:t>01.08.202</w:t>
      </w:r>
      <w:r w:rsidR="00FA3E7D">
        <w:rPr>
          <w:rFonts w:ascii="Times New Roman" w:hAnsi="Times New Roman"/>
          <w:b/>
          <w:bCs/>
          <w:color w:val="000000" w:themeColor="text1"/>
          <w:sz w:val="20"/>
          <w:szCs w:val="20"/>
        </w:rPr>
        <w:t>5</w:t>
      </w: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года по ссылке </w:t>
      </w:r>
      <w:hyperlink r:id="rId6" w:history="1">
        <w:r w:rsidR="008965B8" w:rsidRPr="00695282">
          <w:rPr>
            <w:rStyle w:val="a3"/>
            <w:rFonts w:ascii="Times New Roman" w:hAnsi="Times New Roman"/>
            <w:bCs/>
            <w:sz w:val="20"/>
            <w:szCs w:val="20"/>
          </w:rPr>
          <w:t>https://nnch.kz/</w:t>
        </w:r>
        <w:r w:rsidR="008965B8" w:rsidRPr="00695282">
          <w:rPr>
            <w:rStyle w:val="a3"/>
            <w:rFonts w:ascii="Times New Roman" w:hAnsi="Times New Roman"/>
            <w:bCs/>
            <w:sz w:val="20"/>
            <w:szCs w:val="20"/>
            <w:lang w:val="en-US"/>
          </w:rPr>
          <w:t>ix</w:t>
        </w:r>
        <w:r w:rsidR="008965B8" w:rsidRPr="00695282">
          <w:rPr>
            <w:rStyle w:val="a3"/>
            <w:rFonts w:ascii="Times New Roman" w:hAnsi="Times New Roman"/>
            <w:bCs/>
            <w:sz w:val="20"/>
            <w:szCs w:val="20"/>
          </w:rPr>
          <w:t>-kongress-hirurgov-kazahstana/</w:t>
        </w:r>
      </w:hyperlink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</w:t>
      </w:r>
    </w:p>
    <w:p w:rsidR="00390B14" w:rsidRPr="00DE2425" w:rsidRDefault="00390B14" w:rsidP="00B3432F">
      <w:pPr>
        <w:pStyle w:val="a4"/>
        <w:widowControl w:val="0"/>
        <w:tabs>
          <w:tab w:val="left" w:pos="360"/>
        </w:tabs>
        <w:spacing w:after="0" w:line="228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C3EEB" w:rsidRDefault="009642B3" w:rsidP="00312A72">
      <w:pPr>
        <w:ind w:left="567"/>
        <w:jc w:val="both"/>
        <w:rPr>
          <w:sz w:val="20"/>
          <w:szCs w:val="20"/>
        </w:rPr>
      </w:pPr>
      <w:r w:rsidRPr="00DE2425">
        <w:rPr>
          <w:b/>
          <w:sz w:val="20"/>
          <w:szCs w:val="20"/>
        </w:rPr>
        <w:t xml:space="preserve">Регистрационный </w:t>
      </w:r>
      <w:proofErr w:type="gramStart"/>
      <w:r w:rsidRPr="00DE2425">
        <w:rPr>
          <w:b/>
          <w:sz w:val="20"/>
          <w:szCs w:val="20"/>
        </w:rPr>
        <w:t xml:space="preserve">взнос </w:t>
      </w:r>
      <w:r w:rsidRPr="00DE2425">
        <w:rPr>
          <w:sz w:val="20"/>
          <w:szCs w:val="20"/>
        </w:rPr>
        <w:t xml:space="preserve"> для</w:t>
      </w:r>
      <w:proofErr w:type="gramEnd"/>
      <w:r w:rsidRPr="00DE2425">
        <w:rPr>
          <w:sz w:val="20"/>
          <w:szCs w:val="20"/>
        </w:rPr>
        <w:t xml:space="preserve"> участников </w:t>
      </w:r>
      <w:r w:rsidR="00592E60">
        <w:rPr>
          <w:sz w:val="20"/>
          <w:szCs w:val="20"/>
        </w:rPr>
        <w:t>Конгресса</w:t>
      </w:r>
      <w:r w:rsidRPr="00DE2425">
        <w:rPr>
          <w:sz w:val="20"/>
          <w:szCs w:val="20"/>
        </w:rPr>
        <w:t xml:space="preserve">  составляет </w:t>
      </w:r>
      <w:r w:rsidR="00986150">
        <w:rPr>
          <w:b/>
          <w:sz w:val="20"/>
          <w:szCs w:val="20"/>
        </w:rPr>
        <w:t>50</w:t>
      </w:r>
      <w:r w:rsidRPr="00DE2425">
        <w:rPr>
          <w:b/>
          <w:sz w:val="20"/>
          <w:szCs w:val="20"/>
        </w:rPr>
        <w:t xml:space="preserve"> 000 (</w:t>
      </w:r>
      <w:r w:rsidR="00986150">
        <w:rPr>
          <w:b/>
          <w:sz w:val="20"/>
          <w:szCs w:val="20"/>
        </w:rPr>
        <w:t>пятьдесят</w:t>
      </w:r>
      <w:r w:rsidRPr="00DE2425">
        <w:rPr>
          <w:b/>
          <w:sz w:val="20"/>
          <w:szCs w:val="20"/>
        </w:rPr>
        <w:t xml:space="preserve"> тысяч)</w:t>
      </w:r>
      <w:r w:rsidRPr="00DE2425">
        <w:rPr>
          <w:sz w:val="20"/>
          <w:szCs w:val="20"/>
        </w:rPr>
        <w:t xml:space="preserve"> тенге.</w:t>
      </w:r>
    </w:p>
    <w:p w:rsidR="009642B3" w:rsidRPr="00DE2425" w:rsidRDefault="009642B3" w:rsidP="00312A72">
      <w:pPr>
        <w:ind w:left="567"/>
        <w:jc w:val="both"/>
        <w:rPr>
          <w:sz w:val="20"/>
          <w:szCs w:val="20"/>
        </w:rPr>
      </w:pPr>
      <w:r w:rsidRPr="00DE2425">
        <w:rPr>
          <w:sz w:val="20"/>
          <w:szCs w:val="20"/>
        </w:rPr>
        <w:t xml:space="preserve"> Оплату можно произвести по прибытии или по реквизитам указанным ниже: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426"/>
        <w:gridCol w:w="7070"/>
      </w:tblGrid>
      <w:tr w:rsidR="00DE2425" w:rsidRPr="00DE2425" w:rsidTr="00312A72">
        <w:tc>
          <w:tcPr>
            <w:tcW w:w="2426" w:type="dxa"/>
          </w:tcPr>
          <w:p w:rsidR="009642B3" w:rsidRPr="00DE2425" w:rsidRDefault="009642B3" w:rsidP="00DE2425">
            <w:pPr>
              <w:spacing w:line="233" w:lineRule="auto"/>
              <w:ind w:left="68" w:hanging="68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>Получатель:</w:t>
            </w:r>
          </w:p>
        </w:tc>
        <w:tc>
          <w:tcPr>
            <w:tcW w:w="7070" w:type="dxa"/>
          </w:tcPr>
          <w:p w:rsidR="009642B3" w:rsidRPr="00DE2425" w:rsidRDefault="009642B3" w:rsidP="00AC0314">
            <w:pPr>
              <w:spacing w:line="233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sz w:val="20"/>
                <w:szCs w:val="20"/>
              </w:rPr>
              <w:t xml:space="preserve">РОО «Казахстанское общество хирургов» </w:t>
            </w:r>
          </w:p>
        </w:tc>
      </w:tr>
      <w:tr w:rsidR="00DE2425" w:rsidRPr="00DE2425" w:rsidTr="00312A72">
        <w:tc>
          <w:tcPr>
            <w:tcW w:w="2426" w:type="dxa"/>
          </w:tcPr>
          <w:p w:rsidR="009642B3" w:rsidRPr="00DE2425" w:rsidRDefault="009642B3" w:rsidP="00DE2425">
            <w:pPr>
              <w:spacing w:line="233" w:lineRule="auto"/>
              <w:ind w:left="68" w:hanging="68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>ИИК</w:t>
            </w:r>
          </w:p>
        </w:tc>
        <w:tc>
          <w:tcPr>
            <w:tcW w:w="7070" w:type="dxa"/>
          </w:tcPr>
          <w:p w:rsidR="009642B3" w:rsidRPr="00DE2425" w:rsidRDefault="009642B3" w:rsidP="00AC0314">
            <w:pPr>
              <w:spacing w:line="233" w:lineRule="auto"/>
              <w:ind w:left="34"/>
              <w:jc w:val="both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DE2425">
              <w:rPr>
                <w:sz w:val="20"/>
                <w:szCs w:val="20"/>
              </w:rPr>
              <w:t>KZ3984901</w:t>
            </w:r>
            <w:r w:rsidRPr="00DE2425">
              <w:rPr>
                <w:sz w:val="20"/>
                <w:szCs w:val="20"/>
                <w:lang w:val="en-US"/>
              </w:rPr>
              <w:t>KZ001508907</w:t>
            </w:r>
          </w:p>
        </w:tc>
      </w:tr>
      <w:tr w:rsidR="00DE2425" w:rsidRPr="00DE2425" w:rsidTr="00312A72">
        <w:tc>
          <w:tcPr>
            <w:tcW w:w="2426" w:type="dxa"/>
          </w:tcPr>
          <w:p w:rsidR="009642B3" w:rsidRPr="00DE2425" w:rsidRDefault="009642B3" w:rsidP="00DE2425">
            <w:pPr>
              <w:spacing w:line="233" w:lineRule="auto"/>
              <w:ind w:left="68" w:hanging="68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 xml:space="preserve">БИК </w:t>
            </w:r>
          </w:p>
        </w:tc>
        <w:tc>
          <w:tcPr>
            <w:tcW w:w="7070" w:type="dxa"/>
          </w:tcPr>
          <w:p w:rsidR="009642B3" w:rsidRPr="00DE2425" w:rsidRDefault="009642B3" w:rsidP="00AC0314">
            <w:pPr>
              <w:spacing w:line="233" w:lineRule="auto"/>
              <w:ind w:left="34"/>
              <w:jc w:val="both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DE2425">
              <w:rPr>
                <w:b/>
                <w:sz w:val="20"/>
                <w:szCs w:val="20"/>
                <w:lang w:val="en-US"/>
              </w:rPr>
              <w:t>NURSKZKX</w:t>
            </w:r>
          </w:p>
        </w:tc>
      </w:tr>
      <w:tr w:rsidR="00DE2425" w:rsidRPr="00DE2425" w:rsidTr="00312A72">
        <w:tc>
          <w:tcPr>
            <w:tcW w:w="2426" w:type="dxa"/>
          </w:tcPr>
          <w:p w:rsidR="009642B3" w:rsidRPr="00DE2425" w:rsidRDefault="009642B3" w:rsidP="00DE2425">
            <w:pPr>
              <w:spacing w:line="233" w:lineRule="auto"/>
              <w:ind w:left="68" w:hanging="68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>БИН</w:t>
            </w:r>
          </w:p>
        </w:tc>
        <w:tc>
          <w:tcPr>
            <w:tcW w:w="7070" w:type="dxa"/>
          </w:tcPr>
          <w:p w:rsidR="009642B3" w:rsidRPr="00DE2425" w:rsidRDefault="009642B3" w:rsidP="00AC0314">
            <w:pPr>
              <w:spacing w:line="233" w:lineRule="auto"/>
              <w:ind w:left="34"/>
              <w:jc w:val="both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DE2425">
              <w:rPr>
                <w:rFonts w:eastAsia="SimSun"/>
                <w:bCs/>
                <w:sz w:val="20"/>
                <w:szCs w:val="20"/>
                <w:lang w:val="en-US"/>
              </w:rPr>
              <w:t>170240015731</w:t>
            </w:r>
          </w:p>
        </w:tc>
      </w:tr>
      <w:tr w:rsidR="00DE2425" w:rsidRPr="00DE2425" w:rsidTr="00312A72">
        <w:tc>
          <w:tcPr>
            <w:tcW w:w="2426" w:type="dxa"/>
          </w:tcPr>
          <w:p w:rsidR="009642B3" w:rsidRPr="00DE2425" w:rsidRDefault="009642B3" w:rsidP="00AC0314">
            <w:pPr>
              <w:spacing w:line="233" w:lineRule="auto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>Код назначения платежа</w:t>
            </w:r>
          </w:p>
        </w:tc>
        <w:tc>
          <w:tcPr>
            <w:tcW w:w="7070" w:type="dxa"/>
          </w:tcPr>
          <w:p w:rsidR="009642B3" w:rsidRPr="00DE2425" w:rsidRDefault="009642B3" w:rsidP="00AC0314">
            <w:pPr>
              <w:spacing w:line="233" w:lineRule="auto"/>
              <w:ind w:left="34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>859</w:t>
            </w:r>
          </w:p>
        </w:tc>
      </w:tr>
      <w:tr w:rsidR="00DE2425" w:rsidRPr="00DE2425" w:rsidTr="00312A72">
        <w:tc>
          <w:tcPr>
            <w:tcW w:w="2426" w:type="dxa"/>
          </w:tcPr>
          <w:p w:rsidR="009642B3" w:rsidRPr="00DE2425" w:rsidRDefault="009642B3" w:rsidP="00AC0314">
            <w:pPr>
              <w:spacing w:line="233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rFonts w:eastAsia="SimSun"/>
                <w:bCs/>
                <w:sz w:val="20"/>
                <w:szCs w:val="20"/>
              </w:rPr>
              <w:t>Наименование банка</w:t>
            </w:r>
          </w:p>
        </w:tc>
        <w:tc>
          <w:tcPr>
            <w:tcW w:w="7070" w:type="dxa"/>
          </w:tcPr>
          <w:p w:rsidR="009642B3" w:rsidRPr="00DE2425" w:rsidRDefault="009642B3" w:rsidP="00AC0314">
            <w:pPr>
              <w:spacing w:line="233" w:lineRule="auto"/>
              <w:ind w:left="34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DE2425">
              <w:rPr>
                <w:b/>
                <w:sz w:val="20"/>
                <w:szCs w:val="20"/>
                <w:lang w:val="kk-KZ"/>
              </w:rPr>
              <w:t xml:space="preserve">АО </w:t>
            </w:r>
            <w:r w:rsidRPr="00DE2425">
              <w:rPr>
                <w:b/>
                <w:sz w:val="20"/>
                <w:szCs w:val="20"/>
              </w:rPr>
              <w:t>«</w:t>
            </w:r>
            <w:proofErr w:type="spellStart"/>
            <w:r w:rsidRPr="00DE2425">
              <w:rPr>
                <w:b/>
                <w:sz w:val="20"/>
                <w:szCs w:val="20"/>
              </w:rPr>
              <w:t>Нурбанк</w:t>
            </w:r>
            <w:proofErr w:type="spellEnd"/>
            <w:r w:rsidRPr="00DE2425">
              <w:rPr>
                <w:b/>
                <w:sz w:val="20"/>
                <w:szCs w:val="20"/>
              </w:rPr>
              <w:t>»</w:t>
            </w:r>
          </w:p>
        </w:tc>
      </w:tr>
    </w:tbl>
    <w:p w:rsidR="000818E6" w:rsidRDefault="00592E60" w:rsidP="000818E6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642B3" w:rsidRPr="004C3EEB" w:rsidRDefault="00592E60" w:rsidP="00BA60D2">
      <w:pPr>
        <w:ind w:left="142" w:firstLine="567"/>
        <w:jc w:val="both"/>
        <w:rPr>
          <w:sz w:val="20"/>
          <w:szCs w:val="20"/>
        </w:rPr>
      </w:pPr>
      <w:r w:rsidRPr="004C3EEB">
        <w:rPr>
          <w:sz w:val="20"/>
          <w:szCs w:val="20"/>
        </w:rPr>
        <w:t xml:space="preserve">Также, оплату за участие можно произвести путем заключения договора о </w:t>
      </w:r>
      <w:proofErr w:type="spellStart"/>
      <w:r w:rsidRPr="004C3EEB">
        <w:rPr>
          <w:sz w:val="20"/>
          <w:szCs w:val="20"/>
        </w:rPr>
        <w:t>гос.закупках</w:t>
      </w:r>
      <w:proofErr w:type="spellEnd"/>
      <w:r w:rsidR="000818E6" w:rsidRPr="004C3EEB">
        <w:rPr>
          <w:sz w:val="20"/>
          <w:szCs w:val="20"/>
        </w:rPr>
        <w:t xml:space="preserve"> с направляющей организацией. По вопросам заключения договора обращаться в отдел </w:t>
      </w:r>
      <w:proofErr w:type="spellStart"/>
      <w:r w:rsidR="000818E6" w:rsidRPr="004C3EEB">
        <w:rPr>
          <w:sz w:val="20"/>
          <w:szCs w:val="20"/>
        </w:rPr>
        <w:t>гос.закупок</w:t>
      </w:r>
      <w:proofErr w:type="spellEnd"/>
      <w:r w:rsidR="000818E6" w:rsidRPr="004C3EEB">
        <w:rPr>
          <w:sz w:val="20"/>
          <w:szCs w:val="20"/>
        </w:rPr>
        <w:t xml:space="preserve"> по телефону +7 775 606 39 30 (</w:t>
      </w:r>
      <w:proofErr w:type="spellStart"/>
      <w:r w:rsidR="000818E6" w:rsidRPr="004C3EEB">
        <w:rPr>
          <w:sz w:val="20"/>
          <w:szCs w:val="20"/>
        </w:rPr>
        <w:t>Назигуль</w:t>
      </w:r>
      <w:proofErr w:type="spellEnd"/>
      <w:r w:rsidR="008965B8" w:rsidRPr="008965B8">
        <w:rPr>
          <w:sz w:val="20"/>
          <w:szCs w:val="20"/>
        </w:rPr>
        <w:t xml:space="preserve"> </w:t>
      </w:r>
      <w:r w:rsidR="008965B8">
        <w:rPr>
          <w:sz w:val="20"/>
          <w:szCs w:val="20"/>
          <w:lang w:val="kk-KZ"/>
        </w:rPr>
        <w:t>Мукажанова</w:t>
      </w:r>
      <w:r w:rsidR="000818E6" w:rsidRPr="004C3EEB">
        <w:rPr>
          <w:sz w:val="20"/>
          <w:szCs w:val="20"/>
        </w:rPr>
        <w:t>)</w:t>
      </w:r>
      <w:r w:rsidR="0094584F">
        <w:rPr>
          <w:sz w:val="20"/>
          <w:szCs w:val="20"/>
        </w:rPr>
        <w:t>.</w:t>
      </w:r>
    </w:p>
    <w:p w:rsidR="009642B3" w:rsidRDefault="009642B3" w:rsidP="00BA60D2">
      <w:pPr>
        <w:ind w:left="142" w:firstLine="567"/>
        <w:rPr>
          <w:sz w:val="20"/>
          <w:szCs w:val="20"/>
        </w:rPr>
      </w:pPr>
      <w:r w:rsidRPr="00DE2425">
        <w:rPr>
          <w:b/>
          <w:sz w:val="20"/>
          <w:szCs w:val="20"/>
        </w:rPr>
        <w:t>Регистрационный взнос включает</w:t>
      </w:r>
      <w:r w:rsidRPr="00DE2425">
        <w:rPr>
          <w:sz w:val="20"/>
          <w:szCs w:val="20"/>
        </w:rPr>
        <w:t>: участие на заседаниях Конгресса; портфель с научными материалами Конгресса;сертификат участника; приглашение на гала-ужин по случаю открытия Конгресса; кофе-брейки</w:t>
      </w:r>
      <w:r w:rsidR="00461F3B">
        <w:rPr>
          <w:sz w:val="20"/>
          <w:szCs w:val="20"/>
        </w:rPr>
        <w:t>; о</w:t>
      </w:r>
      <w:r w:rsidRPr="00DE2425">
        <w:rPr>
          <w:sz w:val="20"/>
          <w:szCs w:val="20"/>
        </w:rPr>
        <w:t>бед</w:t>
      </w:r>
      <w:r w:rsidR="00461F3B">
        <w:rPr>
          <w:sz w:val="20"/>
          <w:szCs w:val="20"/>
        </w:rPr>
        <w:t>.</w:t>
      </w:r>
    </w:p>
    <w:p w:rsidR="00461F3B" w:rsidRPr="00DE2425" w:rsidRDefault="00461F3B" w:rsidP="00461F3B">
      <w:pPr>
        <w:ind w:firstLine="567"/>
        <w:rPr>
          <w:b/>
          <w:sz w:val="20"/>
          <w:szCs w:val="20"/>
        </w:rPr>
      </w:pPr>
    </w:p>
    <w:p w:rsidR="00291E1D" w:rsidRDefault="00291E1D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В ходе </w:t>
      </w:r>
      <w:r w:rsidR="00C9073B" w:rsidRPr="00DE2425">
        <w:rPr>
          <w:rFonts w:ascii="Times New Roman" w:hAnsi="Times New Roman"/>
          <w:bCs/>
          <w:color w:val="000000" w:themeColor="text1"/>
          <w:sz w:val="20"/>
          <w:szCs w:val="20"/>
        </w:rPr>
        <w:t>Конгресса</w:t>
      </w: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планируется обмен опытом с ведущими специалистами по актуальным вопросам хирургии, проведение </w:t>
      </w:r>
      <w:proofErr w:type="spellStart"/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>сателлитных</w:t>
      </w:r>
      <w:proofErr w:type="spellEnd"/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симпозиумов, ознакомление и обсуждение стендовых докладов, направленного на популяризацию и широкое внедрение в казахстанскую практику международного опыта хирургов.</w:t>
      </w:r>
    </w:p>
    <w:p w:rsidR="00D77CE9" w:rsidRDefault="00D77CE9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291E1D" w:rsidRPr="00DE2425" w:rsidRDefault="00291E1D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E24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 протяжении всех дней </w:t>
      </w:r>
      <w:r w:rsidR="00C9073B" w:rsidRPr="00DE2425">
        <w:rPr>
          <w:rFonts w:ascii="Times New Roman" w:hAnsi="Times New Roman"/>
          <w:bCs/>
          <w:color w:val="000000" w:themeColor="text1"/>
          <w:sz w:val="20"/>
          <w:szCs w:val="20"/>
        </w:rPr>
        <w:t>Конгресса</w:t>
      </w:r>
      <w:r w:rsidRPr="00DE242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будет работать выставка ведущих фирм-производителей медицинской техники, лекарственных препаратов и изделий медицинского назначения.</w:t>
      </w:r>
    </w:p>
    <w:p w:rsidR="00DE2425" w:rsidRDefault="00DE2425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A628AC" w:rsidRDefault="00A628AC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A628AC" w:rsidRDefault="00A628AC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A628AC" w:rsidRDefault="00A628AC" w:rsidP="00390B14">
      <w:pPr>
        <w:pStyle w:val="a4"/>
        <w:widowControl w:val="0"/>
        <w:tabs>
          <w:tab w:val="left" w:pos="360"/>
        </w:tabs>
        <w:spacing w:after="0" w:line="216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C147C6" w:rsidRPr="00DE2425" w:rsidRDefault="00C147C6" w:rsidP="00390B14">
      <w:pPr>
        <w:spacing w:line="216" w:lineRule="auto"/>
        <w:ind w:right="140" w:firstLine="567"/>
        <w:jc w:val="both"/>
        <w:rPr>
          <w:sz w:val="20"/>
          <w:szCs w:val="20"/>
        </w:rPr>
      </w:pPr>
      <w:r w:rsidRPr="00DE2425">
        <w:rPr>
          <w:sz w:val="20"/>
          <w:szCs w:val="20"/>
        </w:rPr>
        <w:t xml:space="preserve">Материалы Конгресса будут опубликованы в специальном выпуске журнала </w:t>
      </w:r>
      <w:r w:rsidRPr="00DE2425">
        <w:rPr>
          <w:b/>
          <w:sz w:val="20"/>
          <w:szCs w:val="20"/>
        </w:rPr>
        <w:t>«Вестник хирургии Казахстана»</w:t>
      </w:r>
      <w:r w:rsidRPr="00DE2425">
        <w:rPr>
          <w:sz w:val="20"/>
          <w:szCs w:val="20"/>
        </w:rPr>
        <w:t xml:space="preserve">. </w:t>
      </w:r>
    </w:p>
    <w:p w:rsidR="00433720" w:rsidRPr="00DE2425" w:rsidRDefault="00C147C6" w:rsidP="00390B14">
      <w:pPr>
        <w:spacing w:line="216" w:lineRule="auto"/>
        <w:ind w:right="140" w:firstLine="567"/>
        <w:jc w:val="both"/>
        <w:rPr>
          <w:sz w:val="20"/>
          <w:szCs w:val="20"/>
        </w:rPr>
      </w:pPr>
      <w:r w:rsidRPr="00DE2425">
        <w:rPr>
          <w:sz w:val="20"/>
          <w:szCs w:val="20"/>
        </w:rPr>
        <w:lastRenderedPageBreak/>
        <w:t xml:space="preserve">Тезисы, оформленные в соответствии с требованиями, и заявки на доклады необходимо направить до </w:t>
      </w:r>
      <w:r w:rsidR="0057085A">
        <w:rPr>
          <w:sz w:val="20"/>
          <w:szCs w:val="20"/>
        </w:rPr>
        <w:t xml:space="preserve">                   </w:t>
      </w:r>
      <w:r w:rsidR="00466E4F" w:rsidRPr="00DE2425">
        <w:rPr>
          <w:b/>
          <w:sz w:val="20"/>
          <w:szCs w:val="20"/>
        </w:rPr>
        <w:t>30</w:t>
      </w:r>
      <w:r w:rsidRPr="00DE2425">
        <w:rPr>
          <w:b/>
          <w:sz w:val="20"/>
          <w:szCs w:val="20"/>
        </w:rPr>
        <w:t xml:space="preserve"> июня 202</w:t>
      </w:r>
      <w:r w:rsidR="00FA3E7D">
        <w:rPr>
          <w:b/>
          <w:sz w:val="20"/>
          <w:szCs w:val="20"/>
        </w:rPr>
        <w:t>5</w:t>
      </w:r>
      <w:r w:rsidRPr="00DE2425">
        <w:rPr>
          <w:b/>
          <w:sz w:val="20"/>
          <w:szCs w:val="20"/>
        </w:rPr>
        <w:t xml:space="preserve"> года</w:t>
      </w:r>
      <w:r w:rsidRPr="00DE2425">
        <w:rPr>
          <w:sz w:val="20"/>
          <w:szCs w:val="20"/>
        </w:rPr>
        <w:t xml:space="preserve"> по электронному адресу</w:t>
      </w:r>
      <w:r w:rsidR="00C81992" w:rsidRPr="00DE2425">
        <w:rPr>
          <w:sz w:val="20"/>
          <w:szCs w:val="20"/>
        </w:rPr>
        <w:t xml:space="preserve">: </w:t>
      </w:r>
      <w:r w:rsidR="00FA3E7D" w:rsidRPr="00FA3E7D">
        <w:rPr>
          <w:sz w:val="20"/>
          <w:szCs w:val="20"/>
        </w:rPr>
        <w:t>dr.gismailova@gmail.com</w:t>
      </w:r>
      <w:r w:rsidR="00CE6728" w:rsidRPr="00DE2425">
        <w:rPr>
          <w:sz w:val="20"/>
          <w:szCs w:val="20"/>
        </w:rPr>
        <w:t>.</w:t>
      </w:r>
      <w:r w:rsidR="00533BA8">
        <w:rPr>
          <w:sz w:val="20"/>
          <w:szCs w:val="20"/>
        </w:rPr>
        <w:t xml:space="preserve"> </w:t>
      </w:r>
      <w:r w:rsidR="00E94420" w:rsidRPr="00DE2425">
        <w:rPr>
          <w:b/>
          <w:bCs/>
          <w:sz w:val="20"/>
          <w:szCs w:val="20"/>
        </w:rPr>
        <w:t>Внимание!</w:t>
      </w:r>
      <w:r w:rsidR="00E94420" w:rsidRPr="00DE2425">
        <w:rPr>
          <w:sz w:val="20"/>
          <w:szCs w:val="20"/>
        </w:rPr>
        <w:t xml:space="preserve"> При отправке </w:t>
      </w:r>
      <w:r w:rsidR="00433720" w:rsidRPr="00DE2425">
        <w:rPr>
          <w:sz w:val="20"/>
          <w:szCs w:val="20"/>
        </w:rPr>
        <w:t>материалов по электронной</w:t>
      </w:r>
      <w:r w:rsidR="00E94420" w:rsidRPr="00DE2425">
        <w:rPr>
          <w:sz w:val="20"/>
          <w:szCs w:val="20"/>
        </w:rPr>
        <w:t xml:space="preserve"> почте запрашивайте уведомление о прочтении.</w:t>
      </w:r>
      <w:r w:rsidR="007769CB">
        <w:rPr>
          <w:sz w:val="20"/>
          <w:szCs w:val="20"/>
        </w:rPr>
        <w:t xml:space="preserve"> </w:t>
      </w:r>
      <w:r w:rsidR="00433720" w:rsidRPr="00DE2425">
        <w:rPr>
          <w:rStyle w:val="a9"/>
          <w:bCs/>
          <w:i w:val="0"/>
          <w:iCs w:val="0"/>
          <w:sz w:val="20"/>
          <w:szCs w:val="20"/>
          <w:shd w:val="clear" w:color="auto" w:fill="FFFFFF"/>
        </w:rPr>
        <w:t>Тезисы</w:t>
      </w:r>
      <w:r w:rsidR="00433720" w:rsidRPr="00DE2425">
        <w:rPr>
          <w:sz w:val="20"/>
          <w:szCs w:val="20"/>
          <w:shd w:val="clear" w:color="auto" w:fill="FFFFFF"/>
        </w:rPr>
        <w:t>, </w:t>
      </w:r>
      <w:r w:rsidR="00433720" w:rsidRPr="00DE2425">
        <w:rPr>
          <w:rStyle w:val="a9"/>
          <w:bCs/>
          <w:i w:val="0"/>
          <w:iCs w:val="0"/>
          <w:sz w:val="20"/>
          <w:szCs w:val="20"/>
          <w:shd w:val="clear" w:color="auto" w:fill="FFFFFF"/>
        </w:rPr>
        <w:t>поступившие после</w:t>
      </w:r>
      <w:r w:rsidR="00433720" w:rsidRPr="00DE2425">
        <w:rPr>
          <w:sz w:val="20"/>
          <w:szCs w:val="20"/>
          <w:shd w:val="clear" w:color="auto" w:fill="FFFFFF"/>
        </w:rPr>
        <w:t> указанного срока, </w:t>
      </w:r>
      <w:r w:rsidR="00433720" w:rsidRPr="00DE2425">
        <w:rPr>
          <w:rStyle w:val="a9"/>
          <w:bCs/>
          <w:i w:val="0"/>
          <w:iCs w:val="0"/>
          <w:sz w:val="20"/>
          <w:szCs w:val="20"/>
          <w:shd w:val="clear" w:color="auto" w:fill="FFFFFF"/>
        </w:rPr>
        <w:t>не</w:t>
      </w:r>
      <w:r w:rsidR="00433720" w:rsidRPr="00DE2425">
        <w:rPr>
          <w:sz w:val="20"/>
          <w:szCs w:val="20"/>
          <w:shd w:val="clear" w:color="auto" w:fill="FFFFFF"/>
        </w:rPr>
        <w:t> смогут быть опубликованы в готовящемся сборнике.</w:t>
      </w:r>
    </w:p>
    <w:p w:rsidR="00E94420" w:rsidRPr="00DE2425" w:rsidRDefault="00E94420" w:rsidP="00A97A25">
      <w:pPr>
        <w:pStyle w:val="a4"/>
        <w:numPr>
          <w:ilvl w:val="0"/>
          <w:numId w:val="2"/>
        </w:numPr>
        <w:tabs>
          <w:tab w:val="left" w:pos="567"/>
        </w:tabs>
        <w:spacing w:after="0" w:line="216" w:lineRule="auto"/>
        <w:ind w:left="142" w:firstLine="142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Текст тезисов должен быть набран: </w:t>
      </w:r>
    </w:p>
    <w:p w:rsidR="00E94420" w:rsidRPr="00DE2425" w:rsidRDefault="00E94420" w:rsidP="00A97A25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16" w:lineRule="auto"/>
        <w:ind w:left="567" w:firstLine="142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в редакторе </w:t>
      </w:r>
      <w:r w:rsidRPr="00DE2425">
        <w:rPr>
          <w:rFonts w:ascii="Times New Roman" w:hAnsi="Times New Roman"/>
          <w:sz w:val="20"/>
          <w:szCs w:val="20"/>
          <w:lang w:val="en-US"/>
        </w:rPr>
        <w:t>Microsoft</w:t>
      </w:r>
      <w:r w:rsidR="0057085A">
        <w:rPr>
          <w:rFonts w:ascii="Times New Roman" w:hAnsi="Times New Roman"/>
          <w:sz w:val="20"/>
          <w:szCs w:val="20"/>
        </w:rPr>
        <w:t xml:space="preserve"> </w:t>
      </w:r>
      <w:r w:rsidRPr="00DE2425">
        <w:rPr>
          <w:rFonts w:ascii="Times New Roman" w:hAnsi="Times New Roman"/>
          <w:sz w:val="20"/>
          <w:szCs w:val="20"/>
          <w:lang w:val="en-US"/>
        </w:rPr>
        <w:t>Word</w:t>
      </w:r>
      <w:r w:rsidRPr="00DE2425">
        <w:rPr>
          <w:rFonts w:ascii="Times New Roman" w:hAnsi="Times New Roman"/>
          <w:sz w:val="20"/>
          <w:szCs w:val="20"/>
        </w:rPr>
        <w:t xml:space="preserve">, </w:t>
      </w:r>
      <w:r w:rsidRPr="00DE2425">
        <w:rPr>
          <w:rFonts w:ascii="Times New Roman" w:hAnsi="Times New Roman"/>
          <w:sz w:val="20"/>
          <w:szCs w:val="20"/>
          <w:lang w:val="en-US"/>
        </w:rPr>
        <w:t>c</w:t>
      </w:r>
      <w:r w:rsidRPr="00DE2425">
        <w:rPr>
          <w:rFonts w:ascii="Times New Roman" w:hAnsi="Times New Roman"/>
          <w:sz w:val="20"/>
          <w:szCs w:val="20"/>
        </w:rPr>
        <w:t xml:space="preserve"> расширением </w:t>
      </w:r>
      <w:r w:rsidRPr="00DE2425">
        <w:rPr>
          <w:rFonts w:ascii="Times New Roman" w:hAnsi="Times New Roman"/>
          <w:sz w:val="20"/>
          <w:szCs w:val="20"/>
          <w:lang w:val="en-US"/>
        </w:rPr>
        <w:t>doc</w:t>
      </w:r>
      <w:r w:rsidRPr="00DE242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E2425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DE2425">
        <w:rPr>
          <w:rFonts w:ascii="Times New Roman" w:hAnsi="Times New Roman"/>
          <w:sz w:val="20"/>
          <w:szCs w:val="20"/>
        </w:rPr>
        <w:t xml:space="preserve">, </w:t>
      </w:r>
      <w:r w:rsidRPr="00DE2425">
        <w:rPr>
          <w:rFonts w:ascii="Times New Roman" w:hAnsi="Times New Roman"/>
          <w:sz w:val="20"/>
          <w:szCs w:val="20"/>
          <w:lang w:val="en-US"/>
        </w:rPr>
        <w:t>rtf</w:t>
      </w:r>
      <w:r w:rsidRPr="00DE2425">
        <w:rPr>
          <w:rFonts w:ascii="Times New Roman" w:hAnsi="Times New Roman"/>
          <w:sz w:val="20"/>
          <w:szCs w:val="20"/>
        </w:rPr>
        <w:t>;</w:t>
      </w:r>
    </w:p>
    <w:p w:rsidR="00E94420" w:rsidRPr="00DE2425" w:rsidRDefault="00E94420" w:rsidP="00A97A25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16" w:lineRule="auto"/>
        <w:ind w:left="567" w:firstLine="142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шрифт </w:t>
      </w:r>
      <w:r w:rsidRPr="00DE2425">
        <w:rPr>
          <w:rFonts w:ascii="Times New Roman" w:hAnsi="Times New Roman"/>
          <w:sz w:val="20"/>
          <w:szCs w:val="20"/>
          <w:lang w:val="en-US"/>
        </w:rPr>
        <w:t>TimesNewRoman</w:t>
      </w:r>
      <w:r w:rsidRPr="00DE2425">
        <w:rPr>
          <w:rFonts w:ascii="Times New Roman" w:hAnsi="Times New Roman"/>
          <w:sz w:val="20"/>
          <w:szCs w:val="20"/>
        </w:rPr>
        <w:t xml:space="preserve"> 12, через 1 интервал, без переносов и абзацных отступов; </w:t>
      </w:r>
    </w:p>
    <w:p w:rsidR="00E94420" w:rsidRPr="00DE2425" w:rsidRDefault="00E94420" w:rsidP="00A97A25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16" w:lineRule="auto"/>
        <w:ind w:left="567" w:firstLine="142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количество знаков не должно превышать </w:t>
      </w:r>
      <w:r w:rsidR="008856A8" w:rsidRPr="00DE2425">
        <w:rPr>
          <w:rFonts w:ascii="Times New Roman" w:hAnsi="Times New Roman"/>
          <w:sz w:val="20"/>
          <w:szCs w:val="20"/>
        </w:rPr>
        <w:t>4000знаков</w:t>
      </w:r>
      <w:r w:rsidR="00E16476" w:rsidRPr="00DE2425">
        <w:rPr>
          <w:rFonts w:ascii="Times New Roman" w:hAnsi="Times New Roman"/>
          <w:sz w:val="20"/>
          <w:szCs w:val="20"/>
        </w:rPr>
        <w:t>, включая пробелы</w:t>
      </w:r>
      <w:r w:rsidRPr="00DE2425">
        <w:rPr>
          <w:rFonts w:ascii="Times New Roman" w:hAnsi="Times New Roman"/>
          <w:sz w:val="20"/>
          <w:szCs w:val="20"/>
        </w:rPr>
        <w:t xml:space="preserve">;  </w:t>
      </w:r>
    </w:p>
    <w:p w:rsidR="00E94420" w:rsidRPr="00DE2425" w:rsidRDefault="00E94420" w:rsidP="00A97A25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16" w:lineRule="auto"/>
        <w:ind w:left="567" w:firstLine="142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>все поля по 2 см;</w:t>
      </w:r>
    </w:p>
    <w:p w:rsidR="00E94420" w:rsidRPr="00DE2425" w:rsidRDefault="00E94420" w:rsidP="00A97A25">
      <w:pPr>
        <w:pStyle w:val="a4"/>
        <w:numPr>
          <w:ilvl w:val="0"/>
          <w:numId w:val="2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В заглавии должны быть указаны </w:t>
      </w:r>
    </w:p>
    <w:p w:rsidR="00E94420" w:rsidRPr="00DE2425" w:rsidRDefault="00E94420" w:rsidP="00A97A25">
      <w:pPr>
        <w:pStyle w:val="a4"/>
        <w:numPr>
          <w:ilvl w:val="0"/>
          <w:numId w:val="5"/>
        </w:numPr>
        <w:tabs>
          <w:tab w:val="left" w:pos="567"/>
          <w:tab w:val="left" w:pos="851"/>
        </w:tabs>
        <w:spacing w:after="0" w:line="216" w:lineRule="auto"/>
        <w:ind w:left="0" w:right="282" w:firstLine="709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>название (заглавные буквы допускаются в акронимах и в первом слове названия)</w:t>
      </w:r>
    </w:p>
    <w:p w:rsidR="00E94420" w:rsidRPr="00DE2425" w:rsidRDefault="00284517" w:rsidP="0057085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left" w:pos="851"/>
        </w:tabs>
        <w:spacing w:after="0" w:line="216" w:lineRule="auto"/>
        <w:ind w:left="0" w:right="-2" w:firstLine="709"/>
        <w:jc w:val="both"/>
        <w:rPr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>ф</w:t>
      </w:r>
      <w:r w:rsidR="00E94420" w:rsidRPr="00DE2425">
        <w:rPr>
          <w:rFonts w:ascii="Times New Roman" w:hAnsi="Times New Roman"/>
          <w:sz w:val="20"/>
          <w:szCs w:val="20"/>
        </w:rPr>
        <w:t xml:space="preserve">амилии и инициалы авторов; </w:t>
      </w:r>
    </w:p>
    <w:p w:rsidR="00E94420" w:rsidRPr="00DE2425" w:rsidRDefault="00284517" w:rsidP="0057085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left" w:pos="851"/>
        </w:tabs>
        <w:spacing w:after="0" w:line="216" w:lineRule="auto"/>
        <w:ind w:left="709" w:right="-2" w:firstLine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>п</w:t>
      </w:r>
      <w:r w:rsidR="00E94420" w:rsidRPr="00DE2425">
        <w:rPr>
          <w:rFonts w:ascii="Times New Roman" w:hAnsi="Times New Roman"/>
          <w:sz w:val="20"/>
          <w:szCs w:val="20"/>
        </w:rPr>
        <w:t xml:space="preserve">олноенаименование учреждения (не  аббревиатура), страна, город. </w:t>
      </w:r>
      <w:r w:rsidR="00E94420" w:rsidRPr="00DE2425">
        <w:rPr>
          <w:rFonts w:ascii="Times New Roman" w:hAnsi="Times New Roman"/>
          <w:b/>
          <w:bCs/>
          <w:color w:val="000000" w:themeColor="text1"/>
          <w:sz w:val="20"/>
          <w:szCs w:val="20"/>
        </w:rPr>
        <w:t>Если приводится несколько адресов для разных авторов, перед каждым адресом (кроме первого, относящегося к основному автору) в верхнем индексе ставится цифра в соответствии со списком авторов</w:t>
      </w:r>
    </w:p>
    <w:p w:rsidR="00E94420" w:rsidRPr="00DE2425" w:rsidRDefault="00E94420" w:rsidP="00390B14">
      <w:pPr>
        <w:pStyle w:val="a4"/>
        <w:numPr>
          <w:ilvl w:val="0"/>
          <w:numId w:val="2"/>
        </w:numPr>
        <w:tabs>
          <w:tab w:val="left" w:pos="1134"/>
        </w:tabs>
        <w:spacing w:after="0" w:line="216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>В содержании тезисов должны отражаться: цель работы; материалы и методы исследований; результаты исследований; заключение.</w:t>
      </w:r>
    </w:p>
    <w:p w:rsidR="00E94420" w:rsidRPr="00DE2425" w:rsidRDefault="00E94420" w:rsidP="00390B14">
      <w:pPr>
        <w:pStyle w:val="a4"/>
        <w:numPr>
          <w:ilvl w:val="0"/>
          <w:numId w:val="2"/>
        </w:numPr>
        <w:tabs>
          <w:tab w:val="left" w:pos="851"/>
        </w:tabs>
        <w:spacing w:after="0" w:line="216" w:lineRule="auto"/>
        <w:ind w:left="567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В тезисах должна использоваться: система единиц СИ, аббревиатура расшифровывается после первого появления в тексте и остается неизменной на протяжении всей работы; </w:t>
      </w:r>
      <w:proofErr w:type="gramStart"/>
      <w:r w:rsidRPr="00DE2425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DE2425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spellEnd"/>
      <w:proofErr w:type="gramEnd"/>
      <w:r w:rsidRPr="00DE2425">
        <w:rPr>
          <w:rFonts w:ascii="Times New Roman" w:hAnsi="Times New Roman"/>
          <w:color w:val="000000" w:themeColor="text1"/>
          <w:sz w:val="20"/>
          <w:szCs w:val="20"/>
        </w:rPr>
        <w:t xml:space="preserve"> десятичных дробях следует использовать запятые (например: 0,1 или 0,358); следующие символы пишутся без отрыва от предыдущих: «%» (23%), «&lt;» (р&lt;0,1), «&gt;» (t&gt;10 ˚C), «±» (2±0,002). </w:t>
      </w:r>
    </w:p>
    <w:p w:rsidR="00E94420" w:rsidRPr="00DE2425" w:rsidRDefault="00E94420" w:rsidP="00390B14">
      <w:pPr>
        <w:pStyle w:val="a4"/>
        <w:numPr>
          <w:ilvl w:val="0"/>
          <w:numId w:val="2"/>
        </w:numPr>
        <w:spacing w:after="0" w:line="216" w:lineRule="auto"/>
        <w:ind w:left="567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 xml:space="preserve">В тексте тезисов не допускаются: </w:t>
      </w:r>
      <w:r w:rsidRPr="00DE2425">
        <w:rPr>
          <w:rFonts w:ascii="Times New Roman" w:hAnsi="Times New Roman"/>
          <w:color w:val="000000" w:themeColor="text1"/>
          <w:sz w:val="20"/>
          <w:szCs w:val="20"/>
        </w:rPr>
        <w:t xml:space="preserve">ссылки на литературные источники; тезисы с торговыми названиями препаратов; не включаются таблицы и рисунки; </w:t>
      </w:r>
      <w:r w:rsidRPr="00DE2425">
        <w:rPr>
          <w:rFonts w:ascii="Times New Roman" w:hAnsi="Times New Roman"/>
          <w:bCs/>
          <w:color w:val="000000" w:themeColor="text1"/>
          <w:sz w:val="20"/>
          <w:szCs w:val="20"/>
        </w:rPr>
        <w:t>сокращения </w:t>
      </w:r>
      <w:r w:rsidRPr="00DE2425">
        <w:rPr>
          <w:rFonts w:ascii="Times New Roman" w:hAnsi="Times New Roman"/>
          <w:color w:val="000000" w:themeColor="text1"/>
          <w:sz w:val="20"/>
          <w:szCs w:val="20"/>
        </w:rPr>
        <w:t xml:space="preserve">слов и терминов в названии тезисов не допускаются, в тексте тезисов не следует использовать жирный шрифт, курсив и другие оформительские приемы. </w:t>
      </w:r>
    </w:p>
    <w:p w:rsidR="00E94420" w:rsidRPr="00DE2425" w:rsidRDefault="00E94420" w:rsidP="00390B14">
      <w:pPr>
        <w:pStyle w:val="a4"/>
        <w:numPr>
          <w:ilvl w:val="0"/>
          <w:numId w:val="2"/>
        </w:numPr>
        <w:spacing w:after="0" w:line="216" w:lineRule="auto"/>
        <w:ind w:left="567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E2425">
        <w:rPr>
          <w:rFonts w:ascii="Times New Roman" w:hAnsi="Times New Roman"/>
          <w:color w:val="000000" w:themeColor="text1"/>
          <w:sz w:val="20"/>
          <w:szCs w:val="20"/>
        </w:rPr>
        <w:t>Каждый файл должен включать: один тезис, название файла дается по фамилии первого автора и номера тезиса (если автор представляет несколько тезисов)</w:t>
      </w:r>
    </w:p>
    <w:p w:rsidR="00E94420" w:rsidRPr="00DE2425" w:rsidRDefault="00E94420" w:rsidP="00390B14">
      <w:pPr>
        <w:pStyle w:val="a4"/>
        <w:numPr>
          <w:ilvl w:val="0"/>
          <w:numId w:val="2"/>
        </w:numPr>
        <w:spacing w:after="0" w:line="216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DE2425">
        <w:rPr>
          <w:rFonts w:ascii="Times New Roman" w:hAnsi="Times New Roman"/>
          <w:sz w:val="20"/>
          <w:szCs w:val="20"/>
        </w:rPr>
        <w:t>Сведения об авторах (ФИО, место работы, должность, электронный адрес для переписки, телефон) прилагаются к тезисам на отдельном листе.</w:t>
      </w:r>
    </w:p>
    <w:p w:rsidR="00E94236" w:rsidRPr="00DE2425" w:rsidRDefault="00E94236" w:rsidP="00390B14">
      <w:pPr>
        <w:spacing w:line="216" w:lineRule="auto"/>
        <w:ind w:right="-143" w:firstLine="284"/>
        <w:jc w:val="both"/>
        <w:rPr>
          <w:b/>
          <w:color w:val="000000" w:themeColor="text1"/>
          <w:sz w:val="20"/>
          <w:szCs w:val="20"/>
        </w:rPr>
      </w:pPr>
    </w:p>
    <w:p w:rsidR="00E94236" w:rsidRPr="00DE2425" w:rsidRDefault="00E94236" w:rsidP="00390B14">
      <w:pPr>
        <w:spacing w:line="216" w:lineRule="auto"/>
        <w:ind w:right="-143" w:firstLine="284"/>
        <w:jc w:val="both"/>
        <w:rPr>
          <w:b/>
          <w:color w:val="000000" w:themeColor="text1"/>
          <w:sz w:val="20"/>
          <w:szCs w:val="20"/>
        </w:rPr>
      </w:pPr>
      <w:proofErr w:type="spellStart"/>
      <w:r w:rsidRPr="00DE2425">
        <w:rPr>
          <w:b/>
          <w:color w:val="000000" w:themeColor="text1"/>
          <w:sz w:val="20"/>
          <w:szCs w:val="20"/>
        </w:rPr>
        <w:t>Постерные</w:t>
      </w:r>
      <w:proofErr w:type="spellEnd"/>
      <w:r w:rsidRPr="00DE2425">
        <w:rPr>
          <w:b/>
          <w:color w:val="000000" w:themeColor="text1"/>
          <w:sz w:val="20"/>
          <w:szCs w:val="20"/>
        </w:rPr>
        <w:t xml:space="preserve"> доклады</w:t>
      </w:r>
    </w:p>
    <w:p w:rsidR="00E94236" w:rsidRPr="00DE2425" w:rsidRDefault="00E94236" w:rsidP="00390B14">
      <w:pPr>
        <w:spacing w:line="216" w:lineRule="auto"/>
        <w:ind w:right="-143" w:firstLine="284"/>
        <w:jc w:val="both"/>
        <w:rPr>
          <w:color w:val="000000" w:themeColor="text1"/>
          <w:sz w:val="20"/>
          <w:szCs w:val="20"/>
        </w:rPr>
      </w:pPr>
      <w:r w:rsidRPr="00DE2425">
        <w:rPr>
          <w:color w:val="000000" w:themeColor="text1"/>
          <w:sz w:val="20"/>
          <w:szCs w:val="20"/>
        </w:rPr>
        <w:t xml:space="preserve">Для участия в </w:t>
      </w:r>
      <w:proofErr w:type="spellStart"/>
      <w:r w:rsidRPr="00DE2425">
        <w:rPr>
          <w:color w:val="000000" w:themeColor="text1"/>
          <w:sz w:val="20"/>
          <w:szCs w:val="20"/>
        </w:rPr>
        <w:t>постерной</w:t>
      </w:r>
      <w:proofErr w:type="spellEnd"/>
      <w:r w:rsidRPr="00DE2425">
        <w:rPr>
          <w:color w:val="000000" w:themeColor="text1"/>
          <w:sz w:val="20"/>
          <w:szCs w:val="20"/>
        </w:rPr>
        <w:t xml:space="preserve"> секции необходимо подать тезис. Списо</w:t>
      </w:r>
      <w:r w:rsidR="002743D3" w:rsidRPr="00DE2425">
        <w:rPr>
          <w:color w:val="000000" w:themeColor="text1"/>
          <w:sz w:val="20"/>
          <w:szCs w:val="20"/>
        </w:rPr>
        <w:t>к</w:t>
      </w:r>
      <w:r w:rsidR="00533BA8">
        <w:rPr>
          <w:color w:val="000000" w:themeColor="text1"/>
          <w:sz w:val="20"/>
          <w:szCs w:val="20"/>
        </w:rPr>
        <w:t xml:space="preserve"> </w:t>
      </w:r>
      <w:proofErr w:type="spellStart"/>
      <w:r w:rsidRPr="00DE2425">
        <w:rPr>
          <w:color w:val="000000" w:themeColor="text1"/>
          <w:sz w:val="20"/>
          <w:szCs w:val="20"/>
        </w:rPr>
        <w:t>постерных</w:t>
      </w:r>
      <w:proofErr w:type="spellEnd"/>
      <w:r w:rsidRPr="00DE2425">
        <w:rPr>
          <w:color w:val="000000" w:themeColor="text1"/>
          <w:sz w:val="20"/>
          <w:szCs w:val="20"/>
        </w:rPr>
        <w:t xml:space="preserve"> докладов будет представлен в программе Конгресса. Язык оформления постера казахский, русский, английский.</w:t>
      </w:r>
      <w:r w:rsidR="002743D3" w:rsidRPr="00DE2425">
        <w:rPr>
          <w:color w:val="000000" w:themeColor="text1"/>
          <w:sz w:val="20"/>
          <w:szCs w:val="20"/>
        </w:rPr>
        <w:t xml:space="preserve"> Доклад должен быть оформлен в формате </w:t>
      </w:r>
      <w:r w:rsidR="002743D3" w:rsidRPr="00DE2425">
        <w:rPr>
          <w:color w:val="000000" w:themeColor="text1"/>
          <w:sz w:val="20"/>
          <w:szCs w:val="20"/>
          <w:lang w:val="en-US"/>
        </w:rPr>
        <w:t>PowerPoint</w:t>
      </w:r>
      <w:r w:rsidR="002743D3" w:rsidRPr="00DE2425">
        <w:rPr>
          <w:color w:val="000000" w:themeColor="text1"/>
          <w:sz w:val="20"/>
          <w:szCs w:val="20"/>
          <w:lang w:val="kk-KZ"/>
        </w:rPr>
        <w:t>, 1 страница</w:t>
      </w:r>
      <w:r w:rsidR="002743D3" w:rsidRPr="00DE2425">
        <w:rPr>
          <w:color w:val="000000" w:themeColor="text1"/>
          <w:sz w:val="20"/>
          <w:szCs w:val="20"/>
        </w:rPr>
        <w:t>.Ориентация книжная. Рекомендуется следующий порядок оформления</w:t>
      </w:r>
      <w:r w:rsidR="007C4076" w:rsidRPr="00DE2425">
        <w:rPr>
          <w:color w:val="000000" w:themeColor="text1"/>
          <w:sz w:val="20"/>
          <w:szCs w:val="20"/>
        </w:rPr>
        <w:t>: заголовок, авторы, организация, актуальность, материалы и методы исследования, результаты, выводы.</w:t>
      </w:r>
    </w:p>
    <w:p w:rsidR="007C4076" w:rsidRPr="00DE2425" w:rsidRDefault="007C4076" w:rsidP="00390B14">
      <w:pPr>
        <w:spacing w:line="216" w:lineRule="auto"/>
        <w:ind w:right="-143" w:firstLine="284"/>
        <w:jc w:val="both"/>
        <w:rPr>
          <w:color w:val="000000" w:themeColor="text1"/>
          <w:sz w:val="20"/>
          <w:szCs w:val="20"/>
        </w:rPr>
      </w:pPr>
    </w:p>
    <w:p w:rsidR="007C4076" w:rsidRPr="00DE2425" w:rsidRDefault="007C4076" w:rsidP="00390B14">
      <w:pPr>
        <w:spacing w:line="216" w:lineRule="auto"/>
        <w:ind w:right="-143" w:firstLine="284"/>
        <w:jc w:val="both"/>
        <w:rPr>
          <w:b/>
          <w:color w:val="000000" w:themeColor="text1"/>
          <w:sz w:val="20"/>
          <w:szCs w:val="20"/>
        </w:rPr>
      </w:pPr>
      <w:r w:rsidRPr="00DE2425">
        <w:rPr>
          <w:b/>
          <w:color w:val="000000" w:themeColor="text1"/>
          <w:sz w:val="20"/>
          <w:szCs w:val="20"/>
        </w:rPr>
        <w:t>Устные доклады</w:t>
      </w:r>
    </w:p>
    <w:p w:rsidR="00711B71" w:rsidRPr="00DE2425" w:rsidRDefault="007C4076" w:rsidP="00390B14">
      <w:pPr>
        <w:spacing w:line="216" w:lineRule="auto"/>
        <w:ind w:right="-143" w:firstLine="284"/>
        <w:jc w:val="both"/>
        <w:rPr>
          <w:color w:val="000000" w:themeColor="text1"/>
          <w:sz w:val="20"/>
          <w:szCs w:val="20"/>
        </w:rPr>
      </w:pPr>
      <w:r w:rsidRPr="00DE2425">
        <w:rPr>
          <w:b/>
          <w:color w:val="000000" w:themeColor="text1"/>
          <w:sz w:val="20"/>
          <w:szCs w:val="20"/>
        </w:rPr>
        <w:t xml:space="preserve">Продолжительность </w:t>
      </w:r>
      <w:r w:rsidR="00711B71" w:rsidRPr="00DE2425">
        <w:rPr>
          <w:b/>
          <w:color w:val="000000" w:themeColor="text1"/>
          <w:sz w:val="20"/>
          <w:szCs w:val="20"/>
        </w:rPr>
        <w:t xml:space="preserve">устных </w:t>
      </w:r>
      <w:r w:rsidRPr="00DE2425">
        <w:rPr>
          <w:b/>
          <w:color w:val="000000" w:themeColor="text1"/>
          <w:sz w:val="20"/>
          <w:szCs w:val="20"/>
        </w:rPr>
        <w:t>докладов</w:t>
      </w:r>
      <w:r w:rsidR="00711B71" w:rsidRPr="00DE2425">
        <w:rPr>
          <w:b/>
          <w:color w:val="000000" w:themeColor="text1"/>
          <w:sz w:val="20"/>
          <w:szCs w:val="20"/>
        </w:rPr>
        <w:t xml:space="preserve"> – 15 минут. </w:t>
      </w:r>
      <w:r w:rsidR="00711B71" w:rsidRPr="00DE2425">
        <w:rPr>
          <w:color w:val="000000" w:themeColor="text1"/>
          <w:sz w:val="20"/>
          <w:szCs w:val="20"/>
        </w:rPr>
        <w:t xml:space="preserve">Доклад должен быть оформлен в формате </w:t>
      </w:r>
      <w:r w:rsidR="00711B71" w:rsidRPr="00DE2425">
        <w:rPr>
          <w:color w:val="000000" w:themeColor="text1"/>
          <w:sz w:val="20"/>
          <w:szCs w:val="20"/>
          <w:lang w:val="en-US"/>
        </w:rPr>
        <w:t>PowerPoint</w:t>
      </w:r>
      <w:r w:rsidR="00711B71" w:rsidRPr="00DE2425">
        <w:rPr>
          <w:color w:val="000000" w:themeColor="text1"/>
          <w:sz w:val="20"/>
          <w:szCs w:val="20"/>
        </w:rPr>
        <w:t>. Ориентация альбомная. Рекомендуется следующий порядок оформления: заголовок, авторы, организация, актуальность, материалы и методы исследования, результаты, выводы.</w:t>
      </w:r>
    </w:p>
    <w:p w:rsidR="00C639EC" w:rsidRPr="00DE2425" w:rsidRDefault="00C639EC" w:rsidP="00390B14">
      <w:pPr>
        <w:spacing w:line="216" w:lineRule="auto"/>
        <w:ind w:right="-143" w:firstLine="284"/>
        <w:rPr>
          <w:b/>
          <w:color w:val="000000" w:themeColor="text1"/>
          <w:sz w:val="20"/>
          <w:szCs w:val="20"/>
        </w:rPr>
      </w:pPr>
    </w:p>
    <w:p w:rsidR="00C639EC" w:rsidRPr="00DE2425" w:rsidRDefault="00C639EC" w:rsidP="00390B14">
      <w:pPr>
        <w:spacing w:line="216" w:lineRule="auto"/>
        <w:ind w:right="-143" w:firstLine="284"/>
        <w:rPr>
          <w:b/>
          <w:sz w:val="20"/>
          <w:szCs w:val="20"/>
        </w:rPr>
      </w:pPr>
      <w:proofErr w:type="spellStart"/>
      <w:r w:rsidRPr="00DE2425">
        <w:rPr>
          <w:b/>
          <w:sz w:val="20"/>
          <w:szCs w:val="20"/>
        </w:rPr>
        <w:t>Видеосекция</w:t>
      </w:r>
      <w:proofErr w:type="spellEnd"/>
    </w:p>
    <w:p w:rsidR="00FA50EB" w:rsidRPr="00DE2425" w:rsidRDefault="00C639EC" w:rsidP="00390B14">
      <w:pPr>
        <w:spacing w:line="216" w:lineRule="auto"/>
        <w:ind w:right="-143" w:firstLine="284"/>
        <w:jc w:val="both"/>
        <w:rPr>
          <w:color w:val="000000"/>
          <w:sz w:val="20"/>
          <w:szCs w:val="20"/>
          <w:shd w:val="clear" w:color="auto" w:fill="FFFFFF"/>
        </w:rPr>
      </w:pPr>
      <w:r w:rsidRPr="00DE2425">
        <w:rPr>
          <w:sz w:val="20"/>
          <w:szCs w:val="20"/>
        </w:rPr>
        <w:t>Продолжительность фильма – не более 7 минут</w:t>
      </w:r>
      <w:r w:rsidR="00AD4D75" w:rsidRPr="00DE2425">
        <w:rPr>
          <w:sz w:val="20"/>
          <w:szCs w:val="20"/>
        </w:rPr>
        <w:t>.</w:t>
      </w:r>
      <w:r w:rsidR="00EA7737" w:rsidRPr="00DE2425">
        <w:rPr>
          <w:sz w:val="20"/>
          <w:szCs w:val="20"/>
        </w:rPr>
        <w:t xml:space="preserve"> Фильм должен содержать: название, </w:t>
      </w:r>
      <w:r w:rsidRPr="00DE2425">
        <w:rPr>
          <w:color w:val="000000"/>
          <w:sz w:val="20"/>
          <w:szCs w:val="20"/>
          <w:shd w:val="clear" w:color="auto" w:fill="FFFFFF"/>
        </w:rPr>
        <w:t>Список авторов</w:t>
      </w:r>
      <w:r w:rsidR="00EA7737" w:rsidRPr="00DE2425">
        <w:rPr>
          <w:color w:val="000000"/>
          <w:sz w:val="20"/>
          <w:szCs w:val="20"/>
          <w:shd w:val="clear" w:color="auto" w:fill="FFFFFF"/>
        </w:rPr>
        <w:t xml:space="preserve">, </w:t>
      </w:r>
      <w:r w:rsidRPr="00DE2425">
        <w:rPr>
          <w:color w:val="000000"/>
          <w:sz w:val="20"/>
          <w:szCs w:val="20"/>
          <w:shd w:val="clear" w:color="auto" w:fill="FFFFFF"/>
        </w:rPr>
        <w:t>Место работы</w:t>
      </w:r>
      <w:r w:rsidR="00EA7737" w:rsidRPr="00DE2425">
        <w:rPr>
          <w:color w:val="000000"/>
          <w:sz w:val="20"/>
          <w:szCs w:val="20"/>
          <w:shd w:val="clear" w:color="auto" w:fill="FFFFFF"/>
        </w:rPr>
        <w:t xml:space="preserve">. </w:t>
      </w:r>
      <w:r w:rsidRPr="00DE2425">
        <w:rPr>
          <w:color w:val="000000"/>
          <w:sz w:val="20"/>
          <w:szCs w:val="20"/>
          <w:shd w:val="clear" w:color="auto" w:fill="FFFFFF"/>
        </w:rPr>
        <w:t>Формат фильма: MP4, MOV, AVI.Субтитры или аудио комментарии на английском языке</w:t>
      </w:r>
    </w:p>
    <w:p w:rsidR="00FA50EB" w:rsidRPr="00DE2425" w:rsidRDefault="00FA50EB" w:rsidP="00390B14">
      <w:pPr>
        <w:spacing w:line="216" w:lineRule="auto"/>
        <w:ind w:right="-143" w:firstLine="284"/>
        <w:rPr>
          <w:color w:val="000000"/>
          <w:sz w:val="20"/>
          <w:szCs w:val="20"/>
          <w:shd w:val="clear" w:color="auto" w:fill="FFFFFF"/>
        </w:rPr>
      </w:pPr>
    </w:p>
    <w:p w:rsidR="005830B2" w:rsidRPr="00DE2425" w:rsidRDefault="005830B2" w:rsidP="00390B14">
      <w:pPr>
        <w:widowControl w:val="0"/>
        <w:tabs>
          <w:tab w:val="left" w:pos="840"/>
        </w:tabs>
        <w:spacing w:line="216" w:lineRule="auto"/>
        <w:jc w:val="center"/>
        <w:rPr>
          <w:b/>
          <w:bCs/>
          <w:sz w:val="20"/>
          <w:szCs w:val="20"/>
        </w:rPr>
      </w:pPr>
      <w:r w:rsidRPr="00DE2425">
        <w:rPr>
          <w:b/>
          <w:bCs/>
          <w:sz w:val="20"/>
          <w:szCs w:val="20"/>
        </w:rPr>
        <w:t xml:space="preserve">ОРГАНИЗАЦИОННЫЙ КОМИТЕТ </w:t>
      </w:r>
    </w:p>
    <w:p w:rsidR="005830B2" w:rsidRPr="00DE2425" w:rsidRDefault="005830B2" w:rsidP="00390B14">
      <w:pPr>
        <w:widowControl w:val="0"/>
        <w:tabs>
          <w:tab w:val="left" w:pos="840"/>
        </w:tabs>
        <w:spacing w:line="216" w:lineRule="auto"/>
        <w:rPr>
          <w:b/>
          <w:bCs/>
          <w:sz w:val="20"/>
          <w:szCs w:val="20"/>
        </w:rPr>
      </w:pPr>
      <w:r w:rsidRPr="00DE2425">
        <w:rPr>
          <w:b/>
          <w:bCs/>
          <w:sz w:val="20"/>
          <w:szCs w:val="20"/>
        </w:rPr>
        <w:t>Председатель оргкомитета:</w:t>
      </w:r>
    </w:p>
    <w:p w:rsidR="00D77CE9" w:rsidRDefault="005D0305" w:rsidP="00390B14">
      <w:pPr>
        <w:widowControl w:val="0"/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r w:rsidR="00CF1938" w:rsidRPr="00DE2425">
        <w:rPr>
          <w:sz w:val="20"/>
          <w:szCs w:val="20"/>
        </w:rPr>
        <w:t>мн</w:t>
      </w:r>
      <w:proofErr w:type="spellEnd"/>
      <w:r w:rsidR="00CF1938" w:rsidRPr="00DE2425">
        <w:rPr>
          <w:sz w:val="20"/>
          <w:szCs w:val="20"/>
        </w:rPr>
        <w:t>, профессор, а</w:t>
      </w:r>
      <w:r w:rsidR="005830B2" w:rsidRPr="00DE2425">
        <w:rPr>
          <w:sz w:val="20"/>
          <w:szCs w:val="20"/>
        </w:rPr>
        <w:t xml:space="preserve">кадемик </w:t>
      </w:r>
      <w:r w:rsidR="00CF1938" w:rsidRPr="00DE2425">
        <w:rPr>
          <w:sz w:val="20"/>
          <w:szCs w:val="20"/>
        </w:rPr>
        <w:t>НАН РК</w:t>
      </w:r>
      <w:r w:rsidR="005830B2" w:rsidRPr="00DE2425">
        <w:rPr>
          <w:sz w:val="20"/>
          <w:szCs w:val="20"/>
        </w:rPr>
        <w:t xml:space="preserve">,  </w:t>
      </w:r>
    </w:p>
    <w:p w:rsidR="00BC2EE3" w:rsidRDefault="005830B2" w:rsidP="00390B14">
      <w:pPr>
        <w:widowControl w:val="0"/>
        <w:spacing w:line="216" w:lineRule="auto"/>
        <w:rPr>
          <w:b/>
          <w:sz w:val="20"/>
          <w:szCs w:val="20"/>
        </w:rPr>
      </w:pPr>
      <w:proofErr w:type="spellStart"/>
      <w:r w:rsidRPr="00533BA8">
        <w:rPr>
          <w:b/>
          <w:sz w:val="20"/>
          <w:szCs w:val="20"/>
        </w:rPr>
        <w:t>Баймаханов</w:t>
      </w:r>
      <w:proofErr w:type="spellEnd"/>
      <w:r w:rsidR="00BC2EE3">
        <w:rPr>
          <w:b/>
          <w:sz w:val="20"/>
          <w:szCs w:val="20"/>
        </w:rPr>
        <w:t xml:space="preserve"> </w:t>
      </w:r>
      <w:r w:rsidR="00533BA8" w:rsidRPr="00533BA8">
        <w:rPr>
          <w:b/>
          <w:sz w:val="20"/>
          <w:szCs w:val="20"/>
        </w:rPr>
        <w:t xml:space="preserve"> </w:t>
      </w:r>
      <w:proofErr w:type="spellStart"/>
      <w:r w:rsidRPr="00533BA8">
        <w:rPr>
          <w:b/>
          <w:sz w:val="20"/>
          <w:szCs w:val="20"/>
        </w:rPr>
        <w:t>Болатбек</w:t>
      </w:r>
      <w:proofErr w:type="spellEnd"/>
      <w:r w:rsidR="00BC2EE3">
        <w:rPr>
          <w:b/>
          <w:sz w:val="20"/>
          <w:szCs w:val="20"/>
        </w:rPr>
        <w:t xml:space="preserve"> </w:t>
      </w:r>
      <w:r w:rsidR="00533BA8" w:rsidRPr="00533BA8">
        <w:rPr>
          <w:b/>
          <w:sz w:val="20"/>
          <w:szCs w:val="20"/>
        </w:rPr>
        <w:t xml:space="preserve"> </w:t>
      </w:r>
      <w:proofErr w:type="spellStart"/>
      <w:r w:rsidRPr="00533BA8">
        <w:rPr>
          <w:b/>
          <w:sz w:val="20"/>
          <w:szCs w:val="20"/>
        </w:rPr>
        <w:t>Бимендеевич</w:t>
      </w:r>
      <w:proofErr w:type="spellEnd"/>
    </w:p>
    <w:p w:rsidR="00BC2EE3" w:rsidRDefault="00BC2EE3" w:rsidP="00390B14">
      <w:pPr>
        <w:widowControl w:val="0"/>
        <w:spacing w:line="216" w:lineRule="auto"/>
        <w:rPr>
          <w:b/>
          <w:sz w:val="20"/>
          <w:szCs w:val="20"/>
        </w:rPr>
      </w:pPr>
    </w:p>
    <w:p w:rsidR="005830B2" w:rsidRPr="00DE2425" w:rsidRDefault="005830B2" w:rsidP="00390B14">
      <w:pPr>
        <w:widowControl w:val="0"/>
        <w:spacing w:line="216" w:lineRule="auto"/>
        <w:rPr>
          <w:b/>
          <w:bCs/>
          <w:kern w:val="28"/>
          <w:sz w:val="20"/>
          <w:szCs w:val="20"/>
        </w:rPr>
      </w:pPr>
      <w:r w:rsidRPr="00DE2425">
        <w:rPr>
          <w:b/>
          <w:bCs/>
          <w:kern w:val="28"/>
          <w:sz w:val="20"/>
          <w:szCs w:val="20"/>
        </w:rPr>
        <w:t>Заместители Председателя:</w:t>
      </w:r>
    </w:p>
    <w:p w:rsidR="00B031EB" w:rsidRPr="00DE2425" w:rsidRDefault="00B031EB" w:rsidP="00390B14">
      <w:pPr>
        <w:spacing w:line="216" w:lineRule="auto"/>
        <w:jc w:val="both"/>
        <w:rPr>
          <w:sz w:val="20"/>
          <w:szCs w:val="20"/>
          <w:lang w:val="kk-KZ"/>
        </w:rPr>
      </w:pPr>
      <w:r w:rsidRPr="00DE2425">
        <w:rPr>
          <w:b/>
          <w:sz w:val="20"/>
          <w:szCs w:val="20"/>
          <w:lang w:val="kk-KZ"/>
        </w:rPr>
        <w:t>Каниев Шокан Ахметбекович</w:t>
      </w:r>
    </w:p>
    <w:p w:rsidR="005830B2" w:rsidRPr="00DE2425" w:rsidRDefault="005830B2" w:rsidP="00390B14">
      <w:pPr>
        <w:tabs>
          <w:tab w:val="left" w:pos="360"/>
        </w:tabs>
        <w:spacing w:line="216" w:lineRule="auto"/>
        <w:rPr>
          <w:sz w:val="20"/>
          <w:szCs w:val="20"/>
          <w:lang w:val="kk-KZ"/>
        </w:rPr>
      </w:pPr>
      <w:r w:rsidRPr="00DE2425">
        <w:rPr>
          <w:sz w:val="20"/>
          <w:szCs w:val="20"/>
        </w:rPr>
        <w:t>тел</w:t>
      </w:r>
      <w:r w:rsidRPr="00DE2425">
        <w:rPr>
          <w:sz w:val="20"/>
          <w:szCs w:val="20"/>
          <w:lang w:val="pt-BR"/>
        </w:rPr>
        <w:t xml:space="preserve">. </w:t>
      </w:r>
      <w:r w:rsidR="00B031EB" w:rsidRPr="00DE2425">
        <w:rPr>
          <w:sz w:val="20"/>
          <w:szCs w:val="20"/>
          <w:lang w:val="kk-KZ"/>
        </w:rPr>
        <w:t>+7 701 294 60 89</w:t>
      </w:r>
    </w:p>
    <w:p w:rsidR="005830B2" w:rsidRDefault="005830B2" w:rsidP="00390B14">
      <w:pPr>
        <w:tabs>
          <w:tab w:val="left" w:pos="360"/>
        </w:tabs>
        <w:spacing w:line="216" w:lineRule="auto"/>
        <w:rPr>
          <w:rStyle w:val="a3"/>
          <w:rFonts w:eastAsia="Calibri"/>
          <w:sz w:val="20"/>
          <w:szCs w:val="20"/>
          <w:lang w:val="kk-KZ"/>
        </w:rPr>
      </w:pPr>
      <w:r w:rsidRPr="00DE2425">
        <w:rPr>
          <w:sz w:val="20"/>
          <w:szCs w:val="20"/>
          <w:lang w:val="pt-BR"/>
        </w:rPr>
        <w:t>e-mail:</w:t>
      </w:r>
      <w:hyperlink r:id="rId7" w:history="1">
        <w:r w:rsidR="00065CA6" w:rsidRPr="00DE2425">
          <w:rPr>
            <w:rStyle w:val="a3"/>
            <w:rFonts w:eastAsia="Calibri"/>
            <w:sz w:val="20"/>
            <w:szCs w:val="20"/>
            <w:lang w:val="kk-KZ"/>
          </w:rPr>
          <w:t>shokan.kaniyev@gmail.com</w:t>
        </w:r>
      </w:hyperlink>
    </w:p>
    <w:p w:rsidR="00FA3E7D" w:rsidRDefault="00FA3E7D" w:rsidP="00390B14">
      <w:pPr>
        <w:tabs>
          <w:tab w:val="left" w:pos="360"/>
        </w:tabs>
        <w:spacing w:line="216" w:lineRule="auto"/>
        <w:rPr>
          <w:b/>
          <w:sz w:val="20"/>
          <w:szCs w:val="20"/>
          <w:lang w:val="kk-KZ"/>
        </w:rPr>
      </w:pPr>
      <w:r w:rsidRPr="00FA3E7D">
        <w:rPr>
          <w:b/>
          <w:sz w:val="20"/>
          <w:szCs w:val="20"/>
          <w:lang w:val="kk-KZ"/>
        </w:rPr>
        <w:t xml:space="preserve">Имаммырзаев Нурмахан Есмаханович </w:t>
      </w:r>
    </w:p>
    <w:p w:rsidR="00FA3E7D" w:rsidRPr="00DE2425" w:rsidRDefault="00FA3E7D" w:rsidP="00FA3E7D">
      <w:pPr>
        <w:tabs>
          <w:tab w:val="left" w:pos="360"/>
        </w:tabs>
        <w:spacing w:line="216" w:lineRule="auto"/>
        <w:rPr>
          <w:sz w:val="20"/>
          <w:szCs w:val="20"/>
          <w:lang w:val="kk-KZ"/>
        </w:rPr>
      </w:pPr>
      <w:r w:rsidRPr="00DE2425">
        <w:rPr>
          <w:sz w:val="20"/>
          <w:szCs w:val="20"/>
        </w:rPr>
        <w:t>тел</w:t>
      </w:r>
      <w:r w:rsidRPr="00DE2425">
        <w:rPr>
          <w:sz w:val="20"/>
          <w:szCs w:val="20"/>
          <w:lang w:val="pt-BR"/>
        </w:rPr>
        <w:t xml:space="preserve">. </w:t>
      </w:r>
      <w:r>
        <w:rPr>
          <w:b/>
          <w:sz w:val="20"/>
          <w:szCs w:val="20"/>
          <w:lang w:val="kk-KZ"/>
        </w:rPr>
        <w:t>+ 7702 107 01 01</w:t>
      </w:r>
    </w:p>
    <w:p w:rsidR="00FA3E7D" w:rsidRDefault="00FA3E7D" w:rsidP="00FA3E7D">
      <w:pPr>
        <w:tabs>
          <w:tab w:val="left" w:pos="360"/>
        </w:tabs>
        <w:spacing w:line="216" w:lineRule="auto"/>
        <w:rPr>
          <w:b/>
          <w:sz w:val="20"/>
          <w:szCs w:val="20"/>
          <w:lang w:val="kk-KZ"/>
        </w:rPr>
      </w:pPr>
      <w:r w:rsidRPr="00DE2425">
        <w:rPr>
          <w:sz w:val="20"/>
          <w:szCs w:val="20"/>
          <w:lang w:val="pt-BR"/>
        </w:rPr>
        <w:t>e-mail:</w:t>
      </w:r>
      <w:r w:rsidR="005A196E" w:rsidRPr="007769CB">
        <w:t xml:space="preserve"> </w:t>
      </w:r>
      <w:r w:rsidR="005A196E" w:rsidRPr="005A196E">
        <w:rPr>
          <w:rStyle w:val="a3"/>
          <w:rFonts w:eastAsia="Calibri"/>
          <w:sz w:val="20"/>
          <w:szCs w:val="20"/>
          <w:lang w:val="kk-KZ"/>
        </w:rPr>
        <w:t>Nurmakhan.kz@gmail.com</w:t>
      </w:r>
    </w:p>
    <w:p w:rsidR="00FB03D5" w:rsidRPr="007769CB" w:rsidRDefault="00065CA6" w:rsidP="00390B14">
      <w:pPr>
        <w:tabs>
          <w:tab w:val="left" w:pos="360"/>
        </w:tabs>
        <w:spacing w:line="216" w:lineRule="auto"/>
        <w:rPr>
          <w:rStyle w:val="a3"/>
          <w:sz w:val="20"/>
          <w:szCs w:val="20"/>
          <w:lang w:val="kk-KZ"/>
        </w:rPr>
      </w:pPr>
      <w:r w:rsidRPr="00FA3E7D">
        <w:rPr>
          <w:b/>
          <w:sz w:val="20"/>
          <w:szCs w:val="20"/>
          <w:lang w:val="kk-KZ"/>
        </w:rPr>
        <w:t>Ибекенов Онласын Толегенович</w:t>
      </w:r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  <w:lang w:val="kk-KZ"/>
        </w:rPr>
        <w:br/>
      </w:r>
      <w:r w:rsidRPr="00DE2425">
        <w:rPr>
          <w:rStyle w:val="a3"/>
          <w:rFonts w:eastAsia="Calibri"/>
          <w:color w:val="000000" w:themeColor="text1"/>
          <w:sz w:val="20"/>
          <w:szCs w:val="20"/>
          <w:u w:val="none"/>
          <w:lang w:val="kk-KZ"/>
        </w:rPr>
        <w:t>тел. + 7 701 740 8039</w:t>
      </w:r>
      <w:r w:rsidR="00FB03D5" w:rsidRPr="00DE2425">
        <w:rPr>
          <w:rStyle w:val="a3"/>
          <w:rFonts w:eastAsia="Calibri"/>
          <w:color w:val="000000" w:themeColor="text1"/>
          <w:sz w:val="20"/>
          <w:szCs w:val="20"/>
          <w:u w:val="none"/>
          <w:lang w:val="kk-KZ"/>
        </w:rPr>
        <w:br/>
      </w:r>
      <w:r w:rsidR="00FB03D5" w:rsidRPr="00DE2425">
        <w:rPr>
          <w:sz w:val="20"/>
          <w:szCs w:val="20"/>
          <w:lang w:val="pt-BR"/>
        </w:rPr>
        <w:t>e-mail:</w:t>
      </w:r>
      <w:r w:rsidR="005A196E">
        <w:rPr>
          <w:rStyle w:val="a3"/>
          <w:sz w:val="20"/>
          <w:szCs w:val="20"/>
        </w:rPr>
        <w:fldChar w:fldCharType="begin"/>
      </w:r>
      <w:r w:rsidR="005A196E" w:rsidRPr="007769CB">
        <w:rPr>
          <w:rStyle w:val="a3"/>
          <w:sz w:val="20"/>
          <w:szCs w:val="20"/>
          <w:lang w:val="kk-KZ"/>
        </w:rPr>
        <w:instrText xml:space="preserve"> HYPERLINK "mailto:onlasin72@mail.ru" </w:instrText>
      </w:r>
      <w:r w:rsidR="005A196E">
        <w:rPr>
          <w:rStyle w:val="a3"/>
          <w:sz w:val="20"/>
          <w:szCs w:val="20"/>
        </w:rPr>
        <w:fldChar w:fldCharType="separate"/>
      </w:r>
      <w:r w:rsidR="00FB03D5" w:rsidRPr="007769CB">
        <w:rPr>
          <w:rStyle w:val="a3"/>
          <w:sz w:val="20"/>
          <w:szCs w:val="20"/>
          <w:lang w:val="kk-KZ"/>
        </w:rPr>
        <w:t>onlasin72@mail.ru</w:t>
      </w:r>
      <w:r w:rsidR="005A196E">
        <w:rPr>
          <w:rStyle w:val="a3"/>
          <w:sz w:val="20"/>
          <w:szCs w:val="20"/>
        </w:rPr>
        <w:fldChar w:fldCharType="end"/>
      </w:r>
    </w:p>
    <w:p w:rsidR="005830B2" w:rsidRPr="007769CB" w:rsidRDefault="00D578AD" w:rsidP="00390B14">
      <w:pPr>
        <w:tabs>
          <w:tab w:val="left" w:pos="360"/>
        </w:tabs>
        <w:spacing w:line="216" w:lineRule="auto"/>
        <w:jc w:val="both"/>
        <w:rPr>
          <w:b/>
          <w:bCs/>
          <w:kern w:val="28"/>
          <w:sz w:val="20"/>
          <w:szCs w:val="20"/>
          <w:lang w:val="kk-KZ"/>
        </w:rPr>
      </w:pPr>
      <w:r w:rsidRPr="007769CB">
        <w:rPr>
          <w:b/>
          <w:bCs/>
          <w:kern w:val="28"/>
          <w:sz w:val="20"/>
          <w:szCs w:val="20"/>
          <w:lang w:val="kk-KZ"/>
        </w:rPr>
        <w:t>С</w:t>
      </w:r>
      <w:r w:rsidR="005830B2" w:rsidRPr="007769CB">
        <w:rPr>
          <w:b/>
          <w:bCs/>
          <w:kern w:val="28"/>
          <w:sz w:val="20"/>
          <w:szCs w:val="20"/>
          <w:lang w:val="kk-KZ"/>
        </w:rPr>
        <w:t>екретарь:</w:t>
      </w:r>
    </w:p>
    <w:p w:rsidR="005830B2" w:rsidRPr="0057085A" w:rsidRDefault="005830B2" w:rsidP="00390B14">
      <w:pPr>
        <w:spacing w:line="216" w:lineRule="auto"/>
        <w:rPr>
          <w:b/>
          <w:sz w:val="20"/>
          <w:szCs w:val="20"/>
        </w:rPr>
      </w:pPr>
      <w:r w:rsidRPr="007769CB">
        <w:rPr>
          <w:sz w:val="20"/>
          <w:szCs w:val="20"/>
          <w:lang w:val="kk-KZ"/>
        </w:rPr>
        <w:t xml:space="preserve"> </w:t>
      </w:r>
      <w:r w:rsidRPr="0057085A">
        <w:rPr>
          <w:b/>
          <w:sz w:val="20"/>
          <w:szCs w:val="20"/>
        </w:rPr>
        <w:t>Калужинова Татьяна Михайловна</w:t>
      </w:r>
    </w:p>
    <w:p w:rsidR="005830B2" w:rsidRPr="007B2D03" w:rsidRDefault="005830B2" w:rsidP="00390B14">
      <w:pPr>
        <w:tabs>
          <w:tab w:val="left" w:pos="360"/>
        </w:tabs>
        <w:spacing w:line="216" w:lineRule="auto"/>
        <w:rPr>
          <w:sz w:val="20"/>
          <w:szCs w:val="20"/>
        </w:rPr>
      </w:pPr>
      <w:r w:rsidRPr="00DE2425">
        <w:rPr>
          <w:sz w:val="20"/>
          <w:szCs w:val="20"/>
        </w:rPr>
        <w:t>тел</w:t>
      </w:r>
      <w:r w:rsidRPr="00DE2425">
        <w:rPr>
          <w:sz w:val="20"/>
          <w:szCs w:val="20"/>
          <w:lang w:val="pt-BR"/>
        </w:rPr>
        <w:t xml:space="preserve">. </w:t>
      </w:r>
      <w:r w:rsidRPr="007B2D03">
        <w:rPr>
          <w:sz w:val="20"/>
          <w:szCs w:val="20"/>
        </w:rPr>
        <w:t>+ 7</w:t>
      </w:r>
      <w:r w:rsidRPr="00DE2425">
        <w:rPr>
          <w:sz w:val="20"/>
          <w:szCs w:val="20"/>
          <w:lang w:val="en-US"/>
        </w:rPr>
        <w:t> </w:t>
      </w:r>
      <w:r w:rsidRPr="007B2D03">
        <w:rPr>
          <w:sz w:val="20"/>
          <w:szCs w:val="20"/>
        </w:rPr>
        <w:t>705</w:t>
      </w:r>
      <w:r w:rsidRPr="00DE2425">
        <w:rPr>
          <w:sz w:val="20"/>
          <w:szCs w:val="20"/>
          <w:lang w:val="en-US"/>
        </w:rPr>
        <w:t> </w:t>
      </w:r>
      <w:r w:rsidRPr="007B2D03">
        <w:rPr>
          <w:sz w:val="20"/>
          <w:szCs w:val="20"/>
        </w:rPr>
        <w:t>210 47 57</w:t>
      </w:r>
    </w:p>
    <w:p w:rsidR="005830B2" w:rsidRPr="007B2D03" w:rsidRDefault="005830B2" w:rsidP="00390B14">
      <w:pPr>
        <w:tabs>
          <w:tab w:val="left" w:pos="360"/>
        </w:tabs>
        <w:spacing w:line="216" w:lineRule="auto"/>
        <w:rPr>
          <w:rStyle w:val="a3"/>
          <w:rFonts w:eastAsia="Calibri"/>
          <w:sz w:val="20"/>
          <w:szCs w:val="20"/>
        </w:rPr>
      </w:pPr>
      <w:r w:rsidRPr="00DE2425">
        <w:rPr>
          <w:sz w:val="20"/>
          <w:szCs w:val="20"/>
          <w:lang w:val="pt-BR"/>
        </w:rPr>
        <w:t xml:space="preserve">e-mail: </w:t>
      </w:r>
      <w:r w:rsidR="00EC6361" w:rsidRPr="00DE2425">
        <w:fldChar w:fldCharType="begin"/>
      </w:r>
      <w:r w:rsidR="008856A8" w:rsidRPr="00DE2425">
        <w:rPr>
          <w:sz w:val="20"/>
          <w:szCs w:val="20"/>
          <w:lang w:val="en-US"/>
        </w:rPr>
        <w:instrText>HYPERLINK</w:instrText>
      </w:r>
      <w:r w:rsidR="008856A8" w:rsidRPr="007B2D03">
        <w:rPr>
          <w:sz w:val="20"/>
          <w:szCs w:val="20"/>
        </w:rPr>
        <w:instrText xml:space="preserve"> "</w:instrText>
      </w:r>
      <w:r w:rsidR="008856A8" w:rsidRPr="00DE2425">
        <w:rPr>
          <w:sz w:val="20"/>
          <w:szCs w:val="20"/>
          <w:lang w:val="en-US"/>
        </w:rPr>
        <w:instrText>mailto</w:instrText>
      </w:r>
      <w:r w:rsidR="008856A8" w:rsidRPr="007B2D03">
        <w:rPr>
          <w:sz w:val="20"/>
          <w:szCs w:val="20"/>
        </w:rPr>
        <w:instrText>:</w:instrText>
      </w:r>
      <w:r w:rsidR="008856A8" w:rsidRPr="00DE2425">
        <w:rPr>
          <w:sz w:val="20"/>
          <w:szCs w:val="20"/>
          <w:lang w:val="en-US"/>
        </w:rPr>
        <w:instrText>keryblue</w:instrText>
      </w:r>
      <w:r w:rsidR="008856A8" w:rsidRPr="007B2D03">
        <w:rPr>
          <w:sz w:val="20"/>
          <w:szCs w:val="20"/>
        </w:rPr>
        <w:instrText>@</w:instrText>
      </w:r>
      <w:r w:rsidR="008856A8" w:rsidRPr="00DE2425">
        <w:rPr>
          <w:sz w:val="20"/>
          <w:szCs w:val="20"/>
          <w:lang w:val="en-US"/>
        </w:rPr>
        <w:instrText>mail</w:instrText>
      </w:r>
      <w:r w:rsidR="008856A8" w:rsidRPr="007B2D03">
        <w:rPr>
          <w:sz w:val="20"/>
          <w:szCs w:val="20"/>
        </w:rPr>
        <w:instrText>.</w:instrText>
      </w:r>
      <w:r w:rsidR="008856A8" w:rsidRPr="00DE2425">
        <w:rPr>
          <w:sz w:val="20"/>
          <w:szCs w:val="20"/>
          <w:lang w:val="en-US"/>
        </w:rPr>
        <w:instrText>ru</w:instrText>
      </w:r>
      <w:r w:rsidR="008856A8" w:rsidRPr="007B2D03">
        <w:rPr>
          <w:sz w:val="20"/>
          <w:szCs w:val="20"/>
        </w:rPr>
        <w:instrText xml:space="preserve">" </w:instrText>
      </w:r>
      <w:r w:rsidR="00EC6361" w:rsidRPr="00DE2425">
        <w:fldChar w:fldCharType="separate"/>
      </w:r>
      <w:r w:rsidRPr="00DE2425">
        <w:rPr>
          <w:rStyle w:val="a3"/>
          <w:rFonts w:eastAsia="Calibri"/>
          <w:sz w:val="20"/>
          <w:szCs w:val="20"/>
          <w:lang w:val="en-US"/>
        </w:rPr>
        <w:t>keryblue</w:t>
      </w:r>
      <w:r w:rsidRPr="007B2D03">
        <w:rPr>
          <w:rStyle w:val="a3"/>
          <w:rFonts w:eastAsia="Calibri"/>
          <w:sz w:val="20"/>
          <w:szCs w:val="20"/>
        </w:rPr>
        <w:t>@</w:t>
      </w:r>
      <w:r w:rsidRPr="00DE2425">
        <w:rPr>
          <w:rStyle w:val="a3"/>
          <w:rFonts w:eastAsia="Calibri"/>
          <w:sz w:val="20"/>
          <w:szCs w:val="20"/>
          <w:lang w:val="en-US"/>
        </w:rPr>
        <w:t>mail</w:t>
      </w:r>
      <w:r w:rsidRPr="007B2D03">
        <w:rPr>
          <w:rStyle w:val="a3"/>
          <w:rFonts w:eastAsia="Calibri"/>
          <w:sz w:val="20"/>
          <w:szCs w:val="20"/>
        </w:rPr>
        <w:t>.</w:t>
      </w:r>
      <w:proofErr w:type="spellStart"/>
      <w:r w:rsidRPr="00DE2425">
        <w:rPr>
          <w:rStyle w:val="a3"/>
          <w:rFonts w:eastAsia="Calibri"/>
          <w:sz w:val="20"/>
          <w:szCs w:val="20"/>
          <w:lang w:val="en-US"/>
        </w:rPr>
        <w:t>ru</w:t>
      </w:r>
      <w:proofErr w:type="spellEnd"/>
      <w:r w:rsidR="00EC6361" w:rsidRPr="00DE2425">
        <w:rPr>
          <w:rStyle w:val="a3"/>
          <w:rFonts w:eastAsia="Calibri"/>
          <w:sz w:val="20"/>
          <w:szCs w:val="20"/>
          <w:lang w:val="en-US"/>
        </w:rPr>
        <w:fldChar w:fldCharType="end"/>
      </w:r>
    </w:p>
    <w:p w:rsidR="00B8017B" w:rsidRPr="007B2D03" w:rsidRDefault="00B8017B" w:rsidP="00390B14">
      <w:pPr>
        <w:tabs>
          <w:tab w:val="left" w:pos="360"/>
        </w:tabs>
        <w:spacing w:line="216" w:lineRule="auto"/>
        <w:rPr>
          <w:rStyle w:val="a3"/>
          <w:rFonts w:eastAsia="Calibri"/>
          <w:sz w:val="20"/>
          <w:szCs w:val="20"/>
        </w:rPr>
      </w:pPr>
    </w:p>
    <w:p w:rsidR="00B8017B" w:rsidRDefault="00B8017B" w:rsidP="00390B14">
      <w:pPr>
        <w:tabs>
          <w:tab w:val="left" w:pos="360"/>
        </w:tabs>
        <w:spacing w:line="216" w:lineRule="auto"/>
        <w:rPr>
          <w:rStyle w:val="a3"/>
          <w:rFonts w:eastAsia="Calibri"/>
          <w:sz w:val="20"/>
          <w:szCs w:val="20"/>
        </w:rPr>
      </w:pPr>
    </w:p>
    <w:p w:rsidR="005A196E" w:rsidRPr="007B2D03" w:rsidRDefault="005A196E" w:rsidP="00390B14">
      <w:pPr>
        <w:tabs>
          <w:tab w:val="left" w:pos="360"/>
        </w:tabs>
        <w:spacing w:line="216" w:lineRule="auto"/>
        <w:rPr>
          <w:rStyle w:val="a3"/>
          <w:rFonts w:eastAsia="Calibri"/>
          <w:sz w:val="20"/>
          <w:szCs w:val="20"/>
        </w:rPr>
      </w:pPr>
      <w:r w:rsidRPr="00DE2425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3252939</wp:posOffset>
            </wp:positionH>
            <wp:positionV relativeFrom="paragraph">
              <wp:posOffset>8365</wp:posOffset>
            </wp:positionV>
            <wp:extent cx="741955" cy="583565"/>
            <wp:effectExtent l="0" t="0" r="1270" b="6985"/>
            <wp:wrapNone/>
            <wp:docPr id="9" name="Рисунок 9" descr="D:\ИНСТИТУТ\БАЙМАХАНОВ\БАЙМАХАНОВ\Подпись\подпись нов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БАЙМАХАНОВ\БАЙМАХАНОВ\Подпись\подпись новая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17B" w:rsidRPr="00DE2425" w:rsidRDefault="00B8017B" w:rsidP="00390B14">
      <w:pPr>
        <w:tabs>
          <w:tab w:val="left" w:pos="360"/>
        </w:tabs>
        <w:spacing w:line="216" w:lineRule="auto"/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</w:pPr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Председател</w:t>
      </w:r>
      <w:r w:rsidR="00E60900"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ь</w:t>
      </w:r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 xml:space="preserve"> правления</w:t>
      </w:r>
    </w:p>
    <w:p w:rsidR="0057085A" w:rsidRDefault="00B8017B" w:rsidP="00390B14">
      <w:pPr>
        <w:tabs>
          <w:tab w:val="left" w:pos="360"/>
        </w:tabs>
        <w:spacing w:line="216" w:lineRule="auto"/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</w:pPr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АО «ННЦХ им.</w:t>
      </w:r>
      <w:r w:rsidR="00533BA8">
        <w:rPr>
          <w:rStyle w:val="a3"/>
          <w:rFonts w:eastAsia="Calibri"/>
          <w:b/>
          <w:color w:val="000000" w:themeColor="text1"/>
          <w:sz w:val="20"/>
          <w:szCs w:val="20"/>
          <w:u w:val="none"/>
          <w:lang w:val="kk-KZ"/>
        </w:rPr>
        <w:t xml:space="preserve"> </w:t>
      </w:r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А.Н</w:t>
      </w:r>
      <w:r w:rsidR="00533BA8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 xml:space="preserve">. </w:t>
      </w:r>
      <w:proofErr w:type="spellStart"/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Сызганова</w:t>
      </w:r>
      <w:proofErr w:type="spellEnd"/>
      <w:r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»</w:t>
      </w:r>
    </w:p>
    <w:p w:rsidR="00390B14" w:rsidRPr="00DE2425" w:rsidRDefault="0057085A">
      <w:pPr>
        <w:tabs>
          <w:tab w:val="left" w:pos="360"/>
        </w:tabs>
        <w:spacing w:line="216" w:lineRule="auto"/>
        <w:rPr>
          <w:rFonts w:eastAsia="Calibri"/>
          <w:b/>
          <w:color w:val="000000" w:themeColor="text1"/>
          <w:sz w:val="20"/>
          <w:szCs w:val="20"/>
        </w:rPr>
      </w:pPr>
      <w:proofErr w:type="spellStart"/>
      <w:r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дмн</w:t>
      </w:r>
      <w:proofErr w:type="spellEnd"/>
      <w:r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, профессор, академик НАН РК</w:t>
      </w:r>
      <w:r w:rsidR="00FB03D5"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r w:rsidR="00B8017B"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r w:rsidR="00B8017B"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r w:rsidR="00B8017B"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r w:rsidR="00B8017B" w:rsidRPr="00DE2425"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r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r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ab/>
      </w:r>
      <w:proofErr w:type="spellStart"/>
      <w:r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>Баймаханов</w:t>
      </w:r>
      <w:proofErr w:type="spellEnd"/>
      <w:r>
        <w:rPr>
          <w:rStyle w:val="a3"/>
          <w:rFonts w:eastAsia="Calibri"/>
          <w:b/>
          <w:color w:val="000000" w:themeColor="text1"/>
          <w:sz w:val="20"/>
          <w:szCs w:val="20"/>
          <w:u w:val="none"/>
        </w:rPr>
        <w:t xml:space="preserve"> Б.Б.</w:t>
      </w:r>
    </w:p>
    <w:sectPr w:rsidR="00390B14" w:rsidRPr="00DE2425" w:rsidSect="009354B1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A77"/>
    <w:multiLevelType w:val="hybridMultilevel"/>
    <w:tmpl w:val="A0B4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6590"/>
    <w:multiLevelType w:val="hybridMultilevel"/>
    <w:tmpl w:val="01BCCAF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48CE5C0C"/>
    <w:multiLevelType w:val="hybridMultilevel"/>
    <w:tmpl w:val="E162E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D05DB9"/>
    <w:multiLevelType w:val="hybridMultilevel"/>
    <w:tmpl w:val="6D6AD4AE"/>
    <w:lvl w:ilvl="0" w:tplc="9B94E9F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EF790C"/>
    <w:multiLevelType w:val="hybridMultilevel"/>
    <w:tmpl w:val="C1404170"/>
    <w:lvl w:ilvl="0" w:tplc="4608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CD4C9E"/>
    <w:multiLevelType w:val="multilevel"/>
    <w:tmpl w:val="C07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C6847"/>
    <w:multiLevelType w:val="hybridMultilevel"/>
    <w:tmpl w:val="24D8DE22"/>
    <w:lvl w:ilvl="0" w:tplc="66CAD592">
      <w:start w:val="1"/>
      <w:numFmt w:val="decimal"/>
      <w:lvlText w:val="%1."/>
      <w:lvlJc w:val="left"/>
      <w:pPr>
        <w:ind w:left="720" w:hanging="360"/>
      </w:pPr>
      <w:rPr>
        <w:rFonts w:hint="default"/>
        <w:color w:val="2649A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354"/>
    <w:rsid w:val="00065CA6"/>
    <w:rsid w:val="000818E6"/>
    <w:rsid w:val="0008241A"/>
    <w:rsid w:val="0009201D"/>
    <w:rsid w:val="000C1689"/>
    <w:rsid w:val="000E4F5E"/>
    <w:rsid w:val="001215FF"/>
    <w:rsid w:val="00187A22"/>
    <w:rsid w:val="001945B1"/>
    <w:rsid w:val="00204E68"/>
    <w:rsid w:val="00213B68"/>
    <w:rsid w:val="002743D3"/>
    <w:rsid w:val="00284517"/>
    <w:rsid w:val="00291E1D"/>
    <w:rsid w:val="00312A72"/>
    <w:rsid w:val="00323110"/>
    <w:rsid w:val="00325CF1"/>
    <w:rsid w:val="003428BE"/>
    <w:rsid w:val="00390B14"/>
    <w:rsid w:val="003914B4"/>
    <w:rsid w:val="003A1A1B"/>
    <w:rsid w:val="003C39EC"/>
    <w:rsid w:val="003D3983"/>
    <w:rsid w:val="003D4AD5"/>
    <w:rsid w:val="004315CD"/>
    <w:rsid w:val="00433720"/>
    <w:rsid w:val="0046083D"/>
    <w:rsid w:val="00460F6A"/>
    <w:rsid w:val="00461F3B"/>
    <w:rsid w:val="00462A66"/>
    <w:rsid w:val="00466E4F"/>
    <w:rsid w:val="004B44C2"/>
    <w:rsid w:val="004C06C5"/>
    <w:rsid w:val="004C3EEB"/>
    <w:rsid w:val="005326DA"/>
    <w:rsid w:val="00533BA8"/>
    <w:rsid w:val="00540795"/>
    <w:rsid w:val="00547820"/>
    <w:rsid w:val="005544DE"/>
    <w:rsid w:val="00567C5B"/>
    <w:rsid w:val="0057085A"/>
    <w:rsid w:val="005830B2"/>
    <w:rsid w:val="00592E60"/>
    <w:rsid w:val="00594946"/>
    <w:rsid w:val="005A196E"/>
    <w:rsid w:val="005C1F47"/>
    <w:rsid w:val="005D0305"/>
    <w:rsid w:val="005D6287"/>
    <w:rsid w:val="0061626C"/>
    <w:rsid w:val="006241EB"/>
    <w:rsid w:val="00664D1B"/>
    <w:rsid w:val="006E7F53"/>
    <w:rsid w:val="00711B71"/>
    <w:rsid w:val="007220B9"/>
    <w:rsid w:val="007769CB"/>
    <w:rsid w:val="00787E19"/>
    <w:rsid w:val="007B2D03"/>
    <w:rsid w:val="007C4076"/>
    <w:rsid w:val="007C7032"/>
    <w:rsid w:val="00842776"/>
    <w:rsid w:val="00846354"/>
    <w:rsid w:val="0088008F"/>
    <w:rsid w:val="008802FD"/>
    <w:rsid w:val="0088258E"/>
    <w:rsid w:val="008856A8"/>
    <w:rsid w:val="008965B8"/>
    <w:rsid w:val="008F58A5"/>
    <w:rsid w:val="00920322"/>
    <w:rsid w:val="00932BD0"/>
    <w:rsid w:val="009354B1"/>
    <w:rsid w:val="0094584F"/>
    <w:rsid w:val="009642B3"/>
    <w:rsid w:val="00986150"/>
    <w:rsid w:val="009E7905"/>
    <w:rsid w:val="00A3135F"/>
    <w:rsid w:val="00A479E8"/>
    <w:rsid w:val="00A542D5"/>
    <w:rsid w:val="00A628AC"/>
    <w:rsid w:val="00A97A25"/>
    <w:rsid w:val="00AD4D75"/>
    <w:rsid w:val="00AE10D0"/>
    <w:rsid w:val="00B031EB"/>
    <w:rsid w:val="00B14EDF"/>
    <w:rsid w:val="00B15BFC"/>
    <w:rsid w:val="00B17A55"/>
    <w:rsid w:val="00B3432F"/>
    <w:rsid w:val="00B6215A"/>
    <w:rsid w:val="00B8017B"/>
    <w:rsid w:val="00BA60D2"/>
    <w:rsid w:val="00BA7628"/>
    <w:rsid w:val="00BC2EE3"/>
    <w:rsid w:val="00BD0167"/>
    <w:rsid w:val="00BE144A"/>
    <w:rsid w:val="00BE39E9"/>
    <w:rsid w:val="00BF7314"/>
    <w:rsid w:val="00C147C6"/>
    <w:rsid w:val="00C633B2"/>
    <w:rsid w:val="00C639EC"/>
    <w:rsid w:val="00C81992"/>
    <w:rsid w:val="00C9073B"/>
    <w:rsid w:val="00CC2A79"/>
    <w:rsid w:val="00CE6728"/>
    <w:rsid w:val="00CF1938"/>
    <w:rsid w:val="00D578AD"/>
    <w:rsid w:val="00D77CE9"/>
    <w:rsid w:val="00DC571F"/>
    <w:rsid w:val="00DE2285"/>
    <w:rsid w:val="00DE2425"/>
    <w:rsid w:val="00E16476"/>
    <w:rsid w:val="00E60900"/>
    <w:rsid w:val="00E72324"/>
    <w:rsid w:val="00E723ED"/>
    <w:rsid w:val="00E73238"/>
    <w:rsid w:val="00E94236"/>
    <w:rsid w:val="00E94420"/>
    <w:rsid w:val="00E95C24"/>
    <w:rsid w:val="00EA7737"/>
    <w:rsid w:val="00EC6361"/>
    <w:rsid w:val="00F0214E"/>
    <w:rsid w:val="00F54EB7"/>
    <w:rsid w:val="00F64E86"/>
    <w:rsid w:val="00F6592E"/>
    <w:rsid w:val="00FA3E7D"/>
    <w:rsid w:val="00FA50EB"/>
    <w:rsid w:val="00FB03D5"/>
    <w:rsid w:val="00FF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2181C50B-530F-419A-8255-3AC521B3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35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30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5830B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06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6C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C639EC"/>
    <w:rPr>
      <w:b/>
      <w:bCs/>
    </w:rPr>
  </w:style>
  <w:style w:type="character" w:customStyle="1" w:styleId="4">
    <w:name w:val="Основной текст (4)_"/>
    <w:basedOn w:val="a0"/>
    <w:link w:val="40"/>
    <w:uiPriority w:val="99"/>
    <w:locked/>
    <w:rsid w:val="00FA50EB"/>
    <w:rPr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50EB"/>
    <w:pPr>
      <w:widowControl w:val="0"/>
      <w:shd w:val="clear" w:color="auto" w:fill="FFFFFF"/>
      <w:spacing w:before="180" w:line="230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styleId="a9">
    <w:name w:val="Emphasis"/>
    <w:basedOn w:val="a0"/>
    <w:uiPriority w:val="20"/>
    <w:qFormat/>
    <w:rsid w:val="00433720"/>
    <w:rPr>
      <w:i/>
      <w:iCs/>
    </w:rPr>
  </w:style>
  <w:style w:type="character" w:customStyle="1" w:styleId="3">
    <w:name w:val="Заголовок №3_"/>
    <w:basedOn w:val="a0"/>
    <w:link w:val="30"/>
    <w:uiPriority w:val="99"/>
    <w:locked/>
    <w:rsid w:val="00B14EDF"/>
    <w:rPr>
      <w:i/>
      <w:i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14EDF"/>
    <w:pPr>
      <w:widowControl w:val="0"/>
      <w:shd w:val="clear" w:color="auto" w:fill="FFFFFF"/>
      <w:spacing w:after="180" w:line="240" w:lineRule="atLeast"/>
      <w:jc w:val="both"/>
      <w:outlineLvl w:val="2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a">
    <w:name w:val="Normal (Web)"/>
    <w:basedOn w:val="a"/>
    <w:uiPriority w:val="99"/>
    <w:semiHidden/>
    <w:unhideWhenUsed/>
    <w:rsid w:val="003428BE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AE1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hokan.kaniy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ch.kz/ix-kongress-hirurgov-kazahstan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Калужинова</dc:creator>
  <cp:keywords/>
  <dc:description/>
  <cp:lastModifiedBy>Шокан Каниев</cp:lastModifiedBy>
  <cp:revision>38</cp:revision>
  <cp:lastPrinted>2023-06-09T04:02:00Z</cp:lastPrinted>
  <dcterms:created xsi:type="dcterms:W3CDTF">2023-04-12T05:55:00Z</dcterms:created>
  <dcterms:modified xsi:type="dcterms:W3CDTF">2025-01-14T05:05:00Z</dcterms:modified>
</cp:coreProperties>
</file>